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2E295F" w:rsidRDefault="002E295F" w:rsidP="002E29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2E295F" w:rsidRDefault="002E295F" w:rsidP="002E295F">
      <w:pPr>
        <w:rPr>
          <w:rFonts w:ascii="Arial" w:hAnsi="Arial" w:cs="Arial"/>
        </w:rPr>
      </w:pP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 Kenny Gibson: Guidance for Midwives.</w:t>
      </w: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 Court of Tribunals Daily Operations Update </w:t>
      </w: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 Joint communication from the Child Safeguarding Practice Review Panel and Department for Education (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>)</w:t>
      </w: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  Department for Health and Social Care Newsletter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supporting children and young people’s mental health and wellbeing: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https://www.gov.uk/government/publications/covid-19-guidance-on-supporting-children-and-young-peoples-mental-health-and-wellbeing/guidance-for-parents-and-carers-on-supporting-children-and-young-peoples-mental-health-and-wellbeing-during-the-coronavirus-covid-19-outbreak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Clinical guide.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Learning disability, autism: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https://www.england.nhs.uk/coronavirus/wp-content/uploads/sites/52/2020/03/C0031_Specialty-guide_LD-and-coronavirus-v1_-24-March.pdf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COVID-19 NICE Guidance: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https://www.nice.org.uk/covid-19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Friends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Against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Scams online learning: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https://www.friendsagainstscams.org.uk/training/friends-elearning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Coronavirus: dealing with bereavement and grief: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https://www.cruse.org.uk/get-help/coronavirus-dealing-bereavement-and-grief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Coronavirus guidance for clinicians and NHS managers: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Social Work COVID-19 Newsletter #1: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https://drive.google.com/file/d/1N1SKjQDsA9m6NfkRgMQV6_m-0k3QVz55/view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DBS applications and fast-track Barred List check service: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https://www.gov.uk/government/publications/covid-19-free-of-charge-dbs-applications-and-fast-track-barred-list-check-service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Mental Health and Wellbeing Guidance: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Commissioner. Children’s guide to Coronavirus:</w:t>
      </w:r>
      <w:r>
        <w:rPr>
          <w:rFonts w:ascii="Arial" w:hAnsi="Arial" w:cs="Arial"/>
          <w:sz w:val="22"/>
          <w:szCs w:val="22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https://www.childrenscommissioner.gov.uk/publication/childrens-guide-to-coronavirus/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Institute of Health Visiting.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Professional Advice:</w:t>
      </w:r>
      <w:r>
        <w:rPr>
          <w:rFonts w:ascii="Arial" w:hAnsi="Arial" w:cs="Arial"/>
          <w:sz w:val="22"/>
          <w:szCs w:val="22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https://ihv.org.uk/news-and-views/news/ihv-launches-covid-19-professional-advice-for-health-visiting/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</w:p>
    <w:p w:rsidR="002E295F" w:rsidRDefault="002E295F" w:rsidP="002E295F">
      <w:pPr>
        <w:pStyle w:val="HTMLPreformatted"/>
        <w:rPr>
          <w:rFonts w:ascii="Arial" w:hAnsi="Arial" w:cs="Arial"/>
          <w:sz w:val="22"/>
          <w:szCs w:val="22"/>
        </w:rPr>
      </w:pPr>
    </w:p>
    <w:p w:rsidR="002E295F" w:rsidRDefault="002E295F" w:rsidP="002E295F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295F" w:rsidRDefault="002E295F" w:rsidP="002E29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health ‘house arrest’ and capacity: </w:t>
      </w:r>
      <w:hyperlink r:id="rId17" w:history="1">
        <w:r>
          <w:rPr>
            <w:rStyle w:val="Hyperlink"/>
            <w:rFonts w:ascii="Arial" w:hAnsi="Arial" w:cs="Arial"/>
          </w:rPr>
          <w:t>https://www.mentalcapacitylawandpolicy.org.uk/public-health-house-arrest-and-capacity/</w:t>
        </w:r>
      </w:hyperlink>
      <w:r>
        <w:rPr>
          <w:rFonts w:ascii="Arial" w:hAnsi="Arial" w:cs="Arial"/>
          <w:b/>
          <w:bCs/>
        </w:rPr>
        <w:t xml:space="preserve"> </w:t>
      </w:r>
    </w:p>
    <w:p w:rsidR="002E295F" w:rsidRDefault="002E295F" w:rsidP="002E295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MCA Request.</w:t>
      </w:r>
      <w:proofErr w:type="gramEnd"/>
      <w:r>
        <w:rPr>
          <w:rFonts w:ascii="Arial" w:hAnsi="Arial" w:cs="Arial"/>
          <w:b/>
          <w:bCs/>
        </w:rPr>
        <w:t xml:space="preserve"> Sharing Voices: </w:t>
      </w:r>
      <w:hyperlink r:id="rId18" w:history="1">
        <w:r>
          <w:rPr>
            <w:rStyle w:val="Hyperlink"/>
            <w:rFonts w:ascii="Arial" w:hAnsi="Arial" w:cs="Arial"/>
          </w:rPr>
          <w:t>https://www.mentalcapacitylawandpolicy.org.uk/national-mental-capacity-forum-sharing-voices-in-response-to-covid-19/</w:t>
        </w:r>
      </w:hyperlink>
      <w:r>
        <w:rPr>
          <w:rFonts w:ascii="Arial" w:hAnsi="Arial" w:cs="Arial"/>
        </w:rPr>
        <w:t xml:space="preserve"> </w:t>
      </w: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39 Essex Street. Mitigating the risk of assumptions: </w:t>
      </w:r>
      <w:hyperlink r:id="rId19" w:history="1">
        <w:r>
          <w:rPr>
            <w:rStyle w:val="Hyperlink"/>
            <w:rFonts w:ascii="Arial" w:hAnsi="Arial" w:cs="Arial"/>
          </w:rPr>
          <w:t>https://www.mentalcapacitylawandpolicy.org.uk/mitigating-the-risk-of-assumptions-and-biases-in-assessments-of-mental-capacity-briefing-document/</w:t>
        </w:r>
      </w:hyperlink>
      <w:r>
        <w:rPr>
          <w:rFonts w:ascii="Arial" w:hAnsi="Arial" w:cs="Arial"/>
        </w:rPr>
        <w:t xml:space="preserve"> </w:t>
      </w:r>
    </w:p>
    <w:p w:rsidR="002E295F" w:rsidRDefault="002E295F" w:rsidP="002E295F">
      <w:pPr>
        <w:rPr>
          <w:rFonts w:ascii="Arial" w:hAnsi="Arial" w:cs="Arial"/>
        </w:rPr>
      </w:pP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2E295F" w:rsidRDefault="002E295F" w:rsidP="002E2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Anneliese </w:t>
      </w:r>
    </w:p>
    <w:p w:rsidR="002E295F" w:rsidRDefault="002E295F" w:rsidP="002E295F">
      <w:pPr>
        <w:rPr>
          <w:rFonts w:ascii="Arial" w:hAnsi="Arial" w:cs="Arial"/>
        </w:rPr>
      </w:pP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Nursing Leadership and Quality (South West)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2E295F" w:rsidRDefault="002E295F" w:rsidP="002E29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20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 </w:t>
      </w:r>
    </w:p>
    <w:p w:rsidR="0074676B" w:rsidRDefault="0074676B"/>
    <w:p w:rsidR="002E295F" w:rsidRDefault="002E295F">
      <w:pPr>
        <w:spacing w:after="200" w:line="276" w:lineRule="auto"/>
      </w:pPr>
    </w:p>
    <w:p w:rsidR="00F24C85" w:rsidRPr="00F24C85" w:rsidRDefault="00F24C85">
      <w:pPr>
        <w:spacing w:after="200" w:line="276" w:lineRule="auto"/>
        <w:rPr>
          <w:rFonts w:ascii="Arial" w:hAnsi="Arial" w:cs="Arial"/>
          <w:b/>
        </w:rPr>
      </w:pPr>
      <w:r w:rsidRPr="00F24C85">
        <w:rPr>
          <w:rFonts w:ascii="Arial" w:hAnsi="Arial" w:cs="Arial"/>
          <w:b/>
        </w:rPr>
        <w:t>Attachment</w:t>
      </w:r>
      <w:r w:rsidR="000819A0">
        <w:rPr>
          <w:rFonts w:ascii="Arial" w:hAnsi="Arial" w:cs="Arial"/>
          <w:b/>
        </w:rPr>
        <w:t>s</w:t>
      </w:r>
    </w:p>
    <w:p w:rsidR="00F24C85" w:rsidRDefault="00F24C85">
      <w:pPr>
        <w:spacing w:after="200" w:line="276" w:lineRule="auto"/>
      </w:pPr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50pt" o:ole="">
            <v:imagedata r:id="rId21" o:title=""/>
          </v:shape>
          <o:OLEObject Type="Embed" ProgID="Package" ShapeID="_x0000_i1025" DrawAspect="Icon" ObjectID="_1647257994" r:id="rId22"/>
        </w:object>
      </w:r>
    </w:p>
    <w:p w:rsidR="002E295F" w:rsidRDefault="002E295F" w:rsidP="002E295F">
      <w:pPr>
        <w:rPr>
          <w:rFonts w:ascii="Arial" w:eastAsia="Times New Roman" w:hAnsi="Arial" w:cs="Arial"/>
          <w:color w:val="000000"/>
          <w:lang w:val="en"/>
        </w:rPr>
      </w:pPr>
    </w:p>
    <w:p w:rsidR="002E295F" w:rsidRDefault="002E295F" w:rsidP="002E295F">
      <w:pPr>
        <w:rPr>
          <w:rFonts w:ascii="Arial" w:eastAsia="Times New Roman" w:hAnsi="Arial" w:cs="Arial"/>
          <w:color w:val="000000"/>
          <w:lang w:val="en"/>
        </w:rPr>
      </w:pPr>
    </w:p>
    <w:p w:rsidR="000819A0" w:rsidRDefault="000819A0">
      <w:pPr>
        <w:spacing w:after="200" w:line="276" w:lineRule="auto"/>
      </w:pPr>
      <w:r>
        <w:object w:dxaOrig="1543" w:dyaOrig="1000">
          <v:shape id="_x0000_i1026" type="#_x0000_t75" style="width:77.1pt;height:50pt" o:ole="">
            <v:imagedata r:id="rId23" o:title=""/>
          </v:shape>
          <o:OLEObject Type="Embed" ProgID="Package" ShapeID="_x0000_i1026" DrawAspect="Icon" ObjectID="_1647257995" r:id="rId24"/>
        </w:object>
      </w:r>
    </w:p>
    <w:p w:rsidR="000819A0" w:rsidRDefault="000819A0">
      <w:pPr>
        <w:spacing w:after="200" w:line="276" w:lineRule="auto"/>
      </w:pPr>
      <w:r>
        <w:object w:dxaOrig="1543" w:dyaOrig="1000">
          <v:shape id="_x0000_i1027" type="#_x0000_t75" style="width:77.1pt;height:50pt" o:ole="">
            <v:imagedata r:id="rId25" o:title=""/>
          </v:shape>
          <o:OLEObject Type="Embed" ProgID="Package" ShapeID="_x0000_i1027" DrawAspect="Icon" ObjectID="_1647257996" r:id="rId26"/>
        </w:object>
      </w:r>
    </w:p>
    <w:p w:rsidR="002E295F" w:rsidRDefault="000B03CC">
      <w:pPr>
        <w:spacing w:after="200" w:line="276" w:lineRule="auto"/>
      </w:pPr>
      <w:r>
        <w:object w:dxaOrig="1543" w:dyaOrig="1000">
          <v:shape id="_x0000_i1030" type="#_x0000_t75" style="width:77.1pt;height:50pt" o:ole="">
            <v:imagedata r:id="rId27" o:title=""/>
          </v:shape>
          <o:OLEObject Type="Embed" ProgID="AcroExch.Document.DC" ShapeID="_x0000_i1030" DrawAspect="Icon" ObjectID="_1647257997" r:id="rId28"/>
        </w:object>
      </w:r>
      <w:bookmarkStart w:id="0" w:name="_GoBack"/>
      <w:bookmarkEnd w:id="0"/>
      <w:r w:rsidR="002E295F">
        <w:br w:type="page"/>
      </w:r>
    </w:p>
    <w:sectPr w:rsidR="002E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9A5"/>
    <w:multiLevelType w:val="multilevel"/>
    <w:tmpl w:val="925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06244"/>
    <w:multiLevelType w:val="multilevel"/>
    <w:tmpl w:val="4C9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F38AF"/>
    <w:multiLevelType w:val="multilevel"/>
    <w:tmpl w:val="C01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5F"/>
    <w:rsid w:val="000819A0"/>
    <w:rsid w:val="000B03CC"/>
    <w:rsid w:val="002E295F"/>
    <w:rsid w:val="0074676B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5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E29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29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95F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95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E295F"/>
    <w:pPr>
      <w:spacing w:after="60"/>
    </w:pPr>
    <w:rPr>
      <w:rFonts w:ascii="Arial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9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95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95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F"/>
    <w:rPr>
      <w:rFonts w:ascii="Tahoma" w:hAnsi="Tahoma" w:cs="Tahoma"/>
      <w:sz w:val="16"/>
      <w:szCs w:val="16"/>
    </w:rPr>
  </w:style>
  <w:style w:type="character" w:customStyle="1" w:styleId="attachment-inline">
    <w:name w:val="attachment-inline"/>
    <w:basedOn w:val="DefaultParagraphFont"/>
    <w:rsid w:val="002E295F"/>
  </w:style>
  <w:style w:type="character" w:customStyle="1" w:styleId="type">
    <w:name w:val="type"/>
    <w:basedOn w:val="DefaultParagraphFont"/>
    <w:rsid w:val="002E295F"/>
  </w:style>
  <w:style w:type="character" w:customStyle="1" w:styleId="file-size">
    <w:name w:val="file-size"/>
    <w:basedOn w:val="DefaultParagraphFont"/>
    <w:rsid w:val="002E295F"/>
  </w:style>
  <w:style w:type="character" w:customStyle="1" w:styleId="page-length">
    <w:name w:val="page-length"/>
    <w:basedOn w:val="DefaultParagraphFont"/>
    <w:rsid w:val="002E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5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E29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29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95F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95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E295F"/>
    <w:pPr>
      <w:spacing w:after="60"/>
    </w:pPr>
    <w:rPr>
      <w:rFonts w:ascii="Arial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9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95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95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F"/>
    <w:rPr>
      <w:rFonts w:ascii="Tahoma" w:hAnsi="Tahoma" w:cs="Tahoma"/>
      <w:sz w:val="16"/>
      <w:szCs w:val="16"/>
    </w:rPr>
  </w:style>
  <w:style w:type="character" w:customStyle="1" w:styleId="attachment-inline">
    <w:name w:val="attachment-inline"/>
    <w:basedOn w:val="DefaultParagraphFont"/>
    <w:rsid w:val="002E295F"/>
  </w:style>
  <w:style w:type="character" w:customStyle="1" w:styleId="type">
    <w:name w:val="type"/>
    <w:basedOn w:val="DefaultParagraphFont"/>
    <w:rsid w:val="002E295F"/>
  </w:style>
  <w:style w:type="character" w:customStyle="1" w:styleId="file-size">
    <w:name w:val="file-size"/>
    <w:basedOn w:val="DefaultParagraphFont"/>
    <w:rsid w:val="002E295F"/>
  </w:style>
  <w:style w:type="character" w:customStyle="1" w:styleId="page-length">
    <w:name w:val="page-length"/>
    <w:basedOn w:val="DefaultParagraphFont"/>
    <w:rsid w:val="002E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covid-19" TargetMode="External"/><Relationship Id="rId13" Type="http://schemas.openxmlformats.org/officeDocument/2006/relationships/hyperlink" Target="https://www.gov.uk/government/publications/covid-19-free-of-charge-dbs-applications-and-fast-track-barred-list-check-service" TargetMode="External"/><Relationship Id="rId18" Type="http://schemas.openxmlformats.org/officeDocument/2006/relationships/hyperlink" Target="https://www.mentalcapacitylawandpolicy.org.uk/national-mental-capacity-forum-sharing-voices-in-response-to-covid-19/" TargetMode="External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hyperlink" Target="https://www.england.nhs.uk/coronavirus/wp-content/uploads/sites/52/2020/03/C0031_Specialty-guide_LD-and-coronavirus-v1_-24-March.pdf" TargetMode="External"/><Relationship Id="rId12" Type="http://schemas.openxmlformats.org/officeDocument/2006/relationships/hyperlink" Target="https://drive.google.com/file/d/1N1SKjQDsA9m6NfkRgMQV6_m-0k3QVz55/view" TargetMode="External"/><Relationship Id="rId17" Type="http://schemas.openxmlformats.org/officeDocument/2006/relationships/hyperlink" Target="https://www.mentalcapacitylawandpolicy.org.uk/public-health-house-arrest-and-capacity/" TargetMode="External"/><Relationship Id="rId25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s://ihv.org.uk/news-and-views/news/ihv-launches-covid-19-professional-advice-for-health-visiting/" TargetMode="External"/><Relationship Id="rId20" Type="http://schemas.openxmlformats.org/officeDocument/2006/relationships/hyperlink" Target="mailto:ahillyer-thake@nhs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11" Type="http://schemas.openxmlformats.org/officeDocument/2006/relationships/hyperlink" Target="https://www.england.nhs.uk/coronavirus/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www.childrenscommissioner.gov.uk/publication/childrens-guide-to-coronavirus/" TargetMode="External"/><Relationship Id="rId23" Type="http://schemas.openxmlformats.org/officeDocument/2006/relationships/image" Target="media/image2.emf"/><Relationship Id="rId28" Type="http://schemas.openxmlformats.org/officeDocument/2006/relationships/oleObject" Target="embeddings/oleObject4.bin"/><Relationship Id="rId10" Type="http://schemas.openxmlformats.org/officeDocument/2006/relationships/hyperlink" Target="https://www.cruse.org.uk/get-help/coronavirus-dealing-bereavement-and-grief" TargetMode="External"/><Relationship Id="rId19" Type="http://schemas.openxmlformats.org/officeDocument/2006/relationships/hyperlink" Target="https://www.mentalcapacitylawandpolicy.org.uk/mitigating-the-risk-of-assumptions-and-biases-in-assessments-of-mental-capacity-briefing-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endsagainstscams.org.uk/training/friends-elearning" TargetMode="External"/><Relationship Id="rId14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3</cp:revision>
  <cp:lastPrinted>2020-03-31T12:05:00Z</cp:lastPrinted>
  <dcterms:created xsi:type="dcterms:W3CDTF">2020-03-31T11:42:00Z</dcterms:created>
  <dcterms:modified xsi:type="dcterms:W3CDTF">2020-04-01T13:53:00Z</dcterms:modified>
</cp:coreProperties>
</file>