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D" w:rsidRDefault="005D10D8">
      <w:proofErr w:type="gramStart"/>
      <w:r>
        <w:t>17.04.20  COVID</w:t>
      </w:r>
      <w:proofErr w:type="gramEnd"/>
      <w:r>
        <w:t xml:space="preserve"> Safeguarding NHSE Newsletter</w:t>
      </w:r>
    </w:p>
    <w:p w:rsidR="005D10D8" w:rsidRDefault="005D10D8">
      <w:bookmarkStart w:id="0" w:name="_GoBack"/>
      <w:bookmarkEnd w:id="0"/>
    </w:p>
    <w:p w:rsidR="005D10D8" w:rsidRDefault="005D10D8" w:rsidP="005D10D8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5D10D8" w:rsidRDefault="005D10D8" w:rsidP="005D1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5D10D8" w:rsidRDefault="005D10D8" w:rsidP="005D10D8">
      <w:pPr>
        <w:rPr>
          <w:rFonts w:ascii="Arial" w:hAnsi="Arial" w:cs="Arial"/>
        </w:rPr>
      </w:pPr>
    </w:p>
    <w:p w:rsidR="005D10D8" w:rsidRDefault="005D10D8" w:rsidP="005D10D8">
      <w:pPr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b/>
          <w:bCs/>
        </w:rPr>
        <w:t>RCPCH Guidance.</w:t>
      </w:r>
      <w:proofErr w:type="gramEnd"/>
      <w:r>
        <w:rPr>
          <w:rFonts w:ascii="Arial" w:hAnsi="Arial" w:cs="Arial"/>
          <w:b/>
          <w:bCs/>
        </w:rPr>
        <w:t xml:space="preserve"> Advice for parents when child is unwell: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lang w:eastAsia="en-GB"/>
          </w:rPr>
          <w:t>www.rcpch.ac.uk/sites/default/files/2020-04/covid19_advice_for_parents_when_child_unwell_or_injured_poster.pdf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Adult Social Care Action Plan: 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https://www.gov.uk/government/publications/coronavirus-covid-19-adult-social-care-action-plan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Novel coronavirus (COVID-19) standard operating procedure: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health services: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https://www.england.nhs.uk/coronavirus/wp-content/uploads/sites/52/2020/04/C0198-community-health-services-sop.pdf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Illness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newborn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babies: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https://www.england.nhs.uk/coronavirus/wp-content/uploads/sites/52/2020/04/Illness-in-newborn-babies-leaflet-FINAL-070420.pdf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Government Webpage.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Care Act Easement, Guidance for LAs: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https://www.gov.uk/government/publications/coronavirus-covid-19-changes-to-the-care-act-2014/care-act-easements-guidance-for-local-authorities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Coronavirus Act – excess death provisions: information and guidance for medical practitioners: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https://www.england.nhs.uk/coronavirus/wp-content/uploads/sites/52/2020/03/COVID-19-Act-excess-death-provisions-info-and-guidance-31-03-20.pdf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National Crime Agency.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Beware fraud and scams during Covid-19 pandemic fraud: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https://www.nationalcrimeagency.gov.uk/news/fraud-scams-covid19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BAM.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Ethical Guidance and age and disability statement: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https://www.bma.org.uk/media/2283/bma-ethics-guidance-and-age-and-disability-statement-april-2020.pdf</w:t>
        </w:r>
      </w:hyperlink>
      <w:r>
        <w:rPr>
          <w:rFonts w:ascii="Arial" w:hAnsi="Arial" w:cs="Arial"/>
          <w:sz w:val="22"/>
          <w:szCs w:val="22"/>
        </w:rPr>
        <w:t xml:space="preserve"> 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Six Steps.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Six Steps to Success in End of Life Care: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http://eolp.co.uk/SIXSTEPS/resources-related-to-covid-19/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CQC.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Joint statement on advance care planning:</w:t>
      </w:r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https://www.cqc.org.uk/news/stories/joint-statement-advance-care-planning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10D8" w:rsidRDefault="005D10D8" w:rsidP="005D10D8">
      <w:pPr>
        <w:pStyle w:val="HTMLPreformatted"/>
        <w:rPr>
          <w:rFonts w:ascii="Arial" w:hAnsi="Arial" w:cs="Arial"/>
          <w:sz w:val="22"/>
          <w:szCs w:val="22"/>
          <w:highlight w:val="yellow"/>
        </w:rPr>
      </w:pPr>
    </w:p>
    <w:p w:rsidR="005D10D8" w:rsidRDefault="005D10D8" w:rsidP="005D10D8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10D8" w:rsidRDefault="005D10D8" w:rsidP="005D10D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  <w:b/>
          <w:bCs/>
        </w:rPr>
        <w:t xml:space="preserve"> Resource page: </w:t>
      </w:r>
      <w:hyperlink r:id="rId15" w:history="1">
        <w:r>
          <w:rPr>
            <w:rStyle w:val="Hyperlink"/>
            <w:rFonts w:ascii="Arial" w:hAnsi="Arial" w:cs="Arial"/>
          </w:rPr>
          <w:t>https://www.mentalcapacitylawandpolicy.org.uk/resources-2/covid-19-and-the-mca-2005/</w:t>
        </w:r>
      </w:hyperlink>
      <w:r>
        <w:rPr>
          <w:rFonts w:ascii="Arial" w:hAnsi="Arial" w:cs="Arial"/>
        </w:rPr>
        <w:t xml:space="preserve"> </w:t>
      </w:r>
    </w:p>
    <w:p w:rsidR="005D10D8" w:rsidRDefault="005D10D8" w:rsidP="005D10D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SCIE.</w:t>
      </w:r>
      <w:proofErr w:type="gramEnd"/>
      <w:r>
        <w:rPr>
          <w:rFonts w:ascii="Arial" w:hAnsi="Arial" w:cs="Arial"/>
          <w:b/>
          <w:bCs/>
        </w:rPr>
        <w:t xml:space="preserve"> Advice for Social Care:</w:t>
      </w:r>
      <w:r>
        <w:rPr>
          <w:rFonts w:ascii="Arial" w:hAnsi="Arial" w:cs="Arial"/>
        </w:rPr>
        <w:t xml:space="preserve"> </w:t>
      </w:r>
      <w:hyperlink r:id="rId16" w:history="1">
        <w:r>
          <w:rPr>
            <w:rStyle w:val="Hyperlink"/>
            <w:rFonts w:ascii="Arial" w:hAnsi="Arial" w:cs="Arial"/>
          </w:rPr>
          <w:t>https://www.scie.org.uk/care-providers/coronavirus-covid-19</w:t>
        </w:r>
      </w:hyperlink>
      <w:r>
        <w:rPr>
          <w:rFonts w:ascii="Arial" w:hAnsi="Arial" w:cs="Arial"/>
        </w:rPr>
        <w:t xml:space="preserve"> </w:t>
      </w:r>
    </w:p>
    <w:p w:rsidR="005D10D8" w:rsidRDefault="005D10D8" w:rsidP="005D10D8">
      <w:pPr>
        <w:rPr>
          <w:rFonts w:ascii="Arial" w:hAnsi="Arial" w:cs="Arial"/>
        </w:rPr>
      </w:pPr>
    </w:p>
    <w:p w:rsidR="005D10D8" w:rsidRDefault="005D10D8" w:rsidP="005D1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5D10D8" w:rsidRDefault="005D10D8" w:rsidP="005D1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p w:rsidR="005D10D8" w:rsidRDefault="005D10D8" w:rsidP="005D10D8">
      <w:pPr>
        <w:rPr>
          <w:rFonts w:ascii="Arial" w:hAnsi="Arial" w:cs="Arial"/>
        </w:rPr>
      </w:pP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17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5D10D8" w:rsidRDefault="005D10D8" w:rsidP="005D10D8">
      <w:pPr>
        <w:rPr>
          <w:rFonts w:ascii="Arial" w:hAnsi="Arial" w:cs="Arial"/>
          <w:sz w:val="20"/>
          <w:szCs w:val="20"/>
          <w:lang w:eastAsia="en-GB"/>
        </w:rPr>
      </w:pPr>
    </w:p>
    <w:p w:rsidR="005D10D8" w:rsidRDefault="005D10D8"/>
    <w:sectPr w:rsidR="005D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8"/>
    <w:rsid w:val="001452ED"/>
    <w:rsid w:val="005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0D8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0D8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0D8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0D8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coronavirus/wp-content/uploads/sites/52/2020/04/Illness-in-newborn-babies-leaflet-FINAL-070420.pdf" TargetMode="External"/><Relationship Id="rId13" Type="http://schemas.openxmlformats.org/officeDocument/2006/relationships/hyperlink" Target="http://eolp.co.uk/SIXSTEPS/resources-related-to-covid-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coronavirus/wp-content/uploads/sites/52/2020/04/C0198-community-health-services-sop.pdf" TargetMode="External"/><Relationship Id="rId12" Type="http://schemas.openxmlformats.org/officeDocument/2006/relationships/hyperlink" Target="https://www.bma.org.uk/media/2283/bma-ethics-guidance-and-age-and-disability-statement-april-2020.pdf" TargetMode="External"/><Relationship Id="rId17" Type="http://schemas.openxmlformats.org/officeDocument/2006/relationships/hyperlink" Target="mailto:ahillyer-thake@nh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ie.org.uk/care-providers/coronavirus-covid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ronavirus-covid-19-adult-social-care-action-plan" TargetMode="External"/><Relationship Id="rId11" Type="http://schemas.openxmlformats.org/officeDocument/2006/relationships/hyperlink" Target="https://www.nationalcrimeagency.gov.uk/news/fraud-scams-covid19" TargetMode="External"/><Relationship Id="rId5" Type="http://schemas.openxmlformats.org/officeDocument/2006/relationships/hyperlink" Target="http://www.rcpch.ac.uk/sites/default/files/2020-04/covid19_advice_for_parents_when_child_unwell_or_injured_poster.pdf" TargetMode="External"/><Relationship Id="rId15" Type="http://schemas.openxmlformats.org/officeDocument/2006/relationships/hyperlink" Target="https://www.mentalcapacitylawandpolicy.org.uk/resources-2/covid-19-and-the-mca-2005/" TargetMode="External"/><Relationship Id="rId10" Type="http://schemas.openxmlformats.org/officeDocument/2006/relationships/hyperlink" Target="https://www.england.nhs.uk/coronavirus/wp-content/uploads/sites/52/2020/03/COVID-19-Act-excess-death-provisions-info-and-guidance-31-03-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changes-to-the-care-act-2014/care-act-easements-guidance-for-local-authorities" TargetMode="External"/><Relationship Id="rId14" Type="http://schemas.openxmlformats.org/officeDocument/2006/relationships/hyperlink" Target="https://www.cqc.org.uk/news/stories/joint-statement-advance-care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1</cp:revision>
  <dcterms:created xsi:type="dcterms:W3CDTF">2020-04-17T08:40:00Z</dcterms:created>
  <dcterms:modified xsi:type="dcterms:W3CDTF">2020-04-17T08:43:00Z</dcterms:modified>
</cp:coreProperties>
</file>