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2A" w:rsidRDefault="007831E7" w:rsidP="00F75471">
      <w:pPr>
        <w:pStyle w:val="Title"/>
      </w:pPr>
      <w:bookmarkStart w:id="0" w:name="_GoBack"/>
      <w:bookmarkEnd w:id="0"/>
      <w:r>
        <w:t>Advice and Guidance</w:t>
      </w:r>
      <w:r w:rsidR="004034E6">
        <w:t xml:space="preserve"> Cinapsis</w:t>
      </w:r>
      <w:r>
        <w:t xml:space="preserve"> Implementation FAQ’s</w:t>
      </w:r>
    </w:p>
    <w:p w:rsidR="00AD444F" w:rsidRPr="00AD444F" w:rsidRDefault="004034E6" w:rsidP="00F75471">
      <w:pPr>
        <w:pStyle w:val="Subtitle"/>
      </w:pPr>
      <w:r>
        <w:t>April 2021</w:t>
      </w:r>
    </w:p>
    <w:p w:rsidR="00AD444F" w:rsidRPr="00AD444F" w:rsidRDefault="00AD444F" w:rsidP="00AD444F"/>
    <w:p w:rsidR="00505582" w:rsidRDefault="00505582" w:rsidP="00AD444F">
      <w:r>
        <w:t>Dear All, Following on from the information shared with you last week regarding the implementation of our new advice and guidance system called</w:t>
      </w:r>
      <w:r w:rsidRPr="00505582">
        <w:rPr>
          <w:b/>
        </w:rPr>
        <w:t xml:space="preserve"> Cinapsis</w:t>
      </w:r>
      <w:r>
        <w:t xml:space="preserve">, the below answers to frequently asked questions will hopefully </w:t>
      </w:r>
      <w:r w:rsidR="00F94544">
        <w:t>address</w:t>
      </w:r>
      <w:r>
        <w:t xml:space="preserve"> some of your initial queries.</w:t>
      </w:r>
    </w:p>
    <w:p w:rsidR="00505582" w:rsidRDefault="00505582" w:rsidP="00AD444F"/>
    <w:p w:rsidR="00505582" w:rsidRDefault="00505582" w:rsidP="00AD444F">
      <w:r>
        <w:t>More information will follow in due course, but do contact us using the contact details below if you have any queries:</w:t>
      </w:r>
    </w:p>
    <w:p w:rsidR="00505582" w:rsidRDefault="00505582" w:rsidP="00AD444F"/>
    <w:p w:rsidR="00505582" w:rsidRPr="00505582" w:rsidRDefault="00505582" w:rsidP="00505582">
      <w:pPr>
        <w:rPr>
          <w:rFonts w:ascii="Arial" w:eastAsia="MS Gothic" w:hAnsi="Arial"/>
          <w:b/>
          <w:bCs/>
        </w:rPr>
      </w:pPr>
      <w:r w:rsidRPr="00505582">
        <w:rPr>
          <w:rFonts w:ascii="Arial" w:eastAsia="MS Gothic" w:hAnsi="Arial"/>
          <w:b/>
          <w:bCs/>
        </w:rPr>
        <w:t>For further information, please email:</w:t>
      </w:r>
    </w:p>
    <w:p w:rsidR="00505582" w:rsidRDefault="00084967" w:rsidP="00505582">
      <w:pPr>
        <w:pStyle w:val="ListParagraph"/>
        <w:numPr>
          <w:ilvl w:val="0"/>
          <w:numId w:val="40"/>
        </w:numPr>
        <w:rPr>
          <w:rFonts w:ascii="Arial" w:eastAsia="MS Gothic" w:hAnsi="Arial"/>
          <w:b/>
          <w:bCs/>
        </w:rPr>
      </w:pPr>
      <w:hyperlink r:id="rId8" w:history="1">
        <w:r w:rsidR="00505582" w:rsidRPr="00403054">
          <w:rPr>
            <w:rStyle w:val="Hyperlink"/>
            <w:rFonts w:ascii="Arial" w:eastAsia="MS Gothic" w:hAnsi="Arial"/>
            <w:b/>
            <w:bCs/>
          </w:rPr>
          <w:t>iain.warren1@nhs.net</w:t>
        </w:r>
      </w:hyperlink>
    </w:p>
    <w:p w:rsidR="00505582" w:rsidRPr="00C81E06" w:rsidRDefault="00084967" w:rsidP="00505582">
      <w:pPr>
        <w:pStyle w:val="ListParagraph"/>
        <w:numPr>
          <w:ilvl w:val="0"/>
          <w:numId w:val="40"/>
        </w:numPr>
        <w:rPr>
          <w:rFonts w:ascii="Arial" w:eastAsia="MS Gothic" w:hAnsi="Arial"/>
          <w:b/>
          <w:bCs/>
        </w:rPr>
      </w:pPr>
      <w:hyperlink r:id="rId9" w:history="1">
        <w:r w:rsidR="00505582" w:rsidRPr="00403054">
          <w:rPr>
            <w:rStyle w:val="Hyperlink"/>
            <w:rFonts w:ascii="Arial" w:eastAsia="MS Gothic" w:hAnsi="Arial"/>
            <w:b/>
            <w:bCs/>
          </w:rPr>
          <w:t>amberhouse@nhs.net</w:t>
        </w:r>
      </w:hyperlink>
      <w:r w:rsidR="00505582">
        <w:rPr>
          <w:rFonts w:ascii="Arial" w:eastAsia="MS Gothic" w:hAnsi="Arial"/>
          <w:b/>
          <w:bCs/>
        </w:rPr>
        <w:t xml:space="preserve"> </w:t>
      </w:r>
    </w:p>
    <w:p w:rsidR="00AD444F" w:rsidRPr="00AD444F" w:rsidRDefault="00AD444F" w:rsidP="00AD444F">
      <w:r w:rsidRPr="00AD444F">
        <w:br w:type="page"/>
      </w:r>
    </w:p>
    <w:p w:rsidR="00191E34" w:rsidRPr="004034E6" w:rsidRDefault="007831E7" w:rsidP="004034E6">
      <w:pPr>
        <w:keepNext/>
        <w:keepLines/>
        <w:numPr>
          <w:ilvl w:val="0"/>
          <w:numId w:val="30"/>
        </w:numPr>
        <w:spacing w:after="240" w:line="240" w:lineRule="auto"/>
        <w:outlineLvl w:val="0"/>
        <w:rPr>
          <w:rFonts w:ascii="Arial" w:eastAsia="MS Gothic" w:hAnsi="Arial"/>
          <w:b/>
          <w:bCs/>
          <w:color w:val="005EB8"/>
          <w:sz w:val="28"/>
          <w:szCs w:val="28"/>
        </w:rPr>
      </w:pPr>
      <w:r>
        <w:rPr>
          <w:rFonts w:ascii="Arial" w:eastAsia="MS Gothic" w:hAnsi="Arial"/>
          <w:b/>
          <w:bCs/>
          <w:color w:val="005EB8"/>
          <w:sz w:val="28"/>
          <w:szCs w:val="28"/>
        </w:rPr>
        <w:lastRenderedPageBreak/>
        <w:t>What is Cinapsis?</w:t>
      </w:r>
    </w:p>
    <w:p w:rsidR="008E3271" w:rsidRDefault="008E3271" w:rsidP="008E3271">
      <w:pPr>
        <w:rPr>
          <w:rFonts w:ascii="Arial" w:hAnsi="Arial" w:cs="Arial"/>
        </w:rPr>
      </w:pPr>
    </w:p>
    <w:p w:rsidR="0053761C" w:rsidRPr="0053761C" w:rsidRDefault="0053761C" w:rsidP="007E0F90">
      <w:pPr>
        <w:pStyle w:val="ListParagraph"/>
        <w:numPr>
          <w:ilvl w:val="0"/>
          <w:numId w:val="38"/>
        </w:numPr>
      </w:pPr>
      <w:r w:rsidRPr="0053761C">
        <w:rPr>
          <w:b/>
        </w:rPr>
        <w:t>Cinapsis</w:t>
      </w:r>
      <w:r w:rsidRPr="0053761C">
        <w:t xml:space="preserve"> SmartReferrals is a clinical communications platform that gives </w:t>
      </w:r>
      <w:r>
        <w:t xml:space="preserve">clinicians </w:t>
      </w:r>
      <w:r w:rsidRPr="0053761C">
        <w:t>access to specialist Advice &amp; Guidance immediately, when they need it.</w:t>
      </w:r>
    </w:p>
    <w:p w:rsidR="004034E6" w:rsidRPr="0053761C" w:rsidRDefault="008E3271" w:rsidP="0053761C">
      <w:pPr>
        <w:pStyle w:val="ListParagraph"/>
        <w:numPr>
          <w:ilvl w:val="0"/>
          <w:numId w:val="38"/>
        </w:numPr>
        <w:rPr>
          <w:rFonts w:ascii="Calibri" w:hAnsi="Calibri"/>
          <w:sz w:val="22"/>
          <w:szCs w:val="22"/>
        </w:rPr>
      </w:pPr>
      <w:r w:rsidRPr="007E0F90">
        <w:rPr>
          <w:b/>
        </w:rPr>
        <w:t>Cinapsis</w:t>
      </w:r>
      <w:r w:rsidR="0053761C">
        <w:rPr>
          <w:b/>
        </w:rPr>
        <w:t xml:space="preserve"> </w:t>
      </w:r>
      <w:r w:rsidR="0053761C" w:rsidRPr="0053761C">
        <w:t>is an advice and guidance system that</w:t>
      </w:r>
      <w:r>
        <w:t xml:space="preserve"> integrates various parts of advice and guidance for both physical and mental health. Broadly</w:t>
      </w:r>
      <w:r w:rsidR="004034E6">
        <w:t>, this</w:t>
      </w:r>
      <w:r>
        <w:t xml:space="preserve"> encompass</w:t>
      </w:r>
      <w:r w:rsidR="004034E6">
        <w:t>es</w:t>
      </w:r>
      <w:r>
        <w:t xml:space="preserve"> synchronous advice, such as live telephone or instant messaging and asynchronous advice in the form of messages, photos, videos, documents and finally more generic written guidance to manage specific conditions or symptoms.</w:t>
      </w:r>
    </w:p>
    <w:p w:rsidR="00191E34" w:rsidRPr="004034E6" w:rsidRDefault="004034E6" w:rsidP="00191E34">
      <w:pPr>
        <w:pStyle w:val="ListParagraph"/>
        <w:numPr>
          <w:ilvl w:val="0"/>
          <w:numId w:val="38"/>
        </w:numPr>
        <w:rPr>
          <w:rFonts w:ascii="Arial" w:hAnsi="Arial" w:cs="Arial"/>
        </w:rPr>
      </w:pPr>
      <w:r w:rsidRPr="007E0F90">
        <w:rPr>
          <w:rFonts w:ascii="Arial" w:hAnsi="Arial" w:cs="Arial"/>
          <w:b/>
          <w:bCs/>
        </w:rPr>
        <w:t xml:space="preserve">Cinapsis </w:t>
      </w:r>
      <w:r w:rsidRPr="007E0F90">
        <w:rPr>
          <w:rFonts w:ascii="Arial" w:hAnsi="Arial" w:cs="Arial"/>
        </w:rPr>
        <w:t xml:space="preserve">is an easy to use system that can be accessed via an app or via the web. </w:t>
      </w:r>
    </w:p>
    <w:p w:rsidR="00191E34" w:rsidRPr="00191E34" w:rsidRDefault="00191E34" w:rsidP="00191E34">
      <w:pPr>
        <w:rPr>
          <w:rFonts w:ascii="Arial" w:hAnsi="Arial"/>
        </w:rPr>
      </w:pPr>
    </w:p>
    <w:p w:rsidR="00191E34" w:rsidRPr="00191E34" w:rsidRDefault="00191E34" w:rsidP="00191E34">
      <w:pPr>
        <w:rPr>
          <w:rFonts w:ascii="Arial" w:hAnsi="Arial"/>
        </w:rPr>
      </w:pPr>
    </w:p>
    <w:p w:rsidR="00191E34" w:rsidRPr="00191E34" w:rsidRDefault="009E544D" w:rsidP="00191E34">
      <w:pPr>
        <w:keepNext/>
        <w:keepLines/>
        <w:numPr>
          <w:ilvl w:val="0"/>
          <w:numId w:val="30"/>
        </w:numPr>
        <w:spacing w:after="240" w:line="240" w:lineRule="auto"/>
        <w:outlineLvl w:val="0"/>
        <w:rPr>
          <w:rFonts w:ascii="Arial" w:eastAsia="MS Gothic" w:hAnsi="Arial"/>
          <w:b/>
          <w:bCs/>
          <w:color w:val="005EB8"/>
          <w:sz w:val="28"/>
          <w:szCs w:val="28"/>
        </w:rPr>
      </w:pPr>
      <w:r>
        <w:rPr>
          <w:rFonts w:ascii="Arial" w:eastAsia="MS Gothic" w:hAnsi="Arial"/>
          <w:b/>
          <w:bCs/>
          <w:color w:val="005EB8"/>
          <w:sz w:val="28"/>
          <w:szCs w:val="28"/>
        </w:rPr>
        <w:t xml:space="preserve"> </w:t>
      </w:r>
      <w:r w:rsidR="008E3271">
        <w:rPr>
          <w:rFonts w:ascii="Arial" w:eastAsia="MS Gothic" w:hAnsi="Arial"/>
          <w:b/>
          <w:bCs/>
          <w:color w:val="005EB8"/>
          <w:sz w:val="28"/>
          <w:szCs w:val="28"/>
        </w:rPr>
        <w:t>Why is this system being implemented?</w:t>
      </w:r>
    </w:p>
    <w:p w:rsidR="00191E34" w:rsidRDefault="008E3271" w:rsidP="00191E34">
      <w:pPr>
        <w:rPr>
          <w:rFonts w:ascii="Arial" w:hAnsi="Arial"/>
        </w:rPr>
      </w:pPr>
      <w:r>
        <w:rPr>
          <w:rFonts w:ascii="Arial" w:hAnsi="Arial"/>
        </w:rPr>
        <w:t>The BSW</w:t>
      </w:r>
      <w:r w:rsidR="004034E6">
        <w:rPr>
          <w:rFonts w:ascii="Arial" w:hAnsi="Arial"/>
        </w:rPr>
        <w:t xml:space="preserve"> Advice and Guidance</w:t>
      </w:r>
      <w:r>
        <w:rPr>
          <w:rFonts w:ascii="Arial" w:hAnsi="Arial"/>
        </w:rPr>
        <w:t xml:space="preserve"> Implementation is part of a regional implementation of </w:t>
      </w:r>
      <w:r w:rsidRPr="008E3271">
        <w:rPr>
          <w:rFonts w:ascii="Arial" w:hAnsi="Arial"/>
          <w:b/>
        </w:rPr>
        <w:t>Cinapsis</w:t>
      </w:r>
      <w:r>
        <w:rPr>
          <w:rFonts w:ascii="Arial" w:hAnsi="Arial"/>
          <w:b/>
        </w:rPr>
        <w:t xml:space="preserve"> </w:t>
      </w:r>
      <w:r w:rsidRPr="008E3271">
        <w:rPr>
          <w:rFonts w:ascii="Arial" w:hAnsi="Arial"/>
        </w:rPr>
        <w:t>in line with our vision</w:t>
      </w:r>
      <w:r>
        <w:rPr>
          <w:rFonts w:ascii="Arial" w:hAnsi="Arial"/>
        </w:rPr>
        <w:t>:</w:t>
      </w:r>
    </w:p>
    <w:p w:rsidR="008E3271" w:rsidRDefault="008E3271" w:rsidP="00191E34">
      <w:pPr>
        <w:rPr>
          <w:rFonts w:ascii="Arial" w:hAnsi="Arial"/>
        </w:rPr>
      </w:pPr>
    </w:p>
    <w:p w:rsidR="003E4B82" w:rsidRPr="003E4B82" w:rsidRDefault="003E4B82" w:rsidP="003E4B82">
      <w:pPr>
        <w:rPr>
          <w:b/>
          <w:bCs/>
          <w:i/>
          <w:iCs/>
        </w:rPr>
      </w:pPr>
      <w:r w:rsidRPr="003E4B82">
        <w:rPr>
          <w:b/>
          <w:bCs/>
          <w:i/>
          <w:iCs/>
        </w:rPr>
        <w:t>Our vision is to foster more effective, more efficient and above all more timely care for our patients across the ICS through the use of digital communications technologies</w:t>
      </w:r>
    </w:p>
    <w:p w:rsidR="008E3271" w:rsidRDefault="008E3271" w:rsidP="00191E34">
      <w:pPr>
        <w:rPr>
          <w:b/>
          <w:bCs/>
          <w:i/>
          <w:iCs/>
        </w:rPr>
      </w:pPr>
    </w:p>
    <w:p w:rsidR="007E0F90" w:rsidRDefault="007E0F90" w:rsidP="00191E34">
      <w:pPr>
        <w:rPr>
          <w:b/>
          <w:bCs/>
          <w:i/>
          <w:iCs/>
        </w:rPr>
      </w:pPr>
    </w:p>
    <w:p w:rsidR="007E0F90" w:rsidRPr="007E0F90" w:rsidRDefault="007E0F90" w:rsidP="00191E34">
      <w:pPr>
        <w:rPr>
          <w:rFonts w:ascii="Arial" w:hAnsi="Arial"/>
        </w:rPr>
      </w:pPr>
      <w:r w:rsidRPr="007E0F90">
        <w:rPr>
          <w:b/>
          <w:bCs/>
          <w:iCs/>
        </w:rPr>
        <w:t>Our aims are to:</w:t>
      </w:r>
    </w:p>
    <w:p w:rsidR="00191E34" w:rsidRPr="00191E34" w:rsidRDefault="00191E34" w:rsidP="00191E34">
      <w:pPr>
        <w:keepNext/>
        <w:keepLines/>
        <w:outlineLvl w:val="1"/>
        <w:rPr>
          <w:rFonts w:ascii="Arial" w:eastAsia="MS Gothic" w:hAnsi="Arial"/>
          <w:b/>
          <w:bCs/>
          <w:szCs w:val="26"/>
        </w:rPr>
      </w:pPr>
    </w:p>
    <w:p w:rsidR="007E0F90" w:rsidRPr="004034E6" w:rsidRDefault="007E0F90" w:rsidP="004034E6">
      <w:pPr>
        <w:pStyle w:val="ListParagraph"/>
        <w:numPr>
          <w:ilvl w:val="0"/>
          <w:numId w:val="42"/>
        </w:numPr>
        <w:spacing w:before="120" w:line="240" w:lineRule="auto"/>
        <w:rPr>
          <w:rFonts w:ascii="Calibri" w:hAnsi="Calibri"/>
          <w:sz w:val="22"/>
          <w:szCs w:val="22"/>
        </w:rPr>
      </w:pPr>
      <w:r w:rsidRPr="007E0F90">
        <w:t>Establish a single digital front door to our specialist services to give primary care clinicians easy access to written as well as to telephone advice and guidance when needed and when appropriate.  </w:t>
      </w:r>
    </w:p>
    <w:p w:rsidR="007E0F90" w:rsidRDefault="007E0F90" w:rsidP="004034E6">
      <w:pPr>
        <w:pStyle w:val="ListParagraph"/>
        <w:numPr>
          <w:ilvl w:val="0"/>
          <w:numId w:val="42"/>
        </w:numPr>
        <w:spacing w:before="120" w:line="240" w:lineRule="auto"/>
      </w:pPr>
      <w:r w:rsidRPr="007E0F90">
        <w:t>Short term to transit</w:t>
      </w:r>
      <w:r>
        <w:t>ion to a new digital platform (</w:t>
      </w:r>
      <w:r w:rsidRPr="004034E6">
        <w:rPr>
          <w:b/>
        </w:rPr>
        <w:t>Cinapsis)</w:t>
      </w:r>
      <w:r w:rsidRPr="007E0F90">
        <w:t xml:space="preserve"> and progressively develop its functionality across the ICS</w:t>
      </w:r>
      <w:r w:rsidR="009D7148">
        <w:t xml:space="preserve"> </w:t>
      </w:r>
      <w:r w:rsidR="009D7148" w:rsidRPr="009D7148">
        <w:rPr>
          <w:b/>
          <w:bCs/>
        </w:rPr>
        <w:t>by July 2021.</w:t>
      </w:r>
    </w:p>
    <w:p w:rsidR="004034E6" w:rsidRPr="007E0F90" w:rsidRDefault="004034E6" w:rsidP="004034E6">
      <w:pPr>
        <w:spacing w:before="120" w:line="240" w:lineRule="auto"/>
        <w:ind w:left="785"/>
        <w:contextualSpacing/>
      </w:pPr>
    </w:p>
    <w:p w:rsidR="00191E34" w:rsidRDefault="004034E6" w:rsidP="00191E34">
      <w:pPr>
        <w:rPr>
          <w:rFonts w:ascii="Arial" w:hAnsi="Arial"/>
          <w:b/>
        </w:rPr>
      </w:pPr>
      <w:r w:rsidRPr="004034E6">
        <w:rPr>
          <w:rFonts w:ascii="Arial" w:hAnsi="Arial"/>
          <w:b/>
        </w:rPr>
        <w:t>Benefits:</w:t>
      </w:r>
    </w:p>
    <w:p w:rsidR="004034E6" w:rsidRPr="004034E6" w:rsidRDefault="004034E6" w:rsidP="00191E34">
      <w:pPr>
        <w:rPr>
          <w:rFonts w:ascii="Arial" w:hAnsi="Arial"/>
          <w:b/>
        </w:rPr>
      </w:pPr>
    </w:p>
    <w:p w:rsidR="001255F8" w:rsidRDefault="007E0F90" w:rsidP="00347050">
      <w:pPr>
        <w:rPr>
          <w:rFonts w:ascii="Arial" w:eastAsia="MS Gothic" w:hAnsi="Arial"/>
          <w:b/>
          <w:bCs/>
          <w:szCs w:val="26"/>
        </w:rPr>
      </w:pPr>
      <w:r>
        <w:rPr>
          <w:rFonts w:ascii="Arial" w:eastAsia="MS Gothic" w:hAnsi="Arial"/>
          <w:b/>
          <w:bCs/>
          <w:szCs w:val="26"/>
        </w:rPr>
        <w:t>Current user Clinicians have identified the following as benefits of the system:</w:t>
      </w:r>
    </w:p>
    <w:p w:rsidR="007E0F90" w:rsidRDefault="007E0F90" w:rsidP="004034E6">
      <w:pPr>
        <w:numPr>
          <w:ilvl w:val="1"/>
          <w:numId w:val="32"/>
        </w:numPr>
        <w:spacing w:line="240" w:lineRule="auto"/>
        <w:rPr>
          <w:rFonts w:ascii="Calibri" w:hAnsi="Calibri"/>
          <w:sz w:val="22"/>
          <w:szCs w:val="22"/>
        </w:rPr>
      </w:pPr>
      <w:r>
        <w:t>Time-savings through system integrations and intuitive app interface that's easy to use</w:t>
      </w:r>
    </w:p>
    <w:p w:rsidR="007E0F90" w:rsidRDefault="007E0F90" w:rsidP="004034E6">
      <w:pPr>
        <w:numPr>
          <w:ilvl w:val="1"/>
          <w:numId w:val="32"/>
        </w:numPr>
        <w:spacing w:line="240" w:lineRule="auto"/>
      </w:pPr>
      <w:r>
        <w:t>Secure handling of patient information and linking directly to the patient's record</w:t>
      </w:r>
    </w:p>
    <w:p w:rsidR="007E0F90" w:rsidRDefault="007E0F90" w:rsidP="004034E6">
      <w:pPr>
        <w:numPr>
          <w:ilvl w:val="1"/>
          <w:numId w:val="32"/>
        </w:numPr>
        <w:spacing w:line="240" w:lineRule="auto"/>
      </w:pPr>
      <w:r>
        <w:t>Connection to the right consultant immediately</w:t>
      </w:r>
    </w:p>
    <w:p w:rsidR="007E0F90" w:rsidRDefault="007E0F90" w:rsidP="004034E6">
      <w:pPr>
        <w:numPr>
          <w:ilvl w:val="1"/>
          <w:numId w:val="32"/>
        </w:numPr>
        <w:spacing w:line="240" w:lineRule="auto"/>
      </w:pPr>
      <w:r>
        <w:t>Minimised room for error as clinicians don't need to take down patient details</w:t>
      </w:r>
    </w:p>
    <w:p w:rsidR="007E0F90" w:rsidRDefault="007E0F90" w:rsidP="004034E6">
      <w:pPr>
        <w:numPr>
          <w:ilvl w:val="1"/>
          <w:numId w:val="32"/>
        </w:numPr>
        <w:spacing w:line="240" w:lineRule="auto"/>
      </w:pPr>
      <w:r>
        <w:t>Faster clinical decision-making</w:t>
      </w:r>
    </w:p>
    <w:p w:rsidR="007E0F90" w:rsidRDefault="007E0F90" w:rsidP="004034E6">
      <w:pPr>
        <w:numPr>
          <w:ilvl w:val="1"/>
          <w:numId w:val="32"/>
        </w:numPr>
        <w:spacing w:line="240" w:lineRule="auto"/>
      </w:pPr>
      <w:r>
        <w:t>Improving patient care and safety by keeping frail or housebound patients away from the surgery, or mental health patients away from the acute trust</w:t>
      </w:r>
    </w:p>
    <w:p w:rsidR="007E0F90" w:rsidRDefault="007E0F90" w:rsidP="004034E6">
      <w:pPr>
        <w:numPr>
          <w:ilvl w:val="1"/>
          <w:numId w:val="32"/>
        </w:numPr>
        <w:spacing w:line="240" w:lineRule="auto"/>
      </w:pPr>
      <w:r>
        <w:lastRenderedPageBreak/>
        <w:t>Supporting nursing homes in keeping residents safe from COVID</w:t>
      </w:r>
    </w:p>
    <w:p w:rsidR="007E0F90" w:rsidRDefault="007E0F90" w:rsidP="004034E6">
      <w:pPr>
        <w:numPr>
          <w:ilvl w:val="1"/>
          <w:numId w:val="32"/>
        </w:numPr>
        <w:spacing w:line="240" w:lineRule="auto"/>
      </w:pPr>
      <w:r>
        <w:t>Data protection and security</w:t>
      </w:r>
    </w:p>
    <w:p w:rsidR="007E0F90" w:rsidRDefault="007E0F90" w:rsidP="004034E6">
      <w:pPr>
        <w:numPr>
          <w:ilvl w:val="1"/>
          <w:numId w:val="32"/>
        </w:numPr>
        <w:spacing w:line="240" w:lineRule="auto"/>
      </w:pPr>
      <w:r>
        <w:t xml:space="preserve">Strengthening collaboration and relationships between primary and secondary care clinicians </w:t>
      </w:r>
    </w:p>
    <w:p w:rsidR="007E0F90" w:rsidRDefault="009D7148" w:rsidP="004034E6">
      <w:pPr>
        <w:numPr>
          <w:ilvl w:val="1"/>
          <w:numId w:val="32"/>
        </w:numPr>
        <w:spacing w:line="240" w:lineRule="auto"/>
      </w:pPr>
      <w:r>
        <w:t>Clinicians</w:t>
      </w:r>
      <w:r w:rsidR="007E0F90">
        <w:t xml:space="preserve"> get assurance that what they are doing is in keeping with best practice</w:t>
      </w:r>
    </w:p>
    <w:p w:rsidR="007E0F90" w:rsidRDefault="007E0F90" w:rsidP="004034E6">
      <w:pPr>
        <w:numPr>
          <w:ilvl w:val="1"/>
          <w:numId w:val="32"/>
        </w:numPr>
        <w:spacing w:line="240" w:lineRule="auto"/>
      </w:pPr>
      <w:r>
        <w:t xml:space="preserve">Built-in analytics are enabling services to predict demand ahead of time. Secondary care team can better manage service provision during peak times and can optimise pathways that support local needs </w:t>
      </w:r>
    </w:p>
    <w:p w:rsidR="007E0F90" w:rsidRDefault="007E0F90" w:rsidP="007E0F90">
      <w:pPr>
        <w:spacing w:line="240" w:lineRule="auto"/>
        <w:ind w:left="720"/>
      </w:pPr>
    </w:p>
    <w:p w:rsidR="007E0F90" w:rsidRPr="007E0F90" w:rsidRDefault="007E0F90" w:rsidP="007E0F90">
      <w:pPr>
        <w:spacing w:line="240" w:lineRule="auto"/>
        <w:ind w:left="720"/>
        <w:rPr>
          <w:b/>
        </w:rPr>
      </w:pPr>
      <w:r w:rsidRPr="007E0F90">
        <w:rPr>
          <w:b/>
        </w:rPr>
        <w:t>Our local objectives are to:</w:t>
      </w:r>
    </w:p>
    <w:p w:rsidR="007E0F90" w:rsidRPr="007E0F90" w:rsidRDefault="007E0F90" w:rsidP="007E0F90">
      <w:pPr>
        <w:pStyle w:val="ListParagraph"/>
        <w:numPr>
          <w:ilvl w:val="0"/>
          <w:numId w:val="36"/>
        </w:numPr>
        <w:spacing w:before="120" w:line="240" w:lineRule="auto"/>
        <w:rPr>
          <w:rFonts w:ascii="Calibri" w:hAnsi="Calibri"/>
          <w:sz w:val="22"/>
          <w:szCs w:val="22"/>
        </w:rPr>
      </w:pPr>
      <w:r w:rsidRPr="007E0F90">
        <w:t xml:space="preserve">Transition all existing </w:t>
      </w:r>
      <w:r w:rsidR="00557541">
        <w:t xml:space="preserve">consultant connect services to </w:t>
      </w:r>
      <w:r w:rsidR="00557541" w:rsidRPr="00557541">
        <w:rPr>
          <w:b/>
        </w:rPr>
        <w:t>C</w:t>
      </w:r>
      <w:r w:rsidRPr="00557541">
        <w:rPr>
          <w:b/>
        </w:rPr>
        <w:t>inapsis</w:t>
      </w:r>
      <w:r w:rsidRPr="007E0F90">
        <w:t xml:space="preserve"> by the end of July 2021 </w:t>
      </w:r>
    </w:p>
    <w:p w:rsidR="007E0F90" w:rsidRPr="007E0F90" w:rsidRDefault="007E0F90" w:rsidP="007E0F90">
      <w:pPr>
        <w:pStyle w:val="ListParagraph"/>
        <w:numPr>
          <w:ilvl w:val="0"/>
          <w:numId w:val="36"/>
        </w:numPr>
        <w:spacing w:before="120" w:line="240" w:lineRule="auto"/>
      </w:pPr>
      <w:r w:rsidRPr="007E0F90">
        <w:t xml:space="preserve">Maximise the ease and convenience with which requests can be made by referrers and responded to by specialists, including the ability to safely and securely access services and respond to requests from personal mobile devices as well as from the desktop. </w:t>
      </w:r>
    </w:p>
    <w:p w:rsidR="007E0F90" w:rsidRPr="007E0F90" w:rsidRDefault="007E0F90" w:rsidP="007E0F90">
      <w:pPr>
        <w:pStyle w:val="ListParagraph"/>
        <w:numPr>
          <w:ilvl w:val="0"/>
          <w:numId w:val="36"/>
        </w:numPr>
        <w:spacing w:before="120" w:line="240" w:lineRule="auto"/>
      </w:pPr>
      <w:r w:rsidRPr="007E0F90">
        <w:t>Facilitate access to services via defined individual clinical pathways wherever possible and appropriate.</w:t>
      </w:r>
    </w:p>
    <w:p w:rsidR="007E0F90" w:rsidRPr="007E0F90" w:rsidRDefault="007E0F90" w:rsidP="007E0F90">
      <w:pPr>
        <w:pStyle w:val="ListParagraph"/>
        <w:numPr>
          <w:ilvl w:val="0"/>
          <w:numId w:val="36"/>
        </w:numPr>
        <w:spacing w:before="120" w:line="240" w:lineRule="auto"/>
      </w:pPr>
      <w:r w:rsidRPr="007E0F90">
        <w:t xml:space="preserve">Allow specialists to develop and incorporate clinically relevant key messages and links to online guidance feedback which can be seen by referring clinicians at the point of access before requests are made. </w:t>
      </w:r>
    </w:p>
    <w:p w:rsidR="007E0F90" w:rsidRPr="007E0F90" w:rsidRDefault="007E0F90" w:rsidP="007E0F90">
      <w:pPr>
        <w:pStyle w:val="ListParagraph"/>
        <w:numPr>
          <w:ilvl w:val="0"/>
          <w:numId w:val="36"/>
        </w:numPr>
        <w:spacing w:before="120" w:line="240" w:lineRule="auto"/>
      </w:pPr>
      <w:r w:rsidRPr="007E0F90">
        <w:t xml:space="preserve">Integrate clinical conversations and messages into our electronic patient record systems and ensure there is a robust audit trail </w:t>
      </w:r>
    </w:p>
    <w:p w:rsidR="007E0F90" w:rsidRPr="007E0F90" w:rsidRDefault="007E0F90" w:rsidP="007E0F90">
      <w:pPr>
        <w:pStyle w:val="ListParagraph"/>
        <w:numPr>
          <w:ilvl w:val="0"/>
          <w:numId w:val="36"/>
        </w:numPr>
        <w:spacing w:before="120" w:line="240" w:lineRule="auto"/>
      </w:pPr>
      <w:r w:rsidRPr="007E0F90">
        <w:t>Enable managerial and administrative staff to support clinicians in this work.</w:t>
      </w:r>
    </w:p>
    <w:p w:rsidR="007E0F90" w:rsidRPr="007E0F90" w:rsidRDefault="007E0F90" w:rsidP="007E0F90">
      <w:pPr>
        <w:pStyle w:val="ListParagraph"/>
        <w:numPr>
          <w:ilvl w:val="0"/>
          <w:numId w:val="36"/>
        </w:numPr>
        <w:spacing w:before="120" w:line="240" w:lineRule="auto"/>
      </w:pPr>
      <w:r w:rsidRPr="007E0F90">
        <w:t xml:space="preserve">Use real time data analytics to monitor, refine and improve the system. </w:t>
      </w:r>
    </w:p>
    <w:p w:rsidR="007E0F90" w:rsidRDefault="007E0F90" w:rsidP="007E0F90">
      <w:pPr>
        <w:pStyle w:val="ListParagraph"/>
        <w:numPr>
          <w:ilvl w:val="0"/>
          <w:numId w:val="36"/>
        </w:numPr>
      </w:pPr>
      <w:r w:rsidRPr="007E0F90">
        <w:t>Ensure specialists have sufficient time in their job plans to respond to requests in the timeframes required, and consider the use of alternative practitioners to achieve the required response</w:t>
      </w:r>
    </w:p>
    <w:p w:rsidR="0053761C" w:rsidRPr="007E0F90" w:rsidRDefault="0053761C" w:rsidP="0053761C">
      <w:pPr>
        <w:pStyle w:val="ListParagraph"/>
        <w:ind w:left="1440"/>
      </w:pPr>
    </w:p>
    <w:p w:rsidR="0053761C" w:rsidRPr="007E0F90" w:rsidRDefault="0053761C" w:rsidP="0053761C">
      <w:pPr>
        <w:pStyle w:val="ListParagraph"/>
        <w:numPr>
          <w:ilvl w:val="0"/>
          <w:numId w:val="30"/>
        </w:numPr>
      </w:pPr>
      <w:r w:rsidRPr="004034E6">
        <w:rPr>
          <w:rFonts w:ascii="Arial" w:eastAsia="MS Gothic" w:hAnsi="Arial"/>
          <w:b/>
          <w:bCs/>
          <w:color w:val="005EB8"/>
          <w:sz w:val="28"/>
          <w:szCs w:val="28"/>
        </w:rPr>
        <w:t>When and how will the transition and implementation take place?</w:t>
      </w:r>
    </w:p>
    <w:p w:rsidR="0053761C" w:rsidRDefault="0053761C" w:rsidP="0053761C">
      <w:pPr>
        <w:pStyle w:val="ListParagraph"/>
        <w:numPr>
          <w:ilvl w:val="0"/>
          <w:numId w:val="37"/>
        </w:numPr>
      </w:pPr>
      <w:r>
        <w:rPr>
          <w:rFonts w:ascii="Arial" w:hAnsi="Arial" w:cs="Arial"/>
        </w:rPr>
        <w:t xml:space="preserve">The transition of existing advice and guidance services will be undertaken using a staged approach over the next </w:t>
      </w:r>
      <w:r w:rsidR="009D7148">
        <w:rPr>
          <w:rFonts w:ascii="Arial" w:hAnsi="Arial" w:cs="Arial"/>
        </w:rPr>
        <w:t>4</w:t>
      </w:r>
      <w:r>
        <w:rPr>
          <w:rFonts w:ascii="Arial" w:hAnsi="Arial" w:cs="Arial"/>
        </w:rPr>
        <w:t xml:space="preserve"> months, with identified clinical and operational leads at each provider supporting the implementation process and with CCG and supplier project management support in place.</w:t>
      </w:r>
    </w:p>
    <w:p w:rsidR="0053761C" w:rsidRDefault="0053761C" w:rsidP="0053761C">
      <w:pPr>
        <w:pStyle w:val="ListParagraph"/>
        <w:numPr>
          <w:ilvl w:val="0"/>
          <w:numId w:val="37"/>
        </w:numPr>
      </w:pPr>
      <w:r>
        <w:t>We plan to have transitioned all existing synchronous (telephone) advi</w:t>
      </w:r>
      <w:r w:rsidR="00557541">
        <w:t xml:space="preserve">ce and guidance services </w:t>
      </w:r>
      <w:r w:rsidR="00557541" w:rsidRPr="00557541">
        <w:rPr>
          <w:b/>
        </w:rPr>
        <w:t xml:space="preserve">by mid </w:t>
      </w:r>
      <w:r w:rsidRPr="00557541">
        <w:rPr>
          <w:b/>
        </w:rPr>
        <w:t>July 2021.</w:t>
      </w:r>
    </w:p>
    <w:p w:rsidR="0053761C" w:rsidRPr="007E0F90" w:rsidRDefault="0053761C" w:rsidP="0053761C">
      <w:pPr>
        <w:spacing w:line="240" w:lineRule="auto"/>
        <w:ind w:left="720"/>
      </w:pPr>
    </w:p>
    <w:p w:rsidR="0053761C" w:rsidRPr="0053761C" w:rsidRDefault="0053761C" w:rsidP="0053761C">
      <w:pPr>
        <w:pStyle w:val="ListParagraph"/>
        <w:numPr>
          <w:ilvl w:val="0"/>
          <w:numId w:val="30"/>
        </w:numPr>
        <w:rPr>
          <w:b/>
          <w:color w:val="005EB8"/>
          <w:sz w:val="28"/>
          <w:szCs w:val="28"/>
        </w:rPr>
      </w:pPr>
      <w:r w:rsidRPr="0053761C">
        <w:rPr>
          <w:b/>
          <w:color w:val="005EB8"/>
          <w:sz w:val="28"/>
          <w:szCs w:val="28"/>
        </w:rPr>
        <w:t>How can I find out more?</w:t>
      </w:r>
    </w:p>
    <w:p w:rsidR="0053761C" w:rsidRDefault="0053761C" w:rsidP="0053761C"/>
    <w:p w:rsidR="0053761C" w:rsidRDefault="0053761C" w:rsidP="0053761C">
      <w:pPr>
        <w:pStyle w:val="ListParagraph"/>
        <w:rPr>
          <w:rFonts w:ascii="Arial" w:eastAsia="MS Gothic" w:hAnsi="Arial"/>
          <w:b/>
          <w:bCs/>
        </w:rPr>
      </w:pPr>
      <w:r w:rsidRPr="00C81E06">
        <w:rPr>
          <w:rFonts w:ascii="Arial" w:eastAsia="MS Gothic" w:hAnsi="Arial"/>
          <w:b/>
          <w:bCs/>
        </w:rPr>
        <w:t>Further information is available</w:t>
      </w:r>
      <w:r>
        <w:rPr>
          <w:rFonts w:ascii="Arial" w:eastAsia="MS Gothic" w:hAnsi="Arial"/>
          <w:b/>
          <w:bCs/>
        </w:rPr>
        <w:t xml:space="preserve"> via the following links:</w:t>
      </w:r>
    </w:p>
    <w:p w:rsidR="0053761C" w:rsidRPr="004034E6" w:rsidRDefault="0053761C" w:rsidP="0053761C"/>
    <w:p w:rsidR="0053761C" w:rsidRPr="004034E6" w:rsidRDefault="00084967" w:rsidP="0053761C">
      <w:pPr>
        <w:pStyle w:val="ListParagraph"/>
        <w:numPr>
          <w:ilvl w:val="0"/>
          <w:numId w:val="41"/>
        </w:numPr>
        <w:rPr>
          <w:rFonts w:ascii="Arial" w:hAnsi="Arial" w:cs="Arial"/>
          <w:bCs/>
        </w:rPr>
      </w:pPr>
      <w:hyperlink r:id="rId10" w:history="1">
        <w:r w:rsidR="0053761C" w:rsidRPr="000A3E53">
          <w:rPr>
            <w:rStyle w:val="Hyperlink"/>
            <w:rFonts w:ascii="Arial" w:eastAsiaTheme="majorEastAsia" w:hAnsi="Arial" w:cs="Arial"/>
            <w:b/>
            <w:bCs/>
          </w:rPr>
          <w:t>Cinapsis</w:t>
        </w:r>
        <w:r w:rsidR="0053761C" w:rsidRPr="004034E6">
          <w:rPr>
            <w:rStyle w:val="Hyperlink"/>
            <w:rFonts w:ascii="Arial" w:eastAsiaTheme="majorEastAsia" w:hAnsi="Arial" w:cs="Arial"/>
            <w:bCs/>
          </w:rPr>
          <w:t xml:space="preserve"> SmartReferrals | Connecting care for smarter referrals</w:t>
        </w:r>
      </w:hyperlink>
    </w:p>
    <w:p w:rsidR="0053761C" w:rsidRPr="004034E6" w:rsidRDefault="00084967" w:rsidP="0053761C">
      <w:pPr>
        <w:pStyle w:val="ListParagraph"/>
        <w:numPr>
          <w:ilvl w:val="0"/>
          <w:numId w:val="41"/>
        </w:numPr>
      </w:pPr>
      <w:hyperlink r:id="rId11" w:history="1">
        <w:r w:rsidR="0053761C" w:rsidRPr="000A3E53">
          <w:rPr>
            <w:rStyle w:val="Hyperlink"/>
            <w:rFonts w:ascii="Arial" w:eastAsiaTheme="majorEastAsia" w:hAnsi="Arial" w:cs="Arial"/>
            <w:b/>
            <w:bCs/>
          </w:rPr>
          <w:t>Cinapsis</w:t>
        </w:r>
        <w:r w:rsidR="0053761C" w:rsidRPr="004034E6">
          <w:rPr>
            <w:rStyle w:val="Hyperlink"/>
            <w:rFonts w:ascii="Arial" w:eastAsiaTheme="majorEastAsia" w:hAnsi="Arial" w:cs="Arial"/>
            <w:bCs/>
          </w:rPr>
          <w:t xml:space="preserve"> 4 minute Overview video</w:t>
        </w:r>
      </w:hyperlink>
    </w:p>
    <w:p w:rsidR="0053761C" w:rsidRDefault="0053761C" w:rsidP="0053761C">
      <w:pPr>
        <w:pStyle w:val="ListParagraph"/>
        <w:rPr>
          <w:rFonts w:ascii="Arial" w:eastAsia="MS Gothic" w:hAnsi="Arial"/>
          <w:b/>
          <w:bCs/>
        </w:rPr>
      </w:pPr>
    </w:p>
    <w:p w:rsidR="0053761C" w:rsidRDefault="0053761C" w:rsidP="0053761C">
      <w:pPr>
        <w:pStyle w:val="ListParagraph"/>
        <w:rPr>
          <w:color w:val="1F497D"/>
        </w:rPr>
      </w:pPr>
      <w:r>
        <w:rPr>
          <w:rFonts w:ascii="Arial" w:eastAsia="MS Gothic" w:hAnsi="Arial"/>
          <w:b/>
          <w:bCs/>
        </w:rPr>
        <w:t xml:space="preserve">And via our BSW Advice and Guidance video: </w:t>
      </w:r>
      <w:hyperlink r:id="rId12" w:history="1">
        <w:r>
          <w:rPr>
            <w:rStyle w:val="Hyperlink"/>
            <w:rFonts w:eastAsiaTheme="majorEastAsia"/>
          </w:rPr>
          <w:t>https://youtu.be/XZu4_H3t35E</w:t>
        </w:r>
      </w:hyperlink>
    </w:p>
    <w:p w:rsidR="0053761C" w:rsidRDefault="0053761C" w:rsidP="0053761C">
      <w:pPr>
        <w:pStyle w:val="ListParagraph"/>
        <w:rPr>
          <w:rFonts w:ascii="Arial" w:eastAsia="MS Gothic" w:hAnsi="Arial"/>
          <w:b/>
          <w:bCs/>
        </w:rPr>
      </w:pPr>
    </w:p>
    <w:p w:rsidR="0053761C" w:rsidRDefault="0053761C" w:rsidP="0053761C">
      <w:pPr>
        <w:pStyle w:val="ListParagraph"/>
        <w:rPr>
          <w:rFonts w:ascii="Arial" w:eastAsia="MS Gothic" w:hAnsi="Arial"/>
          <w:b/>
          <w:bCs/>
        </w:rPr>
      </w:pPr>
    </w:p>
    <w:p w:rsidR="0053761C" w:rsidRDefault="0053761C" w:rsidP="0053761C">
      <w:pPr>
        <w:pStyle w:val="ListParagraph"/>
        <w:rPr>
          <w:rFonts w:ascii="Arial" w:eastAsia="MS Gothic" w:hAnsi="Arial"/>
          <w:b/>
          <w:bCs/>
        </w:rPr>
      </w:pPr>
    </w:p>
    <w:p w:rsidR="0053761C" w:rsidRPr="0053761C" w:rsidRDefault="0053761C" w:rsidP="0053761C">
      <w:pPr>
        <w:pStyle w:val="ListParagraph"/>
        <w:numPr>
          <w:ilvl w:val="0"/>
          <w:numId w:val="30"/>
        </w:numPr>
        <w:rPr>
          <w:rFonts w:ascii="Arial" w:eastAsia="MS Gothic" w:hAnsi="Arial"/>
          <w:b/>
          <w:bCs/>
          <w:color w:val="005EB8"/>
          <w:sz w:val="28"/>
          <w:szCs w:val="28"/>
        </w:rPr>
      </w:pPr>
      <w:r w:rsidRPr="0053761C">
        <w:rPr>
          <w:rFonts w:ascii="Arial" w:eastAsia="MS Gothic" w:hAnsi="Arial"/>
          <w:b/>
          <w:bCs/>
          <w:color w:val="005EB8"/>
          <w:sz w:val="28"/>
          <w:szCs w:val="28"/>
        </w:rPr>
        <w:t>Who can I contact for further information</w:t>
      </w:r>
      <w:r w:rsidR="005D3E2E">
        <w:rPr>
          <w:rFonts w:ascii="Arial" w:eastAsia="MS Gothic" w:hAnsi="Arial"/>
          <w:b/>
          <w:bCs/>
          <w:color w:val="005EB8"/>
          <w:sz w:val="28"/>
          <w:szCs w:val="28"/>
        </w:rPr>
        <w:t>?</w:t>
      </w:r>
      <w:r w:rsidRPr="0053761C">
        <w:rPr>
          <w:rFonts w:ascii="Arial" w:eastAsia="MS Gothic" w:hAnsi="Arial"/>
          <w:b/>
          <w:bCs/>
          <w:color w:val="005EB8"/>
          <w:sz w:val="28"/>
          <w:szCs w:val="28"/>
        </w:rPr>
        <w:t>:</w:t>
      </w:r>
    </w:p>
    <w:p w:rsidR="0053761C" w:rsidRDefault="0053761C" w:rsidP="0053761C">
      <w:pPr>
        <w:pStyle w:val="ListParagraph"/>
        <w:ind w:left="785"/>
        <w:rPr>
          <w:rFonts w:ascii="Arial" w:eastAsia="MS Gothic" w:hAnsi="Arial"/>
          <w:b/>
          <w:bCs/>
          <w:color w:val="005EB8"/>
          <w:sz w:val="28"/>
          <w:szCs w:val="28"/>
        </w:rPr>
      </w:pPr>
    </w:p>
    <w:p w:rsidR="0053761C" w:rsidRDefault="0053761C" w:rsidP="0053761C">
      <w:pPr>
        <w:pStyle w:val="ListParagraph"/>
        <w:ind w:left="785"/>
        <w:rPr>
          <w:rFonts w:ascii="Arial" w:eastAsia="MS Gothic" w:hAnsi="Arial"/>
          <w:b/>
          <w:bCs/>
        </w:rPr>
      </w:pPr>
      <w:r w:rsidRPr="00C81E06">
        <w:rPr>
          <w:rFonts w:ascii="Arial" w:eastAsia="MS Gothic" w:hAnsi="Arial"/>
          <w:b/>
          <w:bCs/>
        </w:rPr>
        <w:t>For further information, please email:</w:t>
      </w:r>
    </w:p>
    <w:p w:rsidR="0053761C" w:rsidRDefault="00084967" w:rsidP="0053761C">
      <w:pPr>
        <w:pStyle w:val="ListParagraph"/>
        <w:numPr>
          <w:ilvl w:val="0"/>
          <w:numId w:val="40"/>
        </w:numPr>
        <w:rPr>
          <w:rFonts w:ascii="Arial" w:eastAsia="MS Gothic" w:hAnsi="Arial"/>
          <w:b/>
          <w:bCs/>
        </w:rPr>
      </w:pPr>
      <w:hyperlink r:id="rId13" w:history="1">
        <w:r w:rsidR="0053761C" w:rsidRPr="00403054">
          <w:rPr>
            <w:rStyle w:val="Hyperlink"/>
            <w:rFonts w:ascii="Arial" w:eastAsia="MS Gothic" w:hAnsi="Arial"/>
            <w:b/>
            <w:bCs/>
          </w:rPr>
          <w:t>iain.warren1@nhs.net</w:t>
        </w:r>
      </w:hyperlink>
      <w:r w:rsidR="00557541">
        <w:rPr>
          <w:rStyle w:val="Hyperlink"/>
          <w:rFonts w:ascii="Arial" w:eastAsia="MS Gothic" w:hAnsi="Arial"/>
          <w:b/>
          <w:bCs/>
        </w:rPr>
        <w:t xml:space="preserve"> </w:t>
      </w:r>
      <w:r w:rsidR="00557541" w:rsidRPr="00557541">
        <w:rPr>
          <w:rStyle w:val="Hyperlink"/>
          <w:rFonts w:ascii="Arial" w:eastAsia="MS Gothic" w:hAnsi="Arial"/>
          <w:b/>
          <w:bCs/>
          <w:u w:val="none"/>
        </w:rPr>
        <w:t>Implementation Project Manager</w:t>
      </w:r>
    </w:p>
    <w:p w:rsidR="0053761C" w:rsidRPr="00C81E06" w:rsidRDefault="00084967" w:rsidP="0053761C">
      <w:pPr>
        <w:pStyle w:val="ListParagraph"/>
        <w:numPr>
          <w:ilvl w:val="0"/>
          <w:numId w:val="40"/>
        </w:numPr>
        <w:rPr>
          <w:rFonts w:ascii="Arial" w:eastAsia="MS Gothic" w:hAnsi="Arial"/>
          <w:b/>
          <w:bCs/>
        </w:rPr>
      </w:pPr>
      <w:hyperlink r:id="rId14" w:history="1">
        <w:r w:rsidR="0053761C" w:rsidRPr="00403054">
          <w:rPr>
            <w:rStyle w:val="Hyperlink"/>
            <w:rFonts w:ascii="Arial" w:eastAsia="MS Gothic" w:hAnsi="Arial"/>
            <w:b/>
            <w:bCs/>
          </w:rPr>
          <w:t>amberhouse@nhs.net</w:t>
        </w:r>
      </w:hyperlink>
      <w:r w:rsidR="0053761C">
        <w:rPr>
          <w:rFonts w:ascii="Arial" w:eastAsia="MS Gothic" w:hAnsi="Arial"/>
          <w:b/>
          <w:bCs/>
        </w:rPr>
        <w:t xml:space="preserve"> </w:t>
      </w:r>
      <w:r w:rsidR="00557541">
        <w:rPr>
          <w:rFonts w:ascii="Arial" w:eastAsia="MS Gothic" w:hAnsi="Arial"/>
          <w:b/>
          <w:bCs/>
        </w:rPr>
        <w:t>Service Redesign Project Manager (Advice and and Guidance)</w:t>
      </w:r>
    </w:p>
    <w:p w:rsidR="00C81E06" w:rsidRPr="00C81E06" w:rsidRDefault="00C81E06" w:rsidP="00C81E06">
      <w:pPr>
        <w:pStyle w:val="ListParagraph"/>
        <w:rPr>
          <w:rFonts w:ascii="Arial" w:eastAsia="MS Gothic" w:hAnsi="Arial"/>
          <w:b/>
          <w:bCs/>
          <w:color w:val="005EB8"/>
          <w:sz w:val="28"/>
          <w:szCs w:val="28"/>
        </w:rPr>
      </w:pPr>
    </w:p>
    <w:sectPr w:rsidR="00C81E06" w:rsidRPr="00C81E06" w:rsidSect="00191E34">
      <w:footerReference w:type="even" r:id="rId15"/>
      <w:footerReference w:type="default" r:id="rId16"/>
      <w:headerReference w:type="first" r:id="rId17"/>
      <w:footerReference w:type="first" r:id="rId18"/>
      <w:pgSz w:w="11906" w:h="16838" w:code="9"/>
      <w:pgMar w:top="1985" w:right="1191" w:bottom="1191" w:left="1191"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9F" w:rsidRDefault="00CB489F" w:rsidP="00190426">
      <w:pPr>
        <w:spacing w:line="240" w:lineRule="auto"/>
      </w:pPr>
      <w:r>
        <w:separator/>
      </w:r>
    </w:p>
  </w:endnote>
  <w:endnote w:type="continuationSeparator" w:id="0">
    <w:p w:rsidR="00CB489F" w:rsidRDefault="00CB489F"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34" w:rsidRDefault="00191E34" w:rsidP="00191E34">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495328523"/>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084967">
          <w:rPr>
            <w:rFonts w:ascii="Arial" w:hAnsi="Arial" w:cs="Arial"/>
            <w:b/>
            <w:bCs/>
            <w:noProof/>
            <w:szCs w:val="18"/>
          </w:rPr>
          <w:t>2</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084967">
          <w:rPr>
            <w:rFonts w:ascii="Arial" w:hAnsi="Arial" w:cs="Arial"/>
            <w:b/>
            <w:bCs/>
            <w:noProof/>
            <w:szCs w:val="18"/>
          </w:rPr>
          <w:t>4</w:t>
        </w:r>
        <w:r>
          <w:rPr>
            <w:rFonts w:ascii="Arial" w:hAnsi="Arial" w:cs="Arial"/>
            <w:b/>
            <w:bCs/>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F8" w:rsidRPr="00F75471" w:rsidRDefault="00CE2CAF" w:rsidP="00CE2CAF">
    <w:pPr>
      <w:pStyle w:val="Footer"/>
    </w:pPr>
    <w:r>
      <w:tab/>
    </w:r>
    <w:r>
      <w:tab/>
    </w:r>
    <w:r>
      <w:tab/>
    </w:r>
    <w:r w:rsidRPr="00F75471">
      <w:rPr>
        <w:rStyle w:val="PageNumber"/>
      </w:rPr>
      <w:fldChar w:fldCharType="begin"/>
    </w:r>
    <w:r w:rsidRPr="00F75471">
      <w:rPr>
        <w:rStyle w:val="PageNumber"/>
      </w:rPr>
      <w:instrText xml:space="preserve"> PAGE   \* MERGEFORMAT </w:instrText>
    </w:r>
    <w:r w:rsidRPr="00F75471">
      <w:rPr>
        <w:rStyle w:val="PageNumber"/>
      </w:rPr>
      <w:fldChar w:fldCharType="separate"/>
    </w:r>
    <w:r w:rsidR="00084967">
      <w:rPr>
        <w:rStyle w:val="PageNumber"/>
        <w:noProof/>
      </w:rPr>
      <w:t>3</w:t>
    </w:r>
    <w:r w:rsidRPr="00F7547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F8" w:rsidRDefault="001255F8">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rPr>
        <w:noProof/>
      </w:rPr>
    </w:pPr>
  </w:p>
  <w:p w:rsidR="00FE0996" w:rsidRDefault="00FE0996">
    <w:pPr>
      <w:pStyle w:val="Footer"/>
    </w:pPr>
    <w:r>
      <w:rPr>
        <w:noProof/>
        <w:lang w:eastAsia="en-GB"/>
      </w:rPr>
      <w:drawing>
        <wp:anchor distT="0" distB="0" distL="114300" distR="114300" simplePos="0" relativeHeight="251659264" behindDoc="1" locked="1" layoutInCell="1" allowOverlap="1" wp14:anchorId="5E1CCCDF" wp14:editId="11EC7D07">
          <wp:simplePos x="723481" y="8611437"/>
          <wp:positionH relativeFrom="page">
            <wp:align>left</wp:align>
          </wp:positionH>
          <wp:positionV relativeFrom="page">
            <wp:align>bottom</wp:align>
          </wp:positionV>
          <wp:extent cx="7560000" cy="216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Footer Graph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9F" w:rsidRDefault="00CB489F" w:rsidP="00190426">
      <w:pPr>
        <w:spacing w:line="240" w:lineRule="auto"/>
      </w:pPr>
      <w:r>
        <w:separator/>
      </w:r>
    </w:p>
  </w:footnote>
  <w:footnote w:type="continuationSeparator" w:id="0">
    <w:p w:rsidR="00CB489F" w:rsidRDefault="00CB489F" w:rsidP="001904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96" w:rsidRDefault="00FE0996" w:rsidP="00FE0996">
    <w:pPr>
      <w:pStyle w:val="Header"/>
    </w:pPr>
    <w:r>
      <w:rPr>
        <w:noProof/>
        <w:lang w:eastAsia="en-GB"/>
      </w:rPr>
      <w:drawing>
        <wp:anchor distT="0" distB="0" distL="114300" distR="114300" simplePos="0" relativeHeight="251658240" behindDoc="1" locked="1" layoutInCell="1" allowOverlap="1" wp14:anchorId="5489BFC6" wp14:editId="438EF369">
          <wp:simplePos x="0" y="0"/>
          <wp:positionH relativeFrom="page">
            <wp:posOffset>4592097</wp:posOffset>
          </wp:positionH>
          <wp:positionV relativeFrom="page">
            <wp:posOffset>0</wp:posOffset>
          </wp:positionV>
          <wp:extent cx="2970000" cy="1310400"/>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ogo.jpg"/>
                  <pic:cNvPicPr/>
                </pic:nvPicPr>
                <pic:blipFill>
                  <a:blip r:embed="rId1">
                    <a:extLst>
                      <a:ext uri="{28A0092B-C50C-407E-A947-70E740481C1C}">
                        <a14:useLocalDpi xmlns:a14="http://schemas.microsoft.com/office/drawing/2010/main" val="0"/>
                      </a:ext>
                    </a:extLst>
                  </a:blip>
                  <a:stretch>
                    <a:fillRect/>
                  </a:stretch>
                </pic:blipFill>
                <pic:spPr>
                  <a:xfrm>
                    <a:off x="0" y="0"/>
                    <a:ext cx="2970000" cy="1310400"/>
                  </a:xfrm>
                  <a:prstGeom prst="rect">
                    <a:avLst/>
                  </a:prstGeom>
                </pic:spPr>
              </pic:pic>
            </a:graphicData>
          </a:graphic>
          <wp14:sizeRelH relativeFrom="margin">
            <wp14:pctWidth>0</wp14:pctWidth>
          </wp14:sizeRelH>
          <wp14:sizeRelV relativeFrom="margin">
            <wp14:pctHeight>0</wp14:pctHeight>
          </wp14:sizeRelV>
        </wp:anchor>
      </w:drawing>
    </w:r>
  </w:p>
  <w:p w:rsidR="001255F8" w:rsidRDefault="001255F8" w:rsidP="00FE0996">
    <w:pPr>
      <w:pStyle w:val="Header"/>
    </w:pPr>
  </w:p>
  <w:p w:rsidR="00FE0996" w:rsidRDefault="00FE0996" w:rsidP="00191E34">
    <w:pPr>
      <w:pStyle w:val="Header"/>
      <w:jc w:val="right"/>
    </w:pPr>
  </w:p>
  <w:p w:rsidR="00FE0996" w:rsidRDefault="00FE0996" w:rsidP="00FE0996">
    <w:pPr>
      <w:pStyle w:val="Header"/>
    </w:pPr>
  </w:p>
  <w:p w:rsidR="00FE0996" w:rsidRDefault="00FE0996" w:rsidP="00FE0996">
    <w:pPr>
      <w:pStyle w:val="Header"/>
    </w:pPr>
  </w:p>
  <w:p w:rsidR="00FE0996" w:rsidRDefault="00FE0996" w:rsidP="00FE0996">
    <w:pPr>
      <w:pStyle w:val="Header"/>
    </w:pPr>
  </w:p>
  <w:p w:rsidR="00FE0996" w:rsidRDefault="00FE0996" w:rsidP="00FE0996">
    <w:pPr>
      <w:pStyle w:val="Header"/>
    </w:pPr>
  </w:p>
  <w:p w:rsidR="00FE0996" w:rsidRDefault="00FE0996" w:rsidP="00FE0996">
    <w:pPr>
      <w:pStyle w:val="Header"/>
    </w:pPr>
  </w:p>
  <w:p w:rsidR="00FE0996" w:rsidRDefault="00FE0996" w:rsidP="00FE0996">
    <w:pPr>
      <w:pStyle w:val="Header"/>
    </w:pPr>
  </w:p>
  <w:p w:rsidR="00FE0996" w:rsidRDefault="00FE0996" w:rsidP="00FE0996">
    <w:pPr>
      <w:pStyle w:val="Header"/>
    </w:pPr>
  </w:p>
  <w:p w:rsidR="00FE0996" w:rsidRDefault="00FE0996" w:rsidP="00FE0996">
    <w:pPr>
      <w:pStyle w:val="Header"/>
    </w:pPr>
  </w:p>
  <w:p w:rsidR="00FE0996" w:rsidRDefault="00FE0996" w:rsidP="00FE0996">
    <w:pPr>
      <w:pStyle w:val="Header"/>
    </w:pPr>
  </w:p>
  <w:p w:rsidR="00FE0996" w:rsidRPr="00FE0996" w:rsidRDefault="00FE0996" w:rsidP="00FE0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26D778"/>
    <w:lvl w:ilvl="0">
      <w:start w:val="1"/>
      <w:numFmt w:val="decimal"/>
      <w:lvlText w:val="%1."/>
      <w:lvlJc w:val="left"/>
      <w:pPr>
        <w:tabs>
          <w:tab w:val="num" w:pos="1492"/>
        </w:tabs>
        <w:ind w:left="1492" w:hanging="360"/>
      </w:pPr>
    </w:lvl>
  </w:abstractNum>
  <w:abstractNum w:abstractNumId="1">
    <w:nsid w:val="FFFFFF7D"/>
    <w:multiLevelType w:val="singleLevel"/>
    <w:tmpl w:val="CCE64A8A"/>
    <w:lvl w:ilvl="0">
      <w:start w:val="1"/>
      <w:numFmt w:val="decimal"/>
      <w:lvlText w:val="%1."/>
      <w:lvlJc w:val="left"/>
      <w:pPr>
        <w:tabs>
          <w:tab w:val="num" w:pos="1209"/>
        </w:tabs>
        <w:ind w:left="1209" w:hanging="360"/>
      </w:pPr>
    </w:lvl>
  </w:abstractNum>
  <w:abstractNum w:abstractNumId="2">
    <w:nsid w:val="FFFFFF7E"/>
    <w:multiLevelType w:val="singleLevel"/>
    <w:tmpl w:val="C8249822"/>
    <w:lvl w:ilvl="0">
      <w:start w:val="1"/>
      <w:numFmt w:val="decimal"/>
      <w:lvlText w:val="%1."/>
      <w:lvlJc w:val="left"/>
      <w:pPr>
        <w:tabs>
          <w:tab w:val="num" w:pos="926"/>
        </w:tabs>
        <w:ind w:left="926" w:hanging="360"/>
      </w:pPr>
    </w:lvl>
  </w:abstractNum>
  <w:abstractNum w:abstractNumId="3">
    <w:nsid w:val="FFFFFF7F"/>
    <w:multiLevelType w:val="singleLevel"/>
    <w:tmpl w:val="4AE256FE"/>
    <w:lvl w:ilvl="0">
      <w:start w:val="1"/>
      <w:numFmt w:val="decimal"/>
      <w:lvlText w:val="%1."/>
      <w:lvlJc w:val="left"/>
      <w:pPr>
        <w:tabs>
          <w:tab w:val="num" w:pos="643"/>
        </w:tabs>
        <w:ind w:left="643" w:hanging="360"/>
      </w:pPr>
    </w:lvl>
  </w:abstractNum>
  <w:abstractNum w:abstractNumId="4">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B235C6"/>
    <w:lvl w:ilvl="0">
      <w:start w:val="1"/>
      <w:numFmt w:val="decimal"/>
      <w:lvlText w:val="%1."/>
      <w:lvlJc w:val="left"/>
      <w:pPr>
        <w:tabs>
          <w:tab w:val="num" w:pos="360"/>
        </w:tabs>
        <w:ind w:left="360" w:hanging="360"/>
      </w:pPr>
    </w:lvl>
  </w:abstractNum>
  <w:abstractNum w:abstractNumId="9">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nsid w:val="033B1F3B"/>
    <w:multiLevelType w:val="hybridMultilevel"/>
    <w:tmpl w:val="BD528A44"/>
    <w:lvl w:ilvl="0" w:tplc="F4CA934A">
      <w:start w:val="1"/>
      <w:numFmt w:val="decimal"/>
      <w:lvlText w:val="%1."/>
      <w:lvlJc w:val="left"/>
      <w:pPr>
        <w:ind w:left="720" w:hanging="360"/>
      </w:pPr>
      <w:rPr>
        <w:rFonts w:eastAsia="Times New Roman"/>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7160B8C"/>
    <w:multiLevelType w:val="hybridMultilevel"/>
    <w:tmpl w:val="6AA0E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EB575FC"/>
    <w:multiLevelType w:val="hybridMultilevel"/>
    <w:tmpl w:val="10D4D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11E4C37"/>
    <w:multiLevelType w:val="multilevel"/>
    <w:tmpl w:val="69985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780060"/>
    <w:multiLevelType w:val="hybridMultilevel"/>
    <w:tmpl w:val="8056F5D2"/>
    <w:lvl w:ilvl="0" w:tplc="F4CA934A">
      <w:start w:val="1"/>
      <w:numFmt w:val="decimal"/>
      <w:lvlText w:val="%1."/>
      <w:lvlJc w:val="left"/>
      <w:pPr>
        <w:ind w:left="720" w:hanging="360"/>
      </w:pPr>
      <w:rPr>
        <w:rFonts w:eastAsia="Times New Roman"/>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2C1FBA"/>
    <w:multiLevelType w:val="hybridMultilevel"/>
    <w:tmpl w:val="3EA810BE"/>
    <w:lvl w:ilvl="0" w:tplc="B67E91A0">
      <w:start w:val="1"/>
      <w:numFmt w:val="decimal"/>
      <w:lvlText w:val="%1."/>
      <w:lvlJc w:val="left"/>
      <w:pPr>
        <w:ind w:left="360" w:hanging="360"/>
      </w:pPr>
      <w:rPr>
        <w:rFonts w:hint="default"/>
        <w:b/>
        <w:color w:val="005EB8"/>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3787D5D"/>
    <w:multiLevelType w:val="multilevel"/>
    <w:tmpl w:val="50100CA4"/>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53265D"/>
    <w:multiLevelType w:val="hybridMultilevel"/>
    <w:tmpl w:val="3D985608"/>
    <w:lvl w:ilvl="0" w:tplc="FFBC58E6">
      <w:start w:val="1"/>
      <w:numFmt w:val="upperLetter"/>
      <w:lvlText w:val="%1."/>
      <w:lvlJc w:val="left"/>
      <w:pPr>
        <w:ind w:left="720" w:hanging="36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24454B"/>
    <w:multiLevelType w:val="hybridMultilevel"/>
    <w:tmpl w:val="84BCBBF8"/>
    <w:lvl w:ilvl="0" w:tplc="D076CE52">
      <w:start w:val="1"/>
      <w:numFmt w:val="decimal"/>
      <w:lvlText w:val="%1."/>
      <w:lvlJc w:val="left"/>
      <w:pPr>
        <w:ind w:left="785" w:hanging="360"/>
      </w:pPr>
      <w:rPr>
        <w:rFonts w:eastAsia="Times New Roman"/>
        <w:b/>
        <w:color w:val="005EB8"/>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A6C0CC9"/>
    <w:multiLevelType w:val="hybridMultilevel"/>
    <w:tmpl w:val="603A1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A030E99"/>
    <w:multiLevelType w:val="multilevel"/>
    <w:tmpl w:val="57281976"/>
    <w:lvl w:ilvl="0">
      <w:start w:val="1"/>
      <w:numFmt w:val="bullet"/>
      <w:lvlText w:val="•"/>
      <w:lvlJc w:val="left"/>
      <w:pPr>
        <w:tabs>
          <w:tab w:val="num" w:pos="170"/>
        </w:tabs>
        <w:ind w:left="170" w:hanging="170"/>
      </w:pPr>
      <w:rPr>
        <w:rFonts w:ascii="Arial" w:hAnsi="Arial" w:hint="default"/>
        <w:color w:val="41B6E6" w:themeColor="accent3"/>
      </w:rPr>
    </w:lvl>
    <w:lvl w:ilvl="1">
      <w:start w:val="1"/>
      <w:numFmt w:val="bullet"/>
      <w:lvlText w:val="–"/>
      <w:lvlJc w:val="left"/>
      <w:pPr>
        <w:tabs>
          <w:tab w:val="num" w:pos="340"/>
        </w:tabs>
        <w:ind w:left="340" w:hanging="170"/>
      </w:pPr>
      <w:rPr>
        <w:rFonts w:ascii="Arial" w:hAnsi="Arial" w:hint="default"/>
        <w:color w:val="41B6E6" w:themeColor="accent3"/>
      </w:rPr>
    </w:lvl>
    <w:lvl w:ilvl="2">
      <w:start w:val="1"/>
      <w:numFmt w:val="bullet"/>
      <w:lvlText w:val="&gt;"/>
      <w:lvlJc w:val="left"/>
      <w:pPr>
        <w:tabs>
          <w:tab w:val="num" w:pos="510"/>
        </w:tabs>
        <w:ind w:left="510" w:hanging="170"/>
      </w:pPr>
      <w:rPr>
        <w:rFonts w:ascii="Arial" w:hAnsi="Arial" w:hint="default"/>
        <w:color w:val="41B6E6" w:themeColor="accent3"/>
      </w:rPr>
    </w:lvl>
    <w:lvl w:ilvl="3">
      <w:start w:val="1"/>
      <w:numFmt w:val="bullet"/>
      <w:lvlText w:val="•"/>
      <w:lvlJc w:val="left"/>
      <w:pPr>
        <w:tabs>
          <w:tab w:val="num" w:pos="680"/>
        </w:tabs>
        <w:ind w:left="680" w:hanging="170"/>
      </w:pPr>
      <w:rPr>
        <w:rFonts w:ascii="Arial" w:hAnsi="Arial" w:hint="default"/>
        <w:color w:val="005EB8" w:themeColor="text2"/>
      </w:rPr>
    </w:lvl>
    <w:lvl w:ilvl="4">
      <w:start w:val="1"/>
      <w:numFmt w:val="bullet"/>
      <w:lvlText w:val="–"/>
      <w:lvlJc w:val="left"/>
      <w:pPr>
        <w:tabs>
          <w:tab w:val="num" w:pos="851"/>
        </w:tabs>
        <w:ind w:left="851" w:hanging="171"/>
      </w:pPr>
      <w:rPr>
        <w:rFonts w:ascii="Arial" w:hAnsi="Arial" w:hint="default"/>
        <w:color w:val="005EB8" w:themeColor="text2"/>
      </w:rPr>
    </w:lvl>
    <w:lvl w:ilvl="5">
      <w:start w:val="1"/>
      <w:numFmt w:val="bullet"/>
      <w:lvlText w:val="&gt;"/>
      <w:lvlJc w:val="left"/>
      <w:pPr>
        <w:tabs>
          <w:tab w:val="num" w:pos="1021"/>
        </w:tabs>
        <w:ind w:left="1021" w:hanging="170"/>
      </w:pPr>
      <w:rPr>
        <w:rFonts w:ascii="Arial" w:hAnsi="Arial" w:hint="default"/>
        <w:color w:val="005EB8" w:themeColor="text2"/>
      </w:rPr>
    </w:lvl>
    <w:lvl w:ilvl="6">
      <w:start w:val="1"/>
      <w:numFmt w:val="bullet"/>
      <w:lvlText w:val="•"/>
      <w:lvlJc w:val="left"/>
      <w:pPr>
        <w:tabs>
          <w:tab w:val="num" w:pos="1191"/>
        </w:tabs>
        <w:ind w:left="1191" w:hanging="170"/>
      </w:pPr>
      <w:rPr>
        <w:rFonts w:ascii="Arial" w:hAnsi="Arial" w:hint="default"/>
        <w:color w:val="005EB8" w:themeColor="text2"/>
      </w:rPr>
    </w:lvl>
    <w:lvl w:ilvl="7">
      <w:start w:val="1"/>
      <w:numFmt w:val="bullet"/>
      <w:lvlText w:val="–"/>
      <w:lvlJc w:val="left"/>
      <w:pPr>
        <w:tabs>
          <w:tab w:val="num" w:pos="1361"/>
        </w:tabs>
        <w:ind w:left="1361" w:hanging="170"/>
      </w:pPr>
      <w:rPr>
        <w:rFonts w:ascii="Arial" w:hAnsi="Arial" w:hint="default"/>
        <w:color w:val="005EB8" w:themeColor="text2"/>
      </w:rPr>
    </w:lvl>
    <w:lvl w:ilvl="8">
      <w:start w:val="1"/>
      <w:numFmt w:val="bullet"/>
      <w:lvlText w:val="&gt;"/>
      <w:lvlJc w:val="left"/>
      <w:pPr>
        <w:tabs>
          <w:tab w:val="num" w:pos="1531"/>
        </w:tabs>
        <w:ind w:left="1531" w:hanging="170"/>
      </w:pPr>
      <w:rPr>
        <w:rFonts w:ascii="Arial" w:hAnsi="Arial" w:hint="default"/>
        <w:color w:val="005EB8" w:themeColor="text2"/>
      </w:rPr>
    </w:lvl>
  </w:abstractNum>
  <w:abstractNum w:abstractNumId="21">
    <w:nsid w:val="4CDD0D22"/>
    <w:multiLevelType w:val="hybridMultilevel"/>
    <w:tmpl w:val="0832A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23">
    <w:nsid w:val="63D53231"/>
    <w:multiLevelType w:val="hybridMultilevel"/>
    <w:tmpl w:val="CE005546"/>
    <w:lvl w:ilvl="0" w:tplc="B532B500">
      <w:start w:val="1"/>
      <w:numFmt w:val="decimal"/>
      <w:lvlText w:val="%1."/>
      <w:lvlJc w:val="left"/>
      <w:pPr>
        <w:ind w:left="720" w:hanging="360"/>
      </w:pPr>
      <w:rPr>
        <w:rFonts w:ascii="Calibri" w:eastAsia="Times New Roman"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FF8558F"/>
    <w:multiLevelType w:val="hybridMultilevel"/>
    <w:tmpl w:val="47BC8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D10ED2"/>
    <w:multiLevelType w:val="hybridMultilevel"/>
    <w:tmpl w:val="A178054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6">
    <w:nsid w:val="77EA23AE"/>
    <w:multiLevelType w:val="hybridMultilevel"/>
    <w:tmpl w:val="1EBA4834"/>
    <w:lvl w:ilvl="0" w:tplc="F4CA934A">
      <w:start w:val="1"/>
      <w:numFmt w:val="decimal"/>
      <w:lvlText w:val="%1."/>
      <w:lvlJc w:val="left"/>
      <w:pPr>
        <w:ind w:left="720" w:hanging="360"/>
      </w:pPr>
      <w:rPr>
        <w:rFonts w:eastAsia="Times New Roman"/>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50493F"/>
    <w:multiLevelType w:val="hybridMultilevel"/>
    <w:tmpl w:val="8702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B24CC4"/>
    <w:multiLevelType w:val="hybridMultilevel"/>
    <w:tmpl w:val="80C6BCEA"/>
    <w:lvl w:ilvl="0" w:tplc="F4CA934A">
      <w:start w:val="1"/>
      <w:numFmt w:val="decimal"/>
      <w:lvlText w:val="%1."/>
      <w:lvlJc w:val="left"/>
      <w:pPr>
        <w:ind w:left="720" w:hanging="360"/>
      </w:pPr>
      <w:rPr>
        <w:rFonts w:eastAsia="Times New Roman"/>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 w:numId="31">
    <w:abstractNumId w:val="18"/>
  </w:num>
  <w:num w:numId="32">
    <w:abstractNumId w:val="13"/>
  </w:num>
  <w:num w:numId="33">
    <w:abstractNumId w:val="21"/>
  </w:num>
  <w:num w:numId="34">
    <w:abstractNumId w:val="23"/>
    <w:lvlOverride w:ilvl="0">
      <w:startOverride w:val="1"/>
    </w:lvlOverride>
    <w:lvlOverride w:ilvl="1"/>
    <w:lvlOverride w:ilvl="2"/>
    <w:lvlOverride w:ilvl="3"/>
    <w:lvlOverride w:ilvl="4"/>
    <w:lvlOverride w:ilvl="5"/>
    <w:lvlOverride w:ilvl="6"/>
    <w:lvlOverride w:ilvl="7"/>
    <w:lvlOverride w:ilvl="8"/>
  </w:num>
  <w:num w:numId="35">
    <w:abstractNumId w:val="23"/>
  </w:num>
  <w:num w:numId="36">
    <w:abstractNumId w:val="11"/>
  </w:num>
  <w:num w:numId="37">
    <w:abstractNumId w:val="19"/>
  </w:num>
  <w:num w:numId="38">
    <w:abstractNumId w:val="27"/>
  </w:num>
  <w:num w:numId="39">
    <w:abstractNumId w:val="28"/>
  </w:num>
  <w:num w:numId="40">
    <w:abstractNumId w:val="25"/>
  </w:num>
  <w:num w:numId="41">
    <w:abstractNumId w:val="12"/>
  </w:num>
  <w:num w:numId="42">
    <w:abstractNumId w:val="17"/>
  </w:num>
  <w:num w:numId="43">
    <w:abstractNumId w:val="14"/>
  </w:num>
  <w:num w:numId="44">
    <w:abstractNumId w:val="10"/>
  </w:num>
  <w:num w:numId="45">
    <w:abstractNumId w:val="2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E7"/>
    <w:rsid w:val="0000217B"/>
    <w:rsid w:val="0002465E"/>
    <w:rsid w:val="000414D7"/>
    <w:rsid w:val="00057503"/>
    <w:rsid w:val="00084967"/>
    <w:rsid w:val="000A2604"/>
    <w:rsid w:val="000A3E53"/>
    <w:rsid w:val="000E098F"/>
    <w:rsid w:val="00111236"/>
    <w:rsid w:val="001255F8"/>
    <w:rsid w:val="001439C4"/>
    <w:rsid w:val="001608F7"/>
    <w:rsid w:val="001641DC"/>
    <w:rsid w:val="00176334"/>
    <w:rsid w:val="00190426"/>
    <w:rsid w:val="00191E34"/>
    <w:rsid w:val="001E418E"/>
    <w:rsid w:val="0022136C"/>
    <w:rsid w:val="0022631C"/>
    <w:rsid w:val="00235868"/>
    <w:rsid w:val="002425A2"/>
    <w:rsid w:val="002639BF"/>
    <w:rsid w:val="002817D4"/>
    <w:rsid w:val="00296498"/>
    <w:rsid w:val="002D2CE9"/>
    <w:rsid w:val="00310B52"/>
    <w:rsid w:val="00347050"/>
    <w:rsid w:val="0035295E"/>
    <w:rsid w:val="003A6F43"/>
    <w:rsid w:val="003E4B82"/>
    <w:rsid w:val="003F0996"/>
    <w:rsid w:val="004034E6"/>
    <w:rsid w:val="00435045"/>
    <w:rsid w:val="00505582"/>
    <w:rsid w:val="00526943"/>
    <w:rsid w:val="0053761C"/>
    <w:rsid w:val="0055037C"/>
    <w:rsid w:val="00557541"/>
    <w:rsid w:val="005746DB"/>
    <w:rsid w:val="00590925"/>
    <w:rsid w:val="005B38B8"/>
    <w:rsid w:val="005D3E2E"/>
    <w:rsid w:val="005F1737"/>
    <w:rsid w:val="005F6B0F"/>
    <w:rsid w:val="00603371"/>
    <w:rsid w:val="00624DF5"/>
    <w:rsid w:val="0064609C"/>
    <w:rsid w:val="00663C6F"/>
    <w:rsid w:val="00680909"/>
    <w:rsid w:val="00697ACA"/>
    <w:rsid w:val="006B27D4"/>
    <w:rsid w:val="00704328"/>
    <w:rsid w:val="00777B44"/>
    <w:rsid w:val="007831E7"/>
    <w:rsid w:val="0078646D"/>
    <w:rsid w:val="007E0F90"/>
    <w:rsid w:val="007F2C41"/>
    <w:rsid w:val="00816F68"/>
    <w:rsid w:val="008331E2"/>
    <w:rsid w:val="0086477C"/>
    <w:rsid w:val="008748DB"/>
    <w:rsid w:val="00896328"/>
    <w:rsid w:val="00897592"/>
    <w:rsid w:val="008B2AEA"/>
    <w:rsid w:val="008C3670"/>
    <w:rsid w:val="008E122C"/>
    <w:rsid w:val="008E3271"/>
    <w:rsid w:val="008F433E"/>
    <w:rsid w:val="00954885"/>
    <w:rsid w:val="009D7148"/>
    <w:rsid w:val="009E544D"/>
    <w:rsid w:val="009E7DBF"/>
    <w:rsid w:val="00A2733F"/>
    <w:rsid w:val="00A32763"/>
    <w:rsid w:val="00A43915"/>
    <w:rsid w:val="00A563B1"/>
    <w:rsid w:val="00A75373"/>
    <w:rsid w:val="00AD444F"/>
    <w:rsid w:val="00B2080B"/>
    <w:rsid w:val="00B33224"/>
    <w:rsid w:val="00B5288A"/>
    <w:rsid w:val="00B6589C"/>
    <w:rsid w:val="00B73D4F"/>
    <w:rsid w:val="00B91692"/>
    <w:rsid w:val="00BC65E2"/>
    <w:rsid w:val="00BE2342"/>
    <w:rsid w:val="00C46E88"/>
    <w:rsid w:val="00C67686"/>
    <w:rsid w:val="00C81E06"/>
    <w:rsid w:val="00CB489F"/>
    <w:rsid w:val="00CC18A1"/>
    <w:rsid w:val="00CD6B5D"/>
    <w:rsid w:val="00CE2CAF"/>
    <w:rsid w:val="00CE40CE"/>
    <w:rsid w:val="00D35F8F"/>
    <w:rsid w:val="00DB1AC0"/>
    <w:rsid w:val="00DB382A"/>
    <w:rsid w:val="00DE146D"/>
    <w:rsid w:val="00DE2A53"/>
    <w:rsid w:val="00E00E2E"/>
    <w:rsid w:val="00E03525"/>
    <w:rsid w:val="00E13916"/>
    <w:rsid w:val="00E24D23"/>
    <w:rsid w:val="00E27039"/>
    <w:rsid w:val="00E374EA"/>
    <w:rsid w:val="00E81396"/>
    <w:rsid w:val="00E92543"/>
    <w:rsid w:val="00EA6271"/>
    <w:rsid w:val="00EB71F5"/>
    <w:rsid w:val="00F0386E"/>
    <w:rsid w:val="00F241EF"/>
    <w:rsid w:val="00F75471"/>
    <w:rsid w:val="00F84063"/>
    <w:rsid w:val="00F94544"/>
    <w:rsid w:val="00FB7451"/>
    <w:rsid w:val="00FE0996"/>
    <w:rsid w:val="00FF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8E"/>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1E418E"/>
    <w:pPr>
      <w:keepNext/>
      <w:keepLines/>
      <w:spacing w:after="240" w:line="240" w:lineRule="auto"/>
      <w:outlineLvl w:val="0"/>
    </w:pPr>
    <w:rPr>
      <w:rFonts w:asciiTheme="majorHAnsi" w:eastAsiaTheme="majorEastAsia" w:hAnsiTheme="majorHAnsi" w:cstheme="majorBidi"/>
      <w:b/>
      <w:bCs/>
      <w:color w:val="005EB8" w:themeColor="text2"/>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8E"/>
    <w:rPr>
      <w:rFonts w:asciiTheme="majorHAnsi" w:eastAsiaTheme="majorEastAsia" w:hAnsiTheme="majorHAnsi" w:cstheme="majorBidi"/>
      <w:b/>
      <w:bCs/>
      <w:color w:val="005EB8" w:themeColor="text2"/>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FE0996"/>
    <w:pPr>
      <w:spacing w:line="240" w:lineRule="auto"/>
    </w:pPr>
  </w:style>
  <w:style w:type="character" w:customStyle="1" w:styleId="HeaderChar">
    <w:name w:val="Header Char"/>
    <w:basedOn w:val="DefaultParagraphFont"/>
    <w:link w:val="Header"/>
    <w:rsid w:val="00FE0996"/>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1E418E"/>
    <w:rPr>
      <w:rFonts w:asciiTheme="minorHAnsi" w:hAnsiTheme="minorHAnsi"/>
      <w:sz w:val="18"/>
      <w:szCs w:val="24"/>
      <w:lang w:eastAsia="en-US"/>
    </w:rPr>
  </w:style>
  <w:style w:type="paragraph" w:styleId="BalloonText">
    <w:name w:val="Balloon Text"/>
    <w:basedOn w:val="Normal"/>
    <w:link w:val="BalloonTextChar"/>
    <w:semiHidden/>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418E"/>
    <w:rPr>
      <w:rFonts w:ascii="Tahoma" w:hAnsi="Tahoma" w:cs="Tahoma"/>
      <w:sz w:val="16"/>
      <w:szCs w:val="16"/>
      <w:lang w:eastAsia="en-US"/>
    </w:rPr>
  </w:style>
  <w:style w:type="paragraph" w:styleId="Title">
    <w:name w:val="Title"/>
    <w:basedOn w:val="Normal"/>
    <w:next w:val="Subtitle"/>
    <w:link w:val="TitleChar"/>
    <w:qFormat/>
    <w:rsid w:val="001E418E"/>
    <w:pPr>
      <w:spacing w:after="720" w:line="240" w:lineRule="auto"/>
      <w:contextualSpacing/>
    </w:pPr>
    <w:rPr>
      <w:rFonts w:asciiTheme="majorHAnsi" w:eastAsiaTheme="majorEastAsia" w:hAnsiTheme="majorHAnsi" w:cstheme="majorBidi"/>
      <w:b/>
      <w:color w:val="005EB8" w:themeColor="text2"/>
      <w:kern w:val="28"/>
      <w:sz w:val="72"/>
      <w:szCs w:val="52"/>
    </w:rPr>
  </w:style>
  <w:style w:type="character" w:customStyle="1" w:styleId="TitleChar">
    <w:name w:val="Title Char"/>
    <w:basedOn w:val="DefaultParagraphFont"/>
    <w:link w:val="Title"/>
    <w:rsid w:val="001E418E"/>
    <w:rPr>
      <w:rFonts w:asciiTheme="majorHAnsi" w:eastAsiaTheme="majorEastAsia" w:hAnsiTheme="majorHAnsi" w:cstheme="majorBidi"/>
      <w:b/>
      <w:color w:val="005EB8" w:themeColor="text2"/>
      <w:kern w:val="28"/>
      <w:sz w:val="72"/>
      <w:szCs w:val="52"/>
      <w:lang w:eastAsia="en-US"/>
    </w:rPr>
  </w:style>
  <w:style w:type="paragraph" w:styleId="Subtitle">
    <w:name w:val="Subtitle"/>
    <w:basedOn w:val="Normal"/>
    <w:next w:val="Normal"/>
    <w:link w:val="SubtitleChar"/>
    <w:qFormat/>
    <w:rsid w:val="001E418E"/>
    <w:pPr>
      <w:numPr>
        <w:ilvl w:val="1"/>
      </w:numPr>
    </w:pPr>
    <w:rPr>
      <w:rFonts w:asciiTheme="majorHAnsi" w:eastAsiaTheme="majorEastAsia" w:hAnsiTheme="majorHAnsi" w:cstheme="majorBidi"/>
      <w:b/>
      <w:iCs/>
      <w:color w:val="005EB8" w:themeColor="text2"/>
      <w:sz w:val="36"/>
    </w:rPr>
  </w:style>
  <w:style w:type="character" w:customStyle="1" w:styleId="SubtitleChar">
    <w:name w:val="Subtitle Char"/>
    <w:basedOn w:val="DefaultParagraphFont"/>
    <w:link w:val="Subtitle"/>
    <w:rsid w:val="001E418E"/>
    <w:rPr>
      <w:rFonts w:asciiTheme="majorHAnsi" w:eastAsiaTheme="majorEastAsia" w:hAnsiTheme="majorHAnsi" w:cstheme="majorBidi"/>
      <w:b/>
      <w:iCs/>
      <w:color w:val="005EB8" w:themeColor="text2"/>
      <w:sz w:val="36"/>
      <w:szCs w:val="24"/>
      <w:lang w:eastAsia="en-US"/>
    </w:rPr>
  </w:style>
  <w:style w:type="character" w:styleId="PageNumber">
    <w:name w:val="page number"/>
    <w:basedOn w:val="DefaultParagraphFont"/>
    <w:rsid w:val="00F75471"/>
    <w:rPr>
      <w:sz w:val="24"/>
    </w:rPr>
  </w:style>
  <w:style w:type="paragraph" w:styleId="ListParagraph">
    <w:name w:val="List Paragraph"/>
    <w:basedOn w:val="Normal"/>
    <w:uiPriority w:val="34"/>
    <w:qFormat/>
    <w:rsid w:val="007E0F90"/>
    <w:pPr>
      <w:ind w:left="720"/>
      <w:contextualSpacing/>
    </w:pPr>
  </w:style>
  <w:style w:type="character" w:styleId="Hyperlink">
    <w:name w:val="Hyperlink"/>
    <w:basedOn w:val="DefaultParagraphFont"/>
    <w:unhideWhenUsed/>
    <w:rsid w:val="00C81E06"/>
    <w:rPr>
      <w:color w:val="000000" w:themeColor="hyperlink"/>
      <w:u w:val="single"/>
    </w:rPr>
  </w:style>
  <w:style w:type="paragraph" w:styleId="Revision">
    <w:name w:val="Revision"/>
    <w:hidden/>
    <w:uiPriority w:val="99"/>
    <w:semiHidden/>
    <w:rsid w:val="000A3E53"/>
    <w:rPr>
      <w:rFonts w:asciiTheme="minorHAnsi" w:hAnsi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8E"/>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1E418E"/>
    <w:pPr>
      <w:keepNext/>
      <w:keepLines/>
      <w:spacing w:after="240" w:line="240" w:lineRule="auto"/>
      <w:outlineLvl w:val="0"/>
    </w:pPr>
    <w:rPr>
      <w:rFonts w:asciiTheme="majorHAnsi" w:eastAsiaTheme="majorEastAsia" w:hAnsiTheme="majorHAnsi" w:cstheme="majorBidi"/>
      <w:b/>
      <w:bCs/>
      <w:color w:val="005EB8" w:themeColor="text2"/>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18E"/>
    <w:rPr>
      <w:rFonts w:asciiTheme="majorHAnsi" w:eastAsiaTheme="majorEastAsia" w:hAnsiTheme="majorHAnsi" w:cstheme="majorBidi"/>
      <w:b/>
      <w:bCs/>
      <w:color w:val="005EB8" w:themeColor="text2"/>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rsid w:val="00FE0996"/>
    <w:pPr>
      <w:spacing w:line="240" w:lineRule="auto"/>
    </w:pPr>
  </w:style>
  <w:style w:type="character" w:customStyle="1" w:styleId="HeaderChar">
    <w:name w:val="Header Char"/>
    <w:basedOn w:val="DefaultParagraphFont"/>
    <w:link w:val="Header"/>
    <w:rsid w:val="00FE0996"/>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1E418E"/>
    <w:rPr>
      <w:rFonts w:asciiTheme="minorHAnsi" w:hAnsiTheme="minorHAnsi"/>
      <w:sz w:val="18"/>
      <w:szCs w:val="24"/>
      <w:lang w:eastAsia="en-US"/>
    </w:rPr>
  </w:style>
  <w:style w:type="paragraph" w:styleId="BalloonText">
    <w:name w:val="Balloon Text"/>
    <w:basedOn w:val="Normal"/>
    <w:link w:val="BalloonTextChar"/>
    <w:semiHidden/>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418E"/>
    <w:rPr>
      <w:rFonts w:ascii="Tahoma" w:hAnsi="Tahoma" w:cs="Tahoma"/>
      <w:sz w:val="16"/>
      <w:szCs w:val="16"/>
      <w:lang w:eastAsia="en-US"/>
    </w:rPr>
  </w:style>
  <w:style w:type="paragraph" w:styleId="Title">
    <w:name w:val="Title"/>
    <w:basedOn w:val="Normal"/>
    <w:next w:val="Subtitle"/>
    <w:link w:val="TitleChar"/>
    <w:qFormat/>
    <w:rsid w:val="001E418E"/>
    <w:pPr>
      <w:spacing w:after="720" w:line="240" w:lineRule="auto"/>
      <w:contextualSpacing/>
    </w:pPr>
    <w:rPr>
      <w:rFonts w:asciiTheme="majorHAnsi" w:eastAsiaTheme="majorEastAsia" w:hAnsiTheme="majorHAnsi" w:cstheme="majorBidi"/>
      <w:b/>
      <w:color w:val="005EB8" w:themeColor="text2"/>
      <w:kern w:val="28"/>
      <w:sz w:val="72"/>
      <w:szCs w:val="52"/>
    </w:rPr>
  </w:style>
  <w:style w:type="character" w:customStyle="1" w:styleId="TitleChar">
    <w:name w:val="Title Char"/>
    <w:basedOn w:val="DefaultParagraphFont"/>
    <w:link w:val="Title"/>
    <w:rsid w:val="001E418E"/>
    <w:rPr>
      <w:rFonts w:asciiTheme="majorHAnsi" w:eastAsiaTheme="majorEastAsia" w:hAnsiTheme="majorHAnsi" w:cstheme="majorBidi"/>
      <w:b/>
      <w:color w:val="005EB8" w:themeColor="text2"/>
      <w:kern w:val="28"/>
      <w:sz w:val="72"/>
      <w:szCs w:val="52"/>
      <w:lang w:eastAsia="en-US"/>
    </w:rPr>
  </w:style>
  <w:style w:type="paragraph" w:styleId="Subtitle">
    <w:name w:val="Subtitle"/>
    <w:basedOn w:val="Normal"/>
    <w:next w:val="Normal"/>
    <w:link w:val="SubtitleChar"/>
    <w:qFormat/>
    <w:rsid w:val="001E418E"/>
    <w:pPr>
      <w:numPr>
        <w:ilvl w:val="1"/>
      </w:numPr>
    </w:pPr>
    <w:rPr>
      <w:rFonts w:asciiTheme="majorHAnsi" w:eastAsiaTheme="majorEastAsia" w:hAnsiTheme="majorHAnsi" w:cstheme="majorBidi"/>
      <w:b/>
      <w:iCs/>
      <w:color w:val="005EB8" w:themeColor="text2"/>
      <w:sz w:val="36"/>
    </w:rPr>
  </w:style>
  <w:style w:type="character" w:customStyle="1" w:styleId="SubtitleChar">
    <w:name w:val="Subtitle Char"/>
    <w:basedOn w:val="DefaultParagraphFont"/>
    <w:link w:val="Subtitle"/>
    <w:rsid w:val="001E418E"/>
    <w:rPr>
      <w:rFonts w:asciiTheme="majorHAnsi" w:eastAsiaTheme="majorEastAsia" w:hAnsiTheme="majorHAnsi" w:cstheme="majorBidi"/>
      <w:b/>
      <w:iCs/>
      <w:color w:val="005EB8" w:themeColor="text2"/>
      <w:sz w:val="36"/>
      <w:szCs w:val="24"/>
      <w:lang w:eastAsia="en-US"/>
    </w:rPr>
  </w:style>
  <w:style w:type="character" w:styleId="PageNumber">
    <w:name w:val="page number"/>
    <w:basedOn w:val="DefaultParagraphFont"/>
    <w:rsid w:val="00F75471"/>
    <w:rPr>
      <w:sz w:val="24"/>
    </w:rPr>
  </w:style>
  <w:style w:type="paragraph" w:styleId="ListParagraph">
    <w:name w:val="List Paragraph"/>
    <w:basedOn w:val="Normal"/>
    <w:uiPriority w:val="34"/>
    <w:qFormat/>
    <w:rsid w:val="007E0F90"/>
    <w:pPr>
      <w:ind w:left="720"/>
      <w:contextualSpacing/>
    </w:pPr>
  </w:style>
  <w:style w:type="character" w:styleId="Hyperlink">
    <w:name w:val="Hyperlink"/>
    <w:basedOn w:val="DefaultParagraphFont"/>
    <w:unhideWhenUsed/>
    <w:rsid w:val="00C81E06"/>
    <w:rPr>
      <w:color w:val="000000" w:themeColor="hyperlink"/>
      <w:u w:val="single"/>
    </w:rPr>
  </w:style>
  <w:style w:type="paragraph" w:styleId="Revision">
    <w:name w:val="Revision"/>
    <w:hidden/>
    <w:uiPriority w:val="99"/>
    <w:semiHidden/>
    <w:rsid w:val="000A3E53"/>
    <w:rPr>
      <w:rFonts w:asciiTheme="minorHAnsi" w:hAnsi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838">
      <w:bodyDiv w:val="1"/>
      <w:marLeft w:val="0"/>
      <w:marRight w:val="0"/>
      <w:marTop w:val="0"/>
      <w:marBottom w:val="0"/>
      <w:divBdr>
        <w:top w:val="none" w:sz="0" w:space="0" w:color="auto"/>
        <w:left w:val="none" w:sz="0" w:space="0" w:color="auto"/>
        <w:bottom w:val="none" w:sz="0" w:space="0" w:color="auto"/>
        <w:right w:val="none" w:sz="0" w:space="0" w:color="auto"/>
      </w:divBdr>
    </w:div>
    <w:div w:id="215052313">
      <w:bodyDiv w:val="1"/>
      <w:marLeft w:val="0"/>
      <w:marRight w:val="0"/>
      <w:marTop w:val="0"/>
      <w:marBottom w:val="0"/>
      <w:divBdr>
        <w:top w:val="none" w:sz="0" w:space="0" w:color="auto"/>
        <w:left w:val="none" w:sz="0" w:space="0" w:color="auto"/>
        <w:bottom w:val="none" w:sz="0" w:space="0" w:color="auto"/>
        <w:right w:val="none" w:sz="0" w:space="0" w:color="auto"/>
      </w:divBdr>
    </w:div>
    <w:div w:id="702708012">
      <w:bodyDiv w:val="1"/>
      <w:marLeft w:val="0"/>
      <w:marRight w:val="0"/>
      <w:marTop w:val="0"/>
      <w:marBottom w:val="0"/>
      <w:divBdr>
        <w:top w:val="none" w:sz="0" w:space="0" w:color="auto"/>
        <w:left w:val="none" w:sz="0" w:space="0" w:color="auto"/>
        <w:bottom w:val="none" w:sz="0" w:space="0" w:color="auto"/>
        <w:right w:val="none" w:sz="0" w:space="0" w:color="auto"/>
      </w:divBdr>
    </w:div>
    <w:div w:id="1086533460">
      <w:bodyDiv w:val="1"/>
      <w:marLeft w:val="0"/>
      <w:marRight w:val="0"/>
      <w:marTop w:val="0"/>
      <w:marBottom w:val="0"/>
      <w:divBdr>
        <w:top w:val="none" w:sz="0" w:space="0" w:color="auto"/>
        <w:left w:val="none" w:sz="0" w:space="0" w:color="auto"/>
        <w:bottom w:val="none" w:sz="0" w:space="0" w:color="auto"/>
        <w:right w:val="none" w:sz="0" w:space="0" w:color="auto"/>
      </w:divBdr>
    </w:div>
    <w:div w:id="1353649225">
      <w:bodyDiv w:val="1"/>
      <w:marLeft w:val="0"/>
      <w:marRight w:val="0"/>
      <w:marTop w:val="0"/>
      <w:marBottom w:val="0"/>
      <w:divBdr>
        <w:top w:val="none" w:sz="0" w:space="0" w:color="auto"/>
        <w:left w:val="none" w:sz="0" w:space="0" w:color="auto"/>
        <w:bottom w:val="none" w:sz="0" w:space="0" w:color="auto"/>
        <w:right w:val="none" w:sz="0" w:space="0" w:color="auto"/>
      </w:divBdr>
    </w:div>
    <w:div w:id="1848515685">
      <w:bodyDiv w:val="1"/>
      <w:marLeft w:val="0"/>
      <w:marRight w:val="0"/>
      <w:marTop w:val="0"/>
      <w:marBottom w:val="0"/>
      <w:divBdr>
        <w:top w:val="none" w:sz="0" w:space="0" w:color="auto"/>
        <w:left w:val="none" w:sz="0" w:space="0" w:color="auto"/>
        <w:bottom w:val="none" w:sz="0" w:space="0" w:color="auto"/>
        <w:right w:val="none" w:sz="0" w:space="0" w:color="auto"/>
      </w:divBdr>
    </w:div>
    <w:div w:id="19387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in.warren1@nhs.net" TargetMode="External"/><Relationship Id="rId13" Type="http://schemas.openxmlformats.org/officeDocument/2006/relationships/hyperlink" Target="mailto:iain.warren1@nhs.net"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XZu4_H3t35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aA-15MpG2aE&amp;feature=youtu.be?rel=0&amp;autoplay=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inapsi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berhouse@nhs.net" TargetMode="External"/><Relationship Id="rId14" Type="http://schemas.openxmlformats.org/officeDocument/2006/relationships/hyperlink" Target="mailto:amberhouse@nhs.ne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BSWCCG">
      <a:dk1>
        <a:sysClr val="windowText" lastClr="000000"/>
      </a:dk1>
      <a:lt1>
        <a:sysClr val="window" lastClr="FFFFFF"/>
      </a:lt1>
      <a:dk2>
        <a:srgbClr val="005EB8"/>
      </a:dk2>
      <a:lt2>
        <a:srgbClr val="E8EDEE"/>
      </a:lt2>
      <a:accent1>
        <a:srgbClr val="009639"/>
      </a:accent1>
      <a:accent2>
        <a:srgbClr val="78BE20"/>
      </a:accent2>
      <a:accent3>
        <a:srgbClr val="41B6E6"/>
      </a:accent3>
      <a:accent4>
        <a:srgbClr val="003087"/>
      </a:accent4>
      <a:accent5>
        <a:srgbClr val="573894"/>
      </a:accent5>
      <a:accent6>
        <a:srgbClr val="AE2573"/>
      </a:accent6>
      <a:hlink>
        <a:srgbClr val="000000"/>
      </a:hlink>
      <a:folHlink>
        <a:srgbClr val="005EB8"/>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House (BSW CCG)</dc:creator>
  <cp:lastModifiedBy>Helen Robertson</cp:lastModifiedBy>
  <cp:revision>2</cp:revision>
  <dcterms:created xsi:type="dcterms:W3CDTF">2021-04-09T11:00:00Z</dcterms:created>
  <dcterms:modified xsi:type="dcterms:W3CDTF">2021-04-09T11:00:00Z</dcterms:modified>
</cp:coreProperties>
</file>