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ED104" w14:textId="77777777" w:rsidR="002E4A35" w:rsidRDefault="002E4A35" w:rsidP="00762771">
      <w:pPr>
        <w:pStyle w:val="Title"/>
        <w:jc w:val="center"/>
      </w:pPr>
    </w:p>
    <w:p w14:paraId="1355288C" w14:textId="77777777" w:rsidR="002E4A35" w:rsidRDefault="002E4A35" w:rsidP="00762771">
      <w:pPr>
        <w:pStyle w:val="Title"/>
        <w:jc w:val="center"/>
      </w:pPr>
    </w:p>
    <w:p w14:paraId="26E009AF" w14:textId="2BFCD15A" w:rsidR="00DB382A" w:rsidRDefault="00F95584" w:rsidP="002E4A35">
      <w:pPr>
        <w:pStyle w:val="Title"/>
      </w:pPr>
      <w:r>
        <w:t>BSW CCG</w:t>
      </w:r>
      <w:r w:rsidR="00BC725F">
        <w:t xml:space="preserve"> </w:t>
      </w:r>
      <w:r w:rsidR="007553A6" w:rsidRPr="00A87B13">
        <w:t>People Strategy</w:t>
      </w:r>
    </w:p>
    <w:p w14:paraId="30436CB9" w14:textId="58BBC734" w:rsidR="000E0B4E" w:rsidRDefault="000E0B4E" w:rsidP="002E4A35">
      <w:pPr>
        <w:pStyle w:val="Subtitle"/>
      </w:pPr>
      <w:r w:rsidRPr="005E2432">
        <w:t>2020 – 2023</w:t>
      </w:r>
    </w:p>
    <w:p w14:paraId="27719A84" w14:textId="77777777" w:rsidR="00762771" w:rsidRDefault="00762771" w:rsidP="00762771"/>
    <w:p w14:paraId="4C4177C5" w14:textId="77777777" w:rsidR="00762771" w:rsidRPr="00762771" w:rsidRDefault="00762771" w:rsidP="00762771"/>
    <w:p w14:paraId="25AEC35C" w14:textId="77777777" w:rsidR="000E0B4E" w:rsidRPr="000E0B4E" w:rsidRDefault="000E0B4E" w:rsidP="000E0B4E"/>
    <w:p w14:paraId="7BE04CB9" w14:textId="5FCF8297" w:rsidR="00AD444F" w:rsidRPr="00A87B13" w:rsidRDefault="00D515EC" w:rsidP="00F75471">
      <w:pPr>
        <w:pStyle w:val="Subtitle"/>
      </w:pPr>
      <w:r>
        <w:t xml:space="preserve">Supporting </w:t>
      </w:r>
      <w:r w:rsidRPr="002E4A35">
        <w:t xml:space="preserve">our ambition to </w:t>
      </w:r>
      <w:r w:rsidR="008B0EC8" w:rsidRPr="002E4A35">
        <w:t xml:space="preserve">empower people to lead their best life in </w:t>
      </w:r>
      <w:r w:rsidRPr="002E4A35">
        <w:t>Bath and North East Somerset, Swindon and Wiltshire.</w:t>
      </w:r>
    </w:p>
    <w:p w14:paraId="02F79BB6" w14:textId="77777777" w:rsidR="007553A6" w:rsidRPr="00A87B13" w:rsidRDefault="007553A6" w:rsidP="007553A6"/>
    <w:p w14:paraId="701D3DE0" w14:textId="77777777" w:rsidR="007553A6" w:rsidRPr="00A87B13" w:rsidRDefault="007553A6" w:rsidP="007553A6"/>
    <w:p w14:paraId="72ED8F48" w14:textId="7382265E" w:rsidR="007553A6" w:rsidRPr="00A87B13" w:rsidRDefault="008D4DD8" w:rsidP="007553A6">
      <w:pPr>
        <w:pStyle w:val="Subtitle"/>
      </w:pPr>
      <w:r>
        <w:t>October</w:t>
      </w:r>
      <w:r w:rsidR="007553A6" w:rsidRPr="00A87B13">
        <w:t xml:space="preserve"> 2020</w:t>
      </w:r>
    </w:p>
    <w:p w14:paraId="34122E4E" w14:textId="77777777" w:rsidR="007553A6" w:rsidRPr="00A87B13" w:rsidRDefault="007553A6" w:rsidP="007553A6"/>
    <w:p w14:paraId="106DB34F" w14:textId="77777777" w:rsidR="00AD444F" w:rsidRPr="00A87B13" w:rsidRDefault="00AD444F" w:rsidP="00AD444F">
      <w:r w:rsidRPr="00A87B13">
        <w:br w:type="page"/>
      </w:r>
    </w:p>
    <w:p w14:paraId="41864D76" w14:textId="77777777" w:rsidR="007553A6" w:rsidRPr="00A87B13" w:rsidRDefault="007553A6" w:rsidP="007553A6">
      <w:pPr>
        <w:spacing w:before="40" w:after="40" w:line="240" w:lineRule="auto"/>
        <w:jc w:val="center"/>
        <w:rPr>
          <w:rFonts w:asciiTheme="majorHAnsi" w:hAnsiTheme="majorHAnsi" w:cstheme="majorHAnsi"/>
          <w:b/>
        </w:rPr>
      </w:pPr>
      <w:r w:rsidRPr="00A87B13">
        <w:rPr>
          <w:rFonts w:asciiTheme="majorHAnsi" w:hAnsiTheme="majorHAnsi" w:cstheme="majorHAnsi"/>
          <w:b/>
        </w:rPr>
        <w:lastRenderedPageBreak/>
        <w:t xml:space="preserve">NHS BaNES, Swindon and Wiltshire </w:t>
      </w:r>
    </w:p>
    <w:p w14:paraId="58567C16" w14:textId="77777777" w:rsidR="007553A6" w:rsidRPr="00A87B13" w:rsidRDefault="007553A6" w:rsidP="007553A6">
      <w:pPr>
        <w:spacing w:before="40" w:after="40" w:line="240" w:lineRule="auto"/>
        <w:jc w:val="center"/>
        <w:rPr>
          <w:rFonts w:asciiTheme="majorHAnsi" w:hAnsiTheme="majorHAnsi" w:cstheme="majorHAnsi"/>
          <w:b/>
        </w:rPr>
      </w:pPr>
      <w:r w:rsidRPr="00A87B13">
        <w:rPr>
          <w:rFonts w:asciiTheme="majorHAnsi" w:hAnsiTheme="majorHAnsi" w:cstheme="majorHAnsi"/>
          <w:b/>
        </w:rPr>
        <w:t>Clinical Commissioning Group (BSW CCG)</w:t>
      </w:r>
    </w:p>
    <w:tbl>
      <w:tblPr>
        <w:tblW w:w="9322" w:type="dxa"/>
        <w:tbl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insideH w:val="single" w:sz="4" w:space="0" w:color="3B9FFF" w:themeColor="text2" w:themeTint="99"/>
          <w:insideV w:val="single" w:sz="4" w:space="0" w:color="3B9FFF" w:themeColor="text2" w:themeTint="99"/>
        </w:tblBorders>
        <w:tblLayout w:type="fixed"/>
        <w:tblLook w:val="0000" w:firstRow="0" w:lastRow="0" w:firstColumn="0" w:lastColumn="0" w:noHBand="0" w:noVBand="0"/>
      </w:tblPr>
      <w:tblGrid>
        <w:gridCol w:w="2660"/>
        <w:gridCol w:w="6662"/>
      </w:tblGrid>
      <w:tr w:rsidR="007553A6" w:rsidRPr="00A87B13" w14:paraId="19A91C0B" w14:textId="77777777" w:rsidTr="00BC7986">
        <w:trPr>
          <w:cantSplit/>
        </w:trPr>
        <w:tc>
          <w:tcPr>
            <w:tcW w:w="2660" w:type="dxa"/>
            <w:shd w:val="clear" w:color="auto" w:fill="auto"/>
          </w:tcPr>
          <w:p w14:paraId="135F777D" w14:textId="77777777"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b/>
              </w:rPr>
              <w:t>Policy:</w:t>
            </w:r>
          </w:p>
        </w:tc>
        <w:tc>
          <w:tcPr>
            <w:tcW w:w="6662" w:type="dxa"/>
          </w:tcPr>
          <w:p w14:paraId="5077A95C" w14:textId="3A6C1F91"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rPr>
              <w:t>People Strategy</w:t>
            </w:r>
          </w:p>
        </w:tc>
      </w:tr>
      <w:tr w:rsidR="007553A6" w:rsidRPr="00A87B13" w14:paraId="3EDA7271" w14:textId="77777777" w:rsidTr="00BC7986">
        <w:trPr>
          <w:cantSplit/>
        </w:trPr>
        <w:tc>
          <w:tcPr>
            <w:tcW w:w="2660" w:type="dxa"/>
            <w:shd w:val="clear" w:color="auto" w:fill="auto"/>
          </w:tcPr>
          <w:p w14:paraId="07A5A1E0" w14:textId="77777777"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b/>
              </w:rPr>
              <w:t>Policy Ref No:</w:t>
            </w:r>
          </w:p>
        </w:tc>
        <w:tc>
          <w:tcPr>
            <w:tcW w:w="6662" w:type="dxa"/>
          </w:tcPr>
          <w:p w14:paraId="783FB39C" w14:textId="77777777" w:rsidR="007553A6" w:rsidRPr="00A87B13" w:rsidRDefault="007553A6" w:rsidP="00BC7986">
            <w:pPr>
              <w:spacing w:before="40" w:after="40" w:line="240" w:lineRule="auto"/>
              <w:rPr>
                <w:rFonts w:asciiTheme="majorHAnsi" w:hAnsiTheme="majorHAnsi" w:cstheme="majorHAnsi"/>
              </w:rPr>
            </w:pPr>
          </w:p>
        </w:tc>
      </w:tr>
      <w:tr w:rsidR="007553A6" w:rsidRPr="00A87B13" w14:paraId="6304DB99" w14:textId="77777777" w:rsidTr="00BC7986">
        <w:trPr>
          <w:cantSplit/>
        </w:trPr>
        <w:tc>
          <w:tcPr>
            <w:tcW w:w="2660" w:type="dxa"/>
            <w:shd w:val="clear" w:color="auto" w:fill="auto"/>
          </w:tcPr>
          <w:p w14:paraId="5D651BCF" w14:textId="77777777"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b/>
              </w:rPr>
              <w:t>Policy Statement:</w:t>
            </w:r>
          </w:p>
          <w:p w14:paraId="0AE8CE56" w14:textId="77777777" w:rsidR="007553A6" w:rsidRPr="00A87B13" w:rsidRDefault="007553A6" w:rsidP="00BC7986">
            <w:pPr>
              <w:spacing w:before="40" w:after="40" w:line="240" w:lineRule="auto"/>
              <w:rPr>
                <w:rFonts w:asciiTheme="majorHAnsi" w:hAnsiTheme="majorHAnsi" w:cstheme="majorHAnsi"/>
                <w:b/>
              </w:rPr>
            </w:pPr>
          </w:p>
        </w:tc>
        <w:tc>
          <w:tcPr>
            <w:tcW w:w="6662" w:type="dxa"/>
          </w:tcPr>
          <w:p w14:paraId="20406F91" w14:textId="1B9B82BE" w:rsidR="007553A6" w:rsidRPr="00A87B13" w:rsidRDefault="007553A6" w:rsidP="00656BC1">
            <w:pPr>
              <w:spacing w:before="40" w:after="40" w:line="240" w:lineRule="auto"/>
              <w:rPr>
                <w:rFonts w:asciiTheme="majorHAnsi" w:hAnsiTheme="majorHAnsi" w:cstheme="majorHAnsi"/>
              </w:rPr>
            </w:pPr>
            <w:r w:rsidRPr="00A87B13">
              <w:rPr>
                <w:rFonts w:asciiTheme="majorHAnsi" w:hAnsiTheme="majorHAnsi" w:cstheme="majorHAnsi"/>
              </w:rPr>
              <w:t xml:space="preserve">This strategy describes our commitment </w:t>
            </w:r>
            <w:r w:rsidR="00D515EC">
              <w:rPr>
                <w:rFonts w:asciiTheme="majorHAnsi" w:hAnsiTheme="majorHAnsi" w:cstheme="majorHAnsi"/>
              </w:rPr>
              <w:t>to our colleagues which will support</w:t>
            </w:r>
            <w:r w:rsidR="00D515EC" w:rsidRPr="00D515EC">
              <w:rPr>
                <w:rFonts w:asciiTheme="majorHAnsi" w:hAnsiTheme="majorHAnsi" w:cstheme="majorHAnsi"/>
              </w:rPr>
              <w:t xml:space="preserve"> our </w:t>
            </w:r>
            <w:r w:rsidR="00D515EC" w:rsidRPr="008C3A81">
              <w:rPr>
                <w:rFonts w:asciiTheme="majorHAnsi" w:hAnsiTheme="majorHAnsi" w:cstheme="majorHAnsi"/>
              </w:rPr>
              <w:t xml:space="preserve">ambition to </w:t>
            </w:r>
            <w:r w:rsidR="00656BC1" w:rsidRPr="008C3A81">
              <w:rPr>
                <w:rFonts w:asciiTheme="majorHAnsi" w:hAnsiTheme="majorHAnsi" w:cstheme="majorHAnsi"/>
              </w:rPr>
              <w:t>empower people to live their best life in</w:t>
            </w:r>
            <w:r w:rsidR="00D515EC" w:rsidRPr="008C3A81">
              <w:rPr>
                <w:rFonts w:asciiTheme="majorHAnsi" w:hAnsiTheme="majorHAnsi" w:cstheme="majorHAnsi"/>
              </w:rPr>
              <w:t xml:space="preserve"> Bath and North East Somerset, Swindon and Wiltshire.</w:t>
            </w:r>
          </w:p>
        </w:tc>
      </w:tr>
      <w:tr w:rsidR="007553A6" w:rsidRPr="00B23734" w14:paraId="0F8B10F1" w14:textId="77777777" w:rsidTr="00BC7986">
        <w:trPr>
          <w:cantSplit/>
        </w:trPr>
        <w:tc>
          <w:tcPr>
            <w:tcW w:w="2660" w:type="dxa"/>
            <w:shd w:val="clear" w:color="auto" w:fill="auto"/>
          </w:tcPr>
          <w:p w14:paraId="4C697930" w14:textId="77777777" w:rsidR="007553A6" w:rsidRPr="00B23734" w:rsidRDefault="007553A6" w:rsidP="00BC7986">
            <w:pPr>
              <w:spacing w:before="40" w:after="40" w:line="240" w:lineRule="auto"/>
              <w:rPr>
                <w:rFonts w:asciiTheme="majorHAnsi" w:hAnsiTheme="majorHAnsi" w:cstheme="majorHAnsi"/>
                <w:b/>
              </w:rPr>
            </w:pPr>
            <w:r w:rsidRPr="00B23734">
              <w:rPr>
                <w:rFonts w:asciiTheme="majorHAnsi" w:hAnsiTheme="majorHAnsi" w:cstheme="majorHAnsi"/>
                <w:b/>
              </w:rPr>
              <w:t>Version No:</w:t>
            </w:r>
          </w:p>
        </w:tc>
        <w:tc>
          <w:tcPr>
            <w:tcW w:w="6662" w:type="dxa"/>
          </w:tcPr>
          <w:p w14:paraId="055B02E7" w14:textId="7551E428" w:rsidR="007553A6" w:rsidRPr="00B23734" w:rsidRDefault="008D4DD8" w:rsidP="00C350BE">
            <w:pPr>
              <w:spacing w:before="40" w:after="40" w:line="240" w:lineRule="auto"/>
              <w:rPr>
                <w:rFonts w:asciiTheme="majorHAnsi" w:hAnsiTheme="majorHAnsi" w:cstheme="majorHAnsi"/>
              </w:rPr>
            </w:pPr>
            <w:r>
              <w:rPr>
                <w:rFonts w:asciiTheme="majorHAnsi" w:hAnsiTheme="majorHAnsi" w:cstheme="majorHAnsi"/>
              </w:rPr>
              <w:t>1.0</w:t>
            </w:r>
          </w:p>
        </w:tc>
      </w:tr>
      <w:tr w:rsidR="007553A6" w:rsidRPr="00A87B13" w14:paraId="59198B94" w14:textId="77777777" w:rsidTr="00BC7986">
        <w:trPr>
          <w:cantSplit/>
        </w:trPr>
        <w:tc>
          <w:tcPr>
            <w:tcW w:w="2660" w:type="dxa"/>
            <w:shd w:val="clear" w:color="auto" w:fill="auto"/>
          </w:tcPr>
          <w:p w14:paraId="6515A9CB" w14:textId="77777777"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b/>
              </w:rPr>
              <w:t>Version Date:</w:t>
            </w:r>
          </w:p>
        </w:tc>
        <w:tc>
          <w:tcPr>
            <w:tcW w:w="6662" w:type="dxa"/>
          </w:tcPr>
          <w:p w14:paraId="0B1FAC16" w14:textId="78677873" w:rsidR="007553A6" w:rsidRPr="00A87B13" w:rsidRDefault="008D4DD8" w:rsidP="00C350BE">
            <w:pPr>
              <w:spacing w:before="40" w:after="40" w:line="240" w:lineRule="auto"/>
              <w:rPr>
                <w:rFonts w:asciiTheme="majorHAnsi" w:hAnsiTheme="majorHAnsi" w:cstheme="majorHAnsi"/>
              </w:rPr>
            </w:pPr>
            <w:r>
              <w:rPr>
                <w:rFonts w:asciiTheme="majorHAnsi" w:hAnsiTheme="majorHAnsi" w:cstheme="majorHAnsi"/>
              </w:rPr>
              <w:t>15.10.20</w:t>
            </w:r>
          </w:p>
        </w:tc>
      </w:tr>
      <w:tr w:rsidR="007553A6" w:rsidRPr="00A87B13" w14:paraId="2521C08A" w14:textId="77777777" w:rsidTr="00BC7986">
        <w:trPr>
          <w:cantSplit/>
        </w:trPr>
        <w:tc>
          <w:tcPr>
            <w:tcW w:w="2660" w:type="dxa"/>
            <w:shd w:val="clear" w:color="auto" w:fill="auto"/>
          </w:tcPr>
          <w:p w14:paraId="440C8076" w14:textId="77777777"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b/>
              </w:rPr>
              <w:t>Review Date:</w:t>
            </w:r>
          </w:p>
        </w:tc>
        <w:tc>
          <w:tcPr>
            <w:tcW w:w="6662" w:type="dxa"/>
          </w:tcPr>
          <w:p w14:paraId="2EA90496" w14:textId="0C4D14E9" w:rsidR="007553A6" w:rsidRPr="00A87B13" w:rsidRDefault="007553A6" w:rsidP="00336D38">
            <w:pPr>
              <w:spacing w:before="40" w:after="40" w:line="240" w:lineRule="auto"/>
              <w:rPr>
                <w:rFonts w:asciiTheme="majorHAnsi" w:hAnsiTheme="majorHAnsi" w:cstheme="majorHAnsi"/>
              </w:rPr>
            </w:pPr>
            <w:r w:rsidRPr="00D7458C">
              <w:rPr>
                <w:rFonts w:asciiTheme="majorHAnsi" w:hAnsiTheme="majorHAnsi" w:cstheme="majorHAnsi"/>
              </w:rPr>
              <w:t>01/0</w:t>
            </w:r>
            <w:r w:rsidR="00336D38" w:rsidRPr="00D7458C">
              <w:rPr>
                <w:rFonts w:asciiTheme="majorHAnsi" w:hAnsiTheme="majorHAnsi" w:cstheme="majorHAnsi"/>
              </w:rPr>
              <w:t>9</w:t>
            </w:r>
            <w:r w:rsidRPr="00D7458C">
              <w:rPr>
                <w:rFonts w:asciiTheme="majorHAnsi" w:hAnsiTheme="majorHAnsi" w:cstheme="majorHAnsi"/>
              </w:rPr>
              <w:t>/2021</w:t>
            </w:r>
            <w:r w:rsidR="008D4DD8">
              <w:rPr>
                <w:rFonts w:asciiTheme="majorHAnsi" w:hAnsiTheme="majorHAnsi" w:cstheme="majorHAnsi"/>
              </w:rPr>
              <w:t xml:space="preserve"> </w:t>
            </w:r>
          </w:p>
        </w:tc>
      </w:tr>
      <w:tr w:rsidR="007553A6" w:rsidRPr="00A87B13" w14:paraId="3766F82C" w14:textId="77777777" w:rsidTr="00BC7986">
        <w:trPr>
          <w:cantSplit/>
        </w:trPr>
        <w:tc>
          <w:tcPr>
            <w:tcW w:w="2660" w:type="dxa"/>
            <w:shd w:val="clear" w:color="auto" w:fill="auto"/>
          </w:tcPr>
          <w:p w14:paraId="1AE44401" w14:textId="2A63EC61"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b/>
              </w:rPr>
              <w:t>Author</w:t>
            </w:r>
            <w:r w:rsidR="00EB7E3D">
              <w:rPr>
                <w:rFonts w:asciiTheme="majorHAnsi" w:hAnsiTheme="majorHAnsi" w:cstheme="majorHAnsi"/>
                <w:b/>
              </w:rPr>
              <w:t>s</w:t>
            </w:r>
            <w:r w:rsidRPr="00A87B13">
              <w:rPr>
                <w:rFonts w:asciiTheme="majorHAnsi" w:hAnsiTheme="majorHAnsi" w:cstheme="majorHAnsi"/>
                <w:b/>
              </w:rPr>
              <w:t>:</w:t>
            </w:r>
          </w:p>
        </w:tc>
        <w:tc>
          <w:tcPr>
            <w:tcW w:w="6662" w:type="dxa"/>
          </w:tcPr>
          <w:p w14:paraId="421193FC" w14:textId="567019AE" w:rsidR="007553A6" w:rsidRPr="00A87B13" w:rsidRDefault="00EB7E3D" w:rsidP="007553A6">
            <w:pPr>
              <w:spacing w:before="40" w:after="40" w:line="240" w:lineRule="auto"/>
              <w:rPr>
                <w:rFonts w:asciiTheme="majorHAnsi" w:hAnsiTheme="majorHAnsi" w:cstheme="majorHAnsi"/>
              </w:rPr>
            </w:pPr>
            <w:r>
              <w:rPr>
                <w:rFonts w:asciiTheme="majorHAnsi" w:hAnsiTheme="majorHAnsi" w:cstheme="majorHAnsi"/>
              </w:rPr>
              <w:t xml:space="preserve">Sheridan Flavin / Alison Kingscott / </w:t>
            </w:r>
            <w:r w:rsidR="007553A6" w:rsidRPr="00A87B13">
              <w:rPr>
                <w:rFonts w:asciiTheme="majorHAnsi" w:hAnsiTheme="majorHAnsi" w:cstheme="majorHAnsi"/>
              </w:rPr>
              <w:t xml:space="preserve">Catherine Phillips </w:t>
            </w:r>
          </w:p>
        </w:tc>
      </w:tr>
      <w:tr w:rsidR="007553A6" w:rsidRPr="00A87B13" w14:paraId="0E9F987C" w14:textId="77777777" w:rsidTr="00BC7986">
        <w:trPr>
          <w:cantSplit/>
        </w:trPr>
        <w:tc>
          <w:tcPr>
            <w:tcW w:w="2660" w:type="dxa"/>
            <w:shd w:val="clear" w:color="auto" w:fill="auto"/>
          </w:tcPr>
          <w:p w14:paraId="044B90B9" w14:textId="77777777"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b/>
              </w:rPr>
              <w:t>Owner:</w:t>
            </w:r>
          </w:p>
        </w:tc>
        <w:tc>
          <w:tcPr>
            <w:tcW w:w="6662" w:type="dxa"/>
          </w:tcPr>
          <w:p w14:paraId="61FBA96D" w14:textId="02B5E854" w:rsidR="007553A6" w:rsidRPr="00A87B13" w:rsidRDefault="007553A6" w:rsidP="000E0B4E">
            <w:pPr>
              <w:spacing w:before="40" w:after="40" w:line="240" w:lineRule="auto"/>
              <w:rPr>
                <w:rFonts w:asciiTheme="majorHAnsi" w:hAnsiTheme="majorHAnsi" w:cstheme="majorHAnsi"/>
              </w:rPr>
            </w:pPr>
            <w:r w:rsidRPr="00A87B13">
              <w:rPr>
                <w:rFonts w:asciiTheme="majorHAnsi" w:hAnsiTheme="majorHAnsi" w:cstheme="majorHAnsi"/>
              </w:rPr>
              <w:t xml:space="preserve">Sheridan Flavin /  Alison Kingscott – Directors </w:t>
            </w:r>
            <w:r w:rsidR="000E0B4E">
              <w:rPr>
                <w:rFonts w:asciiTheme="majorHAnsi" w:hAnsiTheme="majorHAnsi" w:cstheme="majorHAnsi"/>
              </w:rPr>
              <w:t>for People and OD</w:t>
            </w:r>
          </w:p>
        </w:tc>
      </w:tr>
      <w:tr w:rsidR="007553A6" w:rsidRPr="00A87B13" w14:paraId="15AB8CBD" w14:textId="77777777" w:rsidTr="00BC7986">
        <w:trPr>
          <w:cantSplit/>
        </w:trPr>
        <w:tc>
          <w:tcPr>
            <w:tcW w:w="2660" w:type="dxa"/>
            <w:shd w:val="clear" w:color="auto" w:fill="auto"/>
          </w:tcPr>
          <w:p w14:paraId="1BA99761" w14:textId="77777777" w:rsidR="007553A6" w:rsidRPr="00A87B13" w:rsidRDefault="007553A6" w:rsidP="00BC7986">
            <w:pPr>
              <w:spacing w:before="40" w:after="40" w:line="240" w:lineRule="auto"/>
              <w:rPr>
                <w:rFonts w:asciiTheme="majorHAnsi" w:hAnsiTheme="majorHAnsi" w:cstheme="majorHAnsi"/>
                <w:b/>
              </w:rPr>
            </w:pPr>
            <w:r w:rsidRPr="00A87B13">
              <w:rPr>
                <w:rFonts w:asciiTheme="majorHAnsi" w:hAnsiTheme="majorHAnsi" w:cstheme="majorHAnsi"/>
                <w:b/>
              </w:rPr>
              <w:t>Approving Body:</w:t>
            </w:r>
          </w:p>
        </w:tc>
        <w:tc>
          <w:tcPr>
            <w:tcW w:w="6662" w:type="dxa"/>
          </w:tcPr>
          <w:p w14:paraId="54211EE8" w14:textId="4AC82650" w:rsidR="007553A6" w:rsidRPr="00A87B13" w:rsidRDefault="00EB7E3D" w:rsidP="00EB7E3D">
            <w:pPr>
              <w:spacing w:before="40" w:after="40" w:line="240" w:lineRule="auto"/>
              <w:rPr>
                <w:rFonts w:asciiTheme="majorHAnsi" w:hAnsiTheme="majorHAnsi" w:cstheme="majorHAnsi"/>
              </w:rPr>
            </w:pPr>
            <w:r>
              <w:rPr>
                <w:rFonts w:asciiTheme="majorHAnsi" w:hAnsiTheme="majorHAnsi" w:cstheme="majorHAnsi"/>
              </w:rPr>
              <w:t>BSW CCG Governing Body</w:t>
            </w:r>
          </w:p>
        </w:tc>
      </w:tr>
    </w:tbl>
    <w:p w14:paraId="7142FC0F" w14:textId="77777777" w:rsidR="007553A6" w:rsidRPr="00A87B13" w:rsidRDefault="007553A6" w:rsidP="007553A6">
      <w:pPr>
        <w:rPr>
          <w:rFonts w:asciiTheme="majorHAnsi" w:hAnsiTheme="majorHAnsi" w:cstheme="majorHAnsi"/>
          <w:b/>
          <w:bCs/>
        </w:rPr>
      </w:pPr>
      <w:bookmarkStart w:id="0" w:name="_Toc340760609"/>
      <w:bookmarkStart w:id="1" w:name="_Toc348600385"/>
      <w:bookmarkStart w:id="2" w:name="_Toc348600512"/>
      <w:bookmarkStart w:id="3" w:name="_Toc348600546"/>
      <w:bookmarkStart w:id="4" w:name="_Toc348601535"/>
      <w:bookmarkStart w:id="5" w:name="_Toc348609847"/>
      <w:bookmarkStart w:id="6" w:name="_Toc339109467"/>
      <w:bookmarkStart w:id="7" w:name="_Toc339113918"/>
      <w:bookmarkStart w:id="8" w:name="_Toc339114106"/>
      <w:bookmarkStart w:id="9" w:name="_Toc339272313"/>
    </w:p>
    <w:p w14:paraId="31CCBDA4" w14:textId="77777777" w:rsidR="007553A6" w:rsidRPr="00A87B13" w:rsidRDefault="007553A6" w:rsidP="007553A6">
      <w:pPr>
        <w:rPr>
          <w:rFonts w:asciiTheme="majorHAnsi" w:hAnsiTheme="majorHAnsi" w:cstheme="majorHAnsi"/>
          <w:b/>
          <w:bCs/>
        </w:rPr>
      </w:pPr>
      <w:r w:rsidRPr="00A87B13">
        <w:rPr>
          <w:rFonts w:asciiTheme="majorHAnsi" w:hAnsiTheme="majorHAnsi" w:cstheme="majorHAnsi"/>
          <w:b/>
          <w:bCs/>
        </w:rPr>
        <w:t>Document Control</w:t>
      </w:r>
      <w:bookmarkEnd w:id="0"/>
      <w:bookmarkEnd w:id="1"/>
      <w:bookmarkEnd w:id="2"/>
      <w:bookmarkEnd w:id="3"/>
      <w:bookmarkEnd w:id="4"/>
      <w:bookmarkEnd w:id="5"/>
      <w:r w:rsidRPr="00A87B13">
        <w:rPr>
          <w:rFonts w:asciiTheme="majorHAnsi" w:hAnsiTheme="majorHAnsi" w:cstheme="majorHAnsi"/>
          <w:b/>
          <w:bCs/>
        </w:rPr>
        <w:t xml:space="preserve"> </w:t>
      </w:r>
      <w:bookmarkStart w:id="10" w:name="_Toc340760610"/>
      <w:bookmarkStart w:id="11" w:name="_Toc348600386"/>
      <w:bookmarkStart w:id="12" w:name="_Toc348600513"/>
      <w:bookmarkStart w:id="13" w:name="_Toc348600547"/>
      <w:bookmarkStart w:id="14" w:name="_Toc348601536"/>
      <w:bookmarkStart w:id="15" w:name="_Toc348609848"/>
      <w:r w:rsidRPr="00A87B13">
        <w:rPr>
          <w:rFonts w:asciiTheme="majorHAnsi" w:hAnsiTheme="majorHAnsi" w:cstheme="majorHAnsi"/>
          <w:b/>
          <w:bCs/>
        </w:rPr>
        <w:t>Reviewers &amp; Approvals</w:t>
      </w:r>
      <w:bookmarkEnd w:id="6"/>
      <w:bookmarkEnd w:id="7"/>
      <w:bookmarkEnd w:id="8"/>
      <w:bookmarkEnd w:id="9"/>
      <w:bookmarkEnd w:id="10"/>
      <w:bookmarkEnd w:id="11"/>
      <w:bookmarkEnd w:id="12"/>
      <w:bookmarkEnd w:id="13"/>
      <w:bookmarkEnd w:id="14"/>
      <w:bookmarkEnd w:id="15"/>
      <w:r w:rsidRPr="00A87B13">
        <w:rPr>
          <w:rFonts w:asciiTheme="majorHAnsi" w:hAnsiTheme="majorHAnsi" w:cstheme="majorHAnsi"/>
          <w:b/>
          <w:bCs/>
        </w:rPr>
        <w:t xml:space="preserve"> </w:t>
      </w:r>
    </w:p>
    <w:p w14:paraId="16940F87" w14:textId="77777777" w:rsidR="007553A6" w:rsidRPr="00A87B13" w:rsidRDefault="007553A6" w:rsidP="007553A6">
      <w:pPr>
        <w:spacing w:before="120" w:after="120" w:line="240" w:lineRule="auto"/>
        <w:jc w:val="both"/>
        <w:rPr>
          <w:rFonts w:asciiTheme="majorHAnsi" w:hAnsiTheme="majorHAnsi" w:cstheme="majorHAnsi"/>
        </w:rPr>
      </w:pPr>
      <w:r w:rsidRPr="00A87B13">
        <w:rPr>
          <w:rFonts w:asciiTheme="majorHAnsi" w:hAnsiTheme="majorHAnsi" w:cstheme="majorHAnsi"/>
        </w:rPr>
        <w:t xml:space="preserve">This document requires the following reviews and approvals. </w:t>
      </w:r>
    </w:p>
    <w:tbl>
      <w:tblPr>
        <w:tblW w:w="7621" w:type="dxa"/>
        <w:tblBorders>
          <w:top w:val="single" w:sz="4" w:space="0" w:color="00A88F"/>
          <w:left w:val="single" w:sz="4" w:space="0" w:color="00A88F"/>
          <w:bottom w:val="single" w:sz="4" w:space="0" w:color="00A88F"/>
          <w:right w:val="single" w:sz="4" w:space="0" w:color="00A88F"/>
          <w:insideH w:val="single" w:sz="4" w:space="0" w:color="00A88F"/>
          <w:insideV w:val="single" w:sz="4" w:space="0" w:color="00A88F"/>
        </w:tblBorders>
        <w:tblLayout w:type="fixed"/>
        <w:tblLook w:val="0000" w:firstRow="0" w:lastRow="0" w:firstColumn="0" w:lastColumn="0" w:noHBand="0" w:noVBand="0"/>
      </w:tblPr>
      <w:tblGrid>
        <w:gridCol w:w="3936"/>
        <w:gridCol w:w="1559"/>
        <w:gridCol w:w="2126"/>
      </w:tblGrid>
      <w:tr w:rsidR="007553A6" w:rsidRPr="00A87B13" w14:paraId="4D52431B" w14:textId="77777777" w:rsidTr="002E4A35">
        <w:trPr>
          <w:cantSplit/>
        </w:trPr>
        <w:tc>
          <w:tcPr>
            <w:tcW w:w="3936" w:type="dxa"/>
            <w:tcBorders>
              <w:bottom w:val="single" w:sz="4" w:space="0" w:color="3B9FFF" w:themeColor="text2" w:themeTint="99"/>
            </w:tcBorders>
            <w:shd w:val="clear" w:color="auto" w:fill="005EB8"/>
          </w:tcPr>
          <w:p w14:paraId="49246471"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Name</w:t>
            </w:r>
          </w:p>
        </w:tc>
        <w:tc>
          <w:tcPr>
            <w:tcW w:w="1559" w:type="dxa"/>
            <w:tcBorders>
              <w:bottom w:val="single" w:sz="4" w:space="0" w:color="3B9FFF" w:themeColor="text2" w:themeTint="99"/>
            </w:tcBorders>
            <w:shd w:val="clear" w:color="auto" w:fill="005EB8"/>
          </w:tcPr>
          <w:p w14:paraId="142E17F3"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Version Approved</w:t>
            </w:r>
          </w:p>
        </w:tc>
        <w:tc>
          <w:tcPr>
            <w:tcW w:w="2126" w:type="dxa"/>
            <w:tcBorders>
              <w:bottom w:val="single" w:sz="4" w:space="0" w:color="3B9FFF" w:themeColor="text2" w:themeTint="99"/>
            </w:tcBorders>
            <w:shd w:val="clear" w:color="auto" w:fill="005EB8"/>
          </w:tcPr>
          <w:p w14:paraId="47597109"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Date Approved</w:t>
            </w:r>
          </w:p>
        </w:tc>
      </w:tr>
      <w:tr w:rsidR="007553A6" w:rsidRPr="00A87B13" w14:paraId="12E79052" w14:textId="77777777" w:rsidTr="00BC7986">
        <w:trPr>
          <w:cantSplit/>
        </w:trPr>
        <w:tc>
          <w:tcPr>
            <w:tcW w:w="3936" w:type="dxa"/>
            <w:tc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tcBorders>
          </w:tcPr>
          <w:p w14:paraId="67E53EAB" w14:textId="33CDD4F0" w:rsidR="007553A6" w:rsidRPr="00A87B13" w:rsidRDefault="007553A6" w:rsidP="00BC7986">
            <w:pPr>
              <w:spacing w:before="40" w:after="40" w:line="240" w:lineRule="auto"/>
              <w:rPr>
                <w:rFonts w:asciiTheme="majorHAnsi" w:hAnsiTheme="majorHAnsi" w:cstheme="majorHAnsi"/>
              </w:rPr>
            </w:pPr>
            <w:r w:rsidRPr="00A87B13">
              <w:rPr>
                <w:rFonts w:asciiTheme="majorHAnsi" w:hAnsiTheme="majorHAnsi" w:cstheme="majorHAnsi"/>
              </w:rPr>
              <w:t>Executive Committee</w:t>
            </w:r>
          </w:p>
        </w:tc>
        <w:tc>
          <w:tcPr>
            <w:tcW w:w="1559" w:type="dxa"/>
            <w:tc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tcBorders>
          </w:tcPr>
          <w:p w14:paraId="60A21A7C" w14:textId="7A6ED9BE" w:rsidR="007553A6" w:rsidRPr="00A87B13" w:rsidRDefault="007553A6" w:rsidP="00BC7986">
            <w:pPr>
              <w:spacing w:before="40" w:after="40" w:line="240" w:lineRule="auto"/>
              <w:jc w:val="both"/>
              <w:rPr>
                <w:rFonts w:asciiTheme="majorHAnsi" w:hAnsiTheme="majorHAnsi" w:cstheme="majorHAnsi"/>
              </w:rPr>
            </w:pPr>
          </w:p>
        </w:tc>
        <w:tc>
          <w:tcPr>
            <w:tcW w:w="2126" w:type="dxa"/>
            <w:tc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tcBorders>
          </w:tcPr>
          <w:p w14:paraId="45DEE442" w14:textId="77777777" w:rsidR="007553A6" w:rsidRPr="00A87B13" w:rsidRDefault="007553A6" w:rsidP="00BC7986">
            <w:pPr>
              <w:spacing w:before="40" w:after="40" w:line="240" w:lineRule="auto"/>
              <w:jc w:val="both"/>
              <w:rPr>
                <w:rFonts w:asciiTheme="majorHAnsi" w:hAnsiTheme="majorHAnsi" w:cstheme="majorHAnsi"/>
              </w:rPr>
            </w:pPr>
          </w:p>
        </w:tc>
      </w:tr>
      <w:tr w:rsidR="007553A6" w:rsidRPr="00A87B13" w14:paraId="711C9DF2" w14:textId="77777777" w:rsidTr="00BC7986">
        <w:trPr>
          <w:cantSplit/>
        </w:trPr>
        <w:tc>
          <w:tcPr>
            <w:tcW w:w="3936" w:type="dxa"/>
            <w:tc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tcBorders>
          </w:tcPr>
          <w:p w14:paraId="5898532F" w14:textId="7B7296BD" w:rsidR="007553A6" w:rsidRPr="00A87B13" w:rsidRDefault="00EB7E3D" w:rsidP="00BC7986">
            <w:pPr>
              <w:spacing w:before="40" w:after="40" w:line="240" w:lineRule="auto"/>
              <w:jc w:val="both"/>
              <w:rPr>
                <w:rFonts w:asciiTheme="majorHAnsi" w:hAnsiTheme="majorHAnsi" w:cstheme="majorHAnsi"/>
              </w:rPr>
            </w:pPr>
            <w:r>
              <w:rPr>
                <w:rFonts w:asciiTheme="majorHAnsi" w:hAnsiTheme="majorHAnsi" w:cstheme="majorHAnsi"/>
              </w:rPr>
              <w:t>BSW CCG Governing Body</w:t>
            </w:r>
          </w:p>
        </w:tc>
        <w:tc>
          <w:tcPr>
            <w:tcW w:w="1559" w:type="dxa"/>
            <w:tc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tcBorders>
          </w:tcPr>
          <w:p w14:paraId="66BC1128" w14:textId="3484CEE3" w:rsidR="007553A6" w:rsidRPr="00A87B13" w:rsidRDefault="008D4DD8" w:rsidP="00BC7986">
            <w:pPr>
              <w:spacing w:before="40" w:after="40" w:line="240" w:lineRule="auto"/>
              <w:jc w:val="both"/>
              <w:rPr>
                <w:rFonts w:asciiTheme="majorHAnsi" w:hAnsiTheme="majorHAnsi" w:cstheme="majorHAnsi"/>
              </w:rPr>
            </w:pPr>
            <w:r>
              <w:rPr>
                <w:rFonts w:asciiTheme="majorHAnsi" w:hAnsiTheme="majorHAnsi" w:cstheme="majorHAnsi"/>
              </w:rPr>
              <w:t>1</w:t>
            </w:r>
          </w:p>
        </w:tc>
        <w:tc>
          <w:tcPr>
            <w:tcW w:w="2126" w:type="dxa"/>
            <w:tc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tcBorders>
          </w:tcPr>
          <w:p w14:paraId="57EB18A0" w14:textId="66019EB9" w:rsidR="007553A6" w:rsidRPr="00A87B13" w:rsidRDefault="008D4DD8" w:rsidP="00BC7986">
            <w:pPr>
              <w:spacing w:before="40" w:after="40" w:line="240" w:lineRule="auto"/>
              <w:jc w:val="both"/>
              <w:rPr>
                <w:rFonts w:asciiTheme="majorHAnsi" w:hAnsiTheme="majorHAnsi" w:cstheme="majorHAnsi"/>
              </w:rPr>
            </w:pPr>
            <w:r>
              <w:rPr>
                <w:rFonts w:asciiTheme="majorHAnsi" w:hAnsiTheme="majorHAnsi" w:cstheme="majorHAnsi"/>
              </w:rPr>
              <w:t>15.10.20</w:t>
            </w:r>
          </w:p>
        </w:tc>
      </w:tr>
    </w:tbl>
    <w:p w14:paraId="71E4355D" w14:textId="77777777" w:rsidR="007553A6" w:rsidRPr="00A87B13" w:rsidRDefault="007553A6" w:rsidP="007553A6">
      <w:pPr>
        <w:rPr>
          <w:rFonts w:asciiTheme="majorHAnsi" w:hAnsiTheme="majorHAnsi" w:cstheme="majorHAnsi"/>
          <w:b/>
          <w:bCs/>
        </w:rPr>
      </w:pPr>
      <w:bookmarkStart w:id="16" w:name="_Toc339109466"/>
      <w:bookmarkStart w:id="17" w:name="_Toc339113917"/>
      <w:bookmarkStart w:id="18" w:name="_Toc339114105"/>
      <w:bookmarkStart w:id="19" w:name="_Toc339272312"/>
      <w:bookmarkStart w:id="20" w:name="_Toc340760611"/>
      <w:bookmarkStart w:id="21" w:name="_Toc348600387"/>
      <w:bookmarkStart w:id="22" w:name="_Toc348600514"/>
      <w:bookmarkStart w:id="23" w:name="_Toc348600548"/>
      <w:bookmarkStart w:id="24" w:name="_Toc348601537"/>
      <w:bookmarkStart w:id="25" w:name="_Toc348609849"/>
    </w:p>
    <w:bookmarkEnd w:id="16"/>
    <w:bookmarkEnd w:id="17"/>
    <w:bookmarkEnd w:id="18"/>
    <w:bookmarkEnd w:id="19"/>
    <w:bookmarkEnd w:id="20"/>
    <w:bookmarkEnd w:id="21"/>
    <w:bookmarkEnd w:id="22"/>
    <w:bookmarkEnd w:id="23"/>
    <w:bookmarkEnd w:id="24"/>
    <w:bookmarkEnd w:id="25"/>
    <w:p w14:paraId="7CADD99D" w14:textId="1D15FCD2" w:rsidR="007553A6" w:rsidRPr="00A87B13" w:rsidRDefault="007553A6" w:rsidP="0084787E">
      <w:pPr>
        <w:spacing w:line="240" w:lineRule="auto"/>
        <w:rPr>
          <w:rFonts w:asciiTheme="majorHAnsi" w:hAnsiTheme="majorHAnsi" w:cstheme="majorHAnsi"/>
          <w:b/>
          <w:bCs/>
        </w:rPr>
      </w:pPr>
      <w:r w:rsidRPr="00A87B13">
        <w:rPr>
          <w:rFonts w:asciiTheme="majorHAnsi" w:hAnsiTheme="majorHAnsi" w:cstheme="majorHAnsi"/>
          <w:b/>
          <w:bCs/>
        </w:rPr>
        <w:t>Acknowledgement of External Sources:</w:t>
      </w:r>
    </w:p>
    <w:p w14:paraId="3482629B" w14:textId="77777777" w:rsidR="007553A6" w:rsidRPr="00A87B13" w:rsidRDefault="007553A6" w:rsidP="007553A6">
      <w:pPr>
        <w:rPr>
          <w:rFonts w:asciiTheme="majorHAnsi" w:hAnsiTheme="majorHAnsi" w:cstheme="majorHAnsi"/>
          <w:lang w:eastAsia="en-GB"/>
        </w:rPr>
      </w:pPr>
      <w:proofErr w:type="gramStart"/>
      <w:r w:rsidRPr="00A87B13">
        <w:rPr>
          <w:rFonts w:asciiTheme="majorHAnsi" w:hAnsiTheme="majorHAnsi" w:cstheme="majorHAnsi"/>
          <w:lang w:eastAsia="en-GB"/>
        </w:rPr>
        <w:t>List any policies or procedures from external institutions that have been used to inform the writing of this policy.</w:t>
      </w:r>
      <w:proofErr w:type="gramEnd"/>
    </w:p>
    <w:tbl>
      <w:tblPr>
        <w:tblW w:w="9606" w:type="dxa"/>
        <w:tbl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insideH w:val="single" w:sz="4" w:space="0" w:color="3B9FFF" w:themeColor="text2" w:themeTint="99"/>
          <w:insideV w:val="single" w:sz="4" w:space="0" w:color="3B9FFF" w:themeColor="text2" w:themeTint="99"/>
        </w:tblBorders>
        <w:tblLayout w:type="fixed"/>
        <w:tblLook w:val="0000" w:firstRow="0" w:lastRow="0" w:firstColumn="0" w:lastColumn="0" w:noHBand="0" w:noVBand="0"/>
      </w:tblPr>
      <w:tblGrid>
        <w:gridCol w:w="3397"/>
        <w:gridCol w:w="2694"/>
        <w:gridCol w:w="3515"/>
      </w:tblGrid>
      <w:tr w:rsidR="007553A6" w:rsidRPr="00A87B13" w14:paraId="0365A9F1" w14:textId="77777777" w:rsidTr="002E4A35">
        <w:trPr>
          <w:cantSplit/>
        </w:trPr>
        <w:tc>
          <w:tcPr>
            <w:tcW w:w="3397" w:type="dxa"/>
            <w:shd w:val="clear" w:color="auto" w:fill="005EB8"/>
          </w:tcPr>
          <w:p w14:paraId="090DB6D8"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Title/Author</w:t>
            </w:r>
          </w:p>
        </w:tc>
        <w:tc>
          <w:tcPr>
            <w:tcW w:w="2694" w:type="dxa"/>
            <w:shd w:val="clear" w:color="auto" w:fill="005EB8"/>
          </w:tcPr>
          <w:p w14:paraId="6E2C2A79"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Institution</w:t>
            </w:r>
          </w:p>
        </w:tc>
        <w:tc>
          <w:tcPr>
            <w:tcW w:w="3515" w:type="dxa"/>
            <w:shd w:val="clear" w:color="auto" w:fill="005EB8"/>
          </w:tcPr>
          <w:p w14:paraId="2F665207"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Comment / Link</w:t>
            </w:r>
          </w:p>
        </w:tc>
      </w:tr>
      <w:tr w:rsidR="007553A6" w:rsidRPr="00A87B13" w14:paraId="038B42D9" w14:textId="77777777" w:rsidTr="00BC7986">
        <w:trPr>
          <w:cantSplit/>
        </w:trPr>
        <w:tc>
          <w:tcPr>
            <w:tcW w:w="3397" w:type="dxa"/>
          </w:tcPr>
          <w:p w14:paraId="6E353C65" w14:textId="03A27ECA" w:rsidR="007553A6" w:rsidRPr="002E4A35" w:rsidRDefault="007553A6" w:rsidP="002E4A35">
            <w:pPr>
              <w:spacing w:before="40" w:after="40" w:line="240" w:lineRule="auto"/>
              <w:jc w:val="both"/>
              <w:rPr>
                <w:rFonts w:asciiTheme="majorHAnsi" w:hAnsiTheme="majorHAnsi" w:cstheme="majorHAnsi"/>
                <w:color w:val="FFFFFF"/>
              </w:rPr>
            </w:pPr>
          </w:p>
        </w:tc>
        <w:tc>
          <w:tcPr>
            <w:tcW w:w="2694" w:type="dxa"/>
          </w:tcPr>
          <w:p w14:paraId="0B5AD13A" w14:textId="6BE67850" w:rsidR="007553A6" w:rsidRPr="002E4A35" w:rsidRDefault="007553A6" w:rsidP="002E4A35">
            <w:pPr>
              <w:spacing w:before="40" w:after="40" w:line="240" w:lineRule="auto"/>
              <w:jc w:val="both"/>
              <w:rPr>
                <w:rFonts w:asciiTheme="majorHAnsi" w:hAnsiTheme="majorHAnsi" w:cstheme="majorHAnsi"/>
                <w:color w:val="FFFFFF"/>
              </w:rPr>
            </w:pPr>
          </w:p>
        </w:tc>
        <w:tc>
          <w:tcPr>
            <w:tcW w:w="3515" w:type="dxa"/>
          </w:tcPr>
          <w:p w14:paraId="36194C27" w14:textId="77777777" w:rsidR="007553A6" w:rsidRPr="002E4A35" w:rsidRDefault="007553A6" w:rsidP="002E4A35">
            <w:pPr>
              <w:spacing w:before="40" w:after="40" w:line="240" w:lineRule="auto"/>
              <w:jc w:val="both"/>
              <w:rPr>
                <w:rFonts w:asciiTheme="majorHAnsi" w:hAnsiTheme="majorHAnsi" w:cstheme="majorHAnsi"/>
                <w:color w:val="FFFFFF"/>
              </w:rPr>
            </w:pPr>
          </w:p>
        </w:tc>
      </w:tr>
    </w:tbl>
    <w:p w14:paraId="109027AC" w14:textId="77777777" w:rsidR="007553A6" w:rsidRPr="00A87B13" w:rsidRDefault="007553A6" w:rsidP="007553A6">
      <w:pPr>
        <w:rPr>
          <w:rFonts w:asciiTheme="majorHAnsi" w:hAnsiTheme="majorHAnsi" w:cstheme="majorHAnsi"/>
          <w:b/>
          <w:bCs/>
        </w:rPr>
      </w:pPr>
      <w:bookmarkStart w:id="26" w:name="_Toc340760617"/>
      <w:bookmarkStart w:id="27" w:name="_Toc348609851"/>
    </w:p>
    <w:p w14:paraId="054EA4BD" w14:textId="77777777" w:rsidR="007553A6" w:rsidRPr="00A87B13" w:rsidRDefault="007553A6" w:rsidP="007553A6">
      <w:pPr>
        <w:rPr>
          <w:rFonts w:asciiTheme="majorHAnsi" w:hAnsiTheme="majorHAnsi" w:cstheme="majorHAnsi"/>
          <w:b/>
          <w:bCs/>
        </w:rPr>
      </w:pPr>
      <w:r w:rsidRPr="00A87B13">
        <w:rPr>
          <w:rFonts w:asciiTheme="majorHAnsi" w:hAnsiTheme="majorHAnsi" w:cstheme="majorHAnsi"/>
          <w:b/>
          <w:bCs/>
        </w:rPr>
        <w:t>Links or overlaps with other key documents &amp; policies:</w:t>
      </w:r>
      <w:bookmarkEnd w:id="26"/>
      <w:bookmarkEnd w:id="27"/>
    </w:p>
    <w:tbl>
      <w:tblPr>
        <w:tblW w:w="9606" w:type="dxa"/>
        <w:tbl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insideH w:val="single" w:sz="4" w:space="0" w:color="3B9FFF" w:themeColor="text2" w:themeTint="99"/>
          <w:insideV w:val="single" w:sz="4" w:space="0" w:color="3B9FFF" w:themeColor="text2" w:themeTint="99"/>
        </w:tblBorders>
        <w:tblLayout w:type="fixed"/>
        <w:tblLook w:val="0000" w:firstRow="0" w:lastRow="0" w:firstColumn="0" w:lastColumn="0" w:noHBand="0" w:noVBand="0"/>
      </w:tblPr>
      <w:tblGrid>
        <w:gridCol w:w="3397"/>
        <w:gridCol w:w="2665"/>
        <w:gridCol w:w="3544"/>
      </w:tblGrid>
      <w:tr w:rsidR="007553A6" w:rsidRPr="00A87B13" w14:paraId="2FC56F6E" w14:textId="77777777" w:rsidTr="002E4A35">
        <w:trPr>
          <w:cantSplit/>
        </w:trPr>
        <w:tc>
          <w:tcPr>
            <w:tcW w:w="3397" w:type="dxa"/>
            <w:shd w:val="clear" w:color="auto" w:fill="005EB8"/>
          </w:tcPr>
          <w:p w14:paraId="3512A36E"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Document Title</w:t>
            </w:r>
          </w:p>
        </w:tc>
        <w:tc>
          <w:tcPr>
            <w:tcW w:w="2665" w:type="dxa"/>
            <w:shd w:val="clear" w:color="auto" w:fill="005EB8"/>
          </w:tcPr>
          <w:p w14:paraId="2714725A"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Version and Issue Date</w:t>
            </w:r>
          </w:p>
        </w:tc>
        <w:tc>
          <w:tcPr>
            <w:tcW w:w="3544" w:type="dxa"/>
            <w:shd w:val="clear" w:color="auto" w:fill="005EB8"/>
          </w:tcPr>
          <w:p w14:paraId="5673B3CC"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Link/Document</w:t>
            </w:r>
          </w:p>
        </w:tc>
      </w:tr>
      <w:tr w:rsidR="007553A6" w:rsidRPr="00A87B13" w14:paraId="7A1F61BD" w14:textId="77777777" w:rsidTr="00BC7986">
        <w:trPr>
          <w:cantSplit/>
        </w:trPr>
        <w:tc>
          <w:tcPr>
            <w:tcW w:w="3397" w:type="dxa"/>
          </w:tcPr>
          <w:p w14:paraId="44508C07" w14:textId="28E6EFA3" w:rsidR="007553A6" w:rsidRPr="00A87B13" w:rsidRDefault="00140928" w:rsidP="00BC7986">
            <w:pPr>
              <w:spacing w:line="240" w:lineRule="auto"/>
              <w:rPr>
                <w:rFonts w:asciiTheme="majorHAnsi" w:hAnsiTheme="majorHAnsi" w:cstheme="majorHAnsi"/>
                <w:lang w:eastAsia="en-GB"/>
              </w:rPr>
            </w:pPr>
            <w:r>
              <w:rPr>
                <w:rFonts w:asciiTheme="majorHAnsi" w:hAnsiTheme="majorHAnsi" w:cstheme="majorHAnsi"/>
                <w:lang w:eastAsia="en-GB"/>
              </w:rPr>
              <w:t xml:space="preserve">NHS People Plan </w:t>
            </w:r>
          </w:p>
        </w:tc>
        <w:tc>
          <w:tcPr>
            <w:tcW w:w="2665" w:type="dxa"/>
          </w:tcPr>
          <w:p w14:paraId="6118C3CE" w14:textId="68003545" w:rsidR="007553A6" w:rsidRPr="00A87B13" w:rsidRDefault="00140928" w:rsidP="00BC7986">
            <w:pPr>
              <w:spacing w:line="240" w:lineRule="auto"/>
              <w:rPr>
                <w:rFonts w:asciiTheme="majorHAnsi" w:hAnsiTheme="majorHAnsi" w:cstheme="majorHAnsi"/>
              </w:rPr>
            </w:pPr>
            <w:r>
              <w:rPr>
                <w:rFonts w:asciiTheme="majorHAnsi" w:hAnsiTheme="majorHAnsi" w:cstheme="majorHAnsi"/>
              </w:rPr>
              <w:t>July 2020</w:t>
            </w:r>
          </w:p>
        </w:tc>
        <w:tc>
          <w:tcPr>
            <w:tcW w:w="3544" w:type="dxa"/>
          </w:tcPr>
          <w:p w14:paraId="0E1C98D2" w14:textId="6B0895A5" w:rsidR="007553A6" w:rsidRPr="00A87B13" w:rsidRDefault="00140928" w:rsidP="00BC7986">
            <w:pPr>
              <w:spacing w:line="240" w:lineRule="auto"/>
              <w:rPr>
                <w:rFonts w:asciiTheme="majorHAnsi" w:hAnsiTheme="majorHAnsi" w:cstheme="majorHAnsi"/>
              </w:rPr>
            </w:pPr>
            <w:r>
              <w:rPr>
                <w:rFonts w:asciiTheme="majorHAnsi" w:hAnsiTheme="majorHAnsi" w:cstheme="majorHAnsi"/>
              </w:rPr>
              <w:t>(add in link)</w:t>
            </w:r>
          </w:p>
        </w:tc>
      </w:tr>
      <w:tr w:rsidR="007553A6" w:rsidRPr="00A87B13" w14:paraId="6AE850A4" w14:textId="77777777" w:rsidTr="00BC7986">
        <w:trPr>
          <w:cantSplit/>
        </w:trPr>
        <w:tc>
          <w:tcPr>
            <w:tcW w:w="3397" w:type="dxa"/>
          </w:tcPr>
          <w:p w14:paraId="20F58B5E" w14:textId="77777777" w:rsidR="007553A6" w:rsidRPr="00A87B13" w:rsidRDefault="007553A6" w:rsidP="00BC7986">
            <w:pPr>
              <w:spacing w:line="240" w:lineRule="auto"/>
              <w:rPr>
                <w:rFonts w:asciiTheme="majorHAnsi" w:hAnsiTheme="majorHAnsi" w:cstheme="majorHAnsi"/>
                <w:lang w:eastAsia="en-GB"/>
              </w:rPr>
            </w:pPr>
          </w:p>
        </w:tc>
        <w:tc>
          <w:tcPr>
            <w:tcW w:w="2665" w:type="dxa"/>
          </w:tcPr>
          <w:p w14:paraId="06F06ACC" w14:textId="77777777" w:rsidR="007553A6" w:rsidRPr="00A87B13" w:rsidRDefault="007553A6" w:rsidP="00BC7986">
            <w:pPr>
              <w:spacing w:line="240" w:lineRule="auto"/>
              <w:rPr>
                <w:rFonts w:asciiTheme="majorHAnsi" w:hAnsiTheme="majorHAnsi" w:cstheme="majorHAnsi"/>
              </w:rPr>
            </w:pPr>
          </w:p>
        </w:tc>
        <w:tc>
          <w:tcPr>
            <w:tcW w:w="3544" w:type="dxa"/>
          </w:tcPr>
          <w:p w14:paraId="503DB8D3" w14:textId="77777777" w:rsidR="007553A6" w:rsidRPr="00A87B13" w:rsidRDefault="007553A6" w:rsidP="00BC7986">
            <w:pPr>
              <w:spacing w:line="240" w:lineRule="auto"/>
              <w:rPr>
                <w:rFonts w:asciiTheme="majorHAnsi" w:hAnsiTheme="majorHAnsi" w:cstheme="majorHAnsi"/>
              </w:rPr>
            </w:pPr>
          </w:p>
        </w:tc>
      </w:tr>
    </w:tbl>
    <w:p w14:paraId="6D6A832F" w14:textId="77777777" w:rsidR="007553A6" w:rsidRPr="00A87B13" w:rsidRDefault="007553A6" w:rsidP="007553A6">
      <w:pPr>
        <w:rPr>
          <w:rFonts w:asciiTheme="majorHAnsi" w:hAnsiTheme="majorHAnsi" w:cstheme="majorHAnsi"/>
          <w:b/>
          <w:bCs/>
        </w:rPr>
      </w:pPr>
      <w:bookmarkStart w:id="28" w:name="_Toc348609852"/>
    </w:p>
    <w:p w14:paraId="2A379996" w14:textId="77777777" w:rsidR="007553A6" w:rsidRPr="00A87B13" w:rsidRDefault="007553A6" w:rsidP="007553A6">
      <w:pPr>
        <w:rPr>
          <w:rFonts w:asciiTheme="majorHAnsi" w:hAnsiTheme="majorHAnsi" w:cstheme="majorHAnsi"/>
          <w:b/>
          <w:bCs/>
        </w:rPr>
      </w:pPr>
      <w:r w:rsidRPr="00A87B13">
        <w:rPr>
          <w:rFonts w:asciiTheme="majorHAnsi" w:hAnsiTheme="majorHAnsi" w:cstheme="majorHAnsi"/>
          <w:b/>
          <w:bCs/>
        </w:rPr>
        <w:t>Distribution:</w:t>
      </w:r>
      <w:bookmarkEnd w:id="28"/>
    </w:p>
    <w:p w14:paraId="320BDE8B" w14:textId="77777777" w:rsidR="007553A6" w:rsidRPr="00A87B13" w:rsidRDefault="007553A6" w:rsidP="007553A6">
      <w:pPr>
        <w:jc w:val="both"/>
        <w:rPr>
          <w:rFonts w:asciiTheme="majorHAnsi" w:hAnsiTheme="majorHAnsi" w:cstheme="majorHAnsi"/>
          <w:lang w:eastAsia="en-GB"/>
        </w:rPr>
      </w:pPr>
      <w:r w:rsidRPr="00A87B13">
        <w:rPr>
          <w:rFonts w:asciiTheme="majorHAnsi" w:hAnsiTheme="majorHAnsi" w:cstheme="majorHAnsi"/>
          <w:lang w:eastAsia="en-GB"/>
        </w:rPr>
        <w:t>This document has been distributed to the following people</w:t>
      </w:r>
    </w:p>
    <w:tbl>
      <w:tblPr>
        <w:tblW w:w="9606" w:type="dxa"/>
        <w:tblBorders>
          <w:top w:val="single" w:sz="4" w:space="0" w:color="3B9FFF" w:themeColor="text2" w:themeTint="99"/>
          <w:left w:val="single" w:sz="4" w:space="0" w:color="3B9FFF" w:themeColor="text2" w:themeTint="99"/>
          <w:bottom w:val="single" w:sz="4" w:space="0" w:color="3B9FFF" w:themeColor="text2" w:themeTint="99"/>
          <w:right w:val="single" w:sz="4" w:space="0" w:color="3B9FFF" w:themeColor="text2" w:themeTint="99"/>
          <w:insideH w:val="single" w:sz="4" w:space="0" w:color="3B9FFF" w:themeColor="text2" w:themeTint="99"/>
          <w:insideV w:val="single" w:sz="4" w:space="0" w:color="3B9FFF" w:themeColor="text2" w:themeTint="99"/>
        </w:tblBorders>
        <w:tblLayout w:type="fixed"/>
        <w:tblLook w:val="0000" w:firstRow="0" w:lastRow="0" w:firstColumn="0" w:lastColumn="0" w:noHBand="0" w:noVBand="0"/>
      </w:tblPr>
      <w:tblGrid>
        <w:gridCol w:w="3397"/>
        <w:gridCol w:w="2552"/>
        <w:gridCol w:w="3657"/>
      </w:tblGrid>
      <w:tr w:rsidR="007553A6" w:rsidRPr="00A87B13" w14:paraId="5995DAF5" w14:textId="77777777" w:rsidTr="002E4A35">
        <w:trPr>
          <w:cantSplit/>
          <w:trHeight w:val="383"/>
        </w:trPr>
        <w:tc>
          <w:tcPr>
            <w:tcW w:w="3397" w:type="dxa"/>
            <w:shd w:val="clear" w:color="auto" w:fill="005EB8"/>
          </w:tcPr>
          <w:p w14:paraId="0C65462D"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Name</w:t>
            </w:r>
          </w:p>
        </w:tc>
        <w:tc>
          <w:tcPr>
            <w:tcW w:w="2552" w:type="dxa"/>
            <w:shd w:val="clear" w:color="auto" w:fill="005EB8"/>
          </w:tcPr>
          <w:p w14:paraId="2441F15C"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Date of Issue</w:t>
            </w:r>
          </w:p>
        </w:tc>
        <w:tc>
          <w:tcPr>
            <w:tcW w:w="3657" w:type="dxa"/>
            <w:shd w:val="clear" w:color="auto" w:fill="005EB8"/>
          </w:tcPr>
          <w:p w14:paraId="10D51511" w14:textId="77777777" w:rsidR="007553A6" w:rsidRPr="00A87B13" w:rsidRDefault="007553A6" w:rsidP="00BC7986">
            <w:pPr>
              <w:spacing w:before="40" w:after="40" w:line="240" w:lineRule="auto"/>
              <w:jc w:val="both"/>
              <w:rPr>
                <w:rFonts w:asciiTheme="majorHAnsi" w:hAnsiTheme="majorHAnsi" w:cstheme="majorHAnsi"/>
                <w:color w:val="FFFFFF"/>
              </w:rPr>
            </w:pPr>
            <w:r w:rsidRPr="00A87B13">
              <w:rPr>
                <w:rFonts w:asciiTheme="majorHAnsi" w:hAnsiTheme="majorHAnsi" w:cstheme="majorHAnsi"/>
                <w:color w:val="FFFFFF"/>
              </w:rPr>
              <w:t>Version</w:t>
            </w:r>
          </w:p>
        </w:tc>
      </w:tr>
      <w:tr w:rsidR="00B23734" w:rsidRPr="00B23734" w14:paraId="29B3F7FF" w14:textId="77777777" w:rsidTr="00BC7986">
        <w:trPr>
          <w:cantSplit/>
        </w:trPr>
        <w:tc>
          <w:tcPr>
            <w:tcW w:w="3397" w:type="dxa"/>
          </w:tcPr>
          <w:p w14:paraId="64FDC22B" w14:textId="1136FC96" w:rsidR="007553A6" w:rsidRPr="00B23734" w:rsidRDefault="00656BC1" w:rsidP="00BC7986">
            <w:pPr>
              <w:spacing w:before="40" w:after="40" w:line="240" w:lineRule="auto"/>
              <w:jc w:val="both"/>
              <w:rPr>
                <w:rFonts w:asciiTheme="majorHAnsi" w:hAnsiTheme="majorHAnsi" w:cstheme="majorHAnsi"/>
              </w:rPr>
            </w:pPr>
            <w:r w:rsidRPr="00B23734">
              <w:rPr>
                <w:rFonts w:asciiTheme="majorHAnsi" w:hAnsiTheme="majorHAnsi" w:cstheme="majorHAnsi"/>
              </w:rPr>
              <w:t>Colleague Partnership Forum</w:t>
            </w:r>
          </w:p>
        </w:tc>
        <w:tc>
          <w:tcPr>
            <w:tcW w:w="2552" w:type="dxa"/>
          </w:tcPr>
          <w:p w14:paraId="760ECB4D" w14:textId="0584C882" w:rsidR="007553A6" w:rsidRPr="00B23734" w:rsidRDefault="00656BC1" w:rsidP="00BC7986">
            <w:pPr>
              <w:spacing w:before="40" w:after="40" w:line="240" w:lineRule="auto"/>
              <w:jc w:val="both"/>
              <w:rPr>
                <w:rFonts w:asciiTheme="majorHAnsi" w:hAnsiTheme="majorHAnsi" w:cstheme="majorHAnsi"/>
              </w:rPr>
            </w:pPr>
            <w:r w:rsidRPr="00B23734">
              <w:rPr>
                <w:rFonts w:asciiTheme="majorHAnsi" w:hAnsiTheme="majorHAnsi" w:cstheme="majorHAnsi"/>
              </w:rPr>
              <w:t>10.07.20</w:t>
            </w:r>
          </w:p>
        </w:tc>
        <w:tc>
          <w:tcPr>
            <w:tcW w:w="3657" w:type="dxa"/>
          </w:tcPr>
          <w:p w14:paraId="309A4774" w14:textId="520CD7AD" w:rsidR="007553A6" w:rsidRPr="00B23734" w:rsidRDefault="00656BC1" w:rsidP="00BC7986">
            <w:pPr>
              <w:spacing w:before="40" w:after="40" w:line="240" w:lineRule="auto"/>
              <w:jc w:val="both"/>
              <w:rPr>
                <w:rFonts w:asciiTheme="majorHAnsi" w:hAnsiTheme="majorHAnsi" w:cstheme="majorHAnsi"/>
              </w:rPr>
            </w:pPr>
            <w:r w:rsidRPr="00B23734">
              <w:rPr>
                <w:rFonts w:asciiTheme="majorHAnsi" w:hAnsiTheme="majorHAnsi" w:cstheme="majorHAnsi"/>
              </w:rPr>
              <w:t>0.10</w:t>
            </w:r>
          </w:p>
        </w:tc>
      </w:tr>
      <w:tr w:rsidR="007553A6" w:rsidRPr="00A87B13" w14:paraId="52579CC3" w14:textId="77777777" w:rsidTr="00BC7986">
        <w:trPr>
          <w:cantSplit/>
        </w:trPr>
        <w:tc>
          <w:tcPr>
            <w:tcW w:w="3397" w:type="dxa"/>
          </w:tcPr>
          <w:p w14:paraId="783DB6B8" w14:textId="2C43939B" w:rsidR="007553A6" w:rsidRPr="00A87B13" w:rsidRDefault="008D4DD8" w:rsidP="00BC7986">
            <w:pPr>
              <w:spacing w:before="40" w:after="40" w:line="240" w:lineRule="auto"/>
              <w:jc w:val="both"/>
              <w:rPr>
                <w:rFonts w:asciiTheme="majorHAnsi" w:hAnsiTheme="majorHAnsi" w:cstheme="majorHAnsi"/>
              </w:rPr>
            </w:pPr>
            <w:r>
              <w:rPr>
                <w:rFonts w:asciiTheme="majorHAnsi" w:hAnsiTheme="majorHAnsi" w:cstheme="majorHAnsi"/>
              </w:rPr>
              <w:t>Executive Directors</w:t>
            </w:r>
          </w:p>
        </w:tc>
        <w:tc>
          <w:tcPr>
            <w:tcW w:w="2552" w:type="dxa"/>
          </w:tcPr>
          <w:p w14:paraId="72979CD0" w14:textId="2CA1FE00" w:rsidR="007553A6" w:rsidRPr="00A87B13" w:rsidRDefault="00D7458C" w:rsidP="00BC7986">
            <w:pPr>
              <w:spacing w:before="40" w:after="40" w:line="240" w:lineRule="auto"/>
              <w:jc w:val="both"/>
              <w:rPr>
                <w:rFonts w:asciiTheme="majorHAnsi" w:hAnsiTheme="majorHAnsi" w:cstheme="majorHAnsi"/>
              </w:rPr>
            </w:pPr>
            <w:r>
              <w:rPr>
                <w:rFonts w:asciiTheme="majorHAnsi" w:hAnsiTheme="majorHAnsi" w:cstheme="majorHAnsi"/>
              </w:rPr>
              <w:t>05.10.20</w:t>
            </w:r>
          </w:p>
        </w:tc>
        <w:tc>
          <w:tcPr>
            <w:tcW w:w="3657" w:type="dxa"/>
          </w:tcPr>
          <w:p w14:paraId="3D67CE06" w14:textId="78B97B55" w:rsidR="007553A6" w:rsidRPr="00A87B13" w:rsidRDefault="00D7458C" w:rsidP="00BC7986">
            <w:pPr>
              <w:spacing w:before="40" w:after="40" w:line="240" w:lineRule="auto"/>
              <w:jc w:val="both"/>
              <w:rPr>
                <w:rFonts w:asciiTheme="majorHAnsi" w:hAnsiTheme="majorHAnsi" w:cstheme="majorHAnsi"/>
              </w:rPr>
            </w:pPr>
            <w:r>
              <w:rPr>
                <w:rFonts w:asciiTheme="majorHAnsi" w:hAnsiTheme="majorHAnsi" w:cstheme="majorHAnsi"/>
              </w:rPr>
              <w:t>V.019</w:t>
            </w:r>
          </w:p>
        </w:tc>
      </w:tr>
    </w:tbl>
    <w:p w14:paraId="1AFCC8F5" w14:textId="77777777" w:rsidR="007553A6" w:rsidRPr="00A87B13" w:rsidRDefault="007553A6" w:rsidP="007553A6">
      <w:pPr>
        <w:rPr>
          <w:rFonts w:asciiTheme="majorHAnsi" w:hAnsiTheme="majorHAnsi" w:cstheme="majorHAnsi"/>
          <w:b/>
          <w:bCs/>
        </w:rPr>
      </w:pPr>
    </w:p>
    <w:p w14:paraId="6EB6206A" w14:textId="77777777" w:rsidR="007553A6" w:rsidRPr="00A87B13" w:rsidRDefault="007553A6" w:rsidP="007553A6">
      <w:pPr>
        <w:rPr>
          <w:rFonts w:asciiTheme="majorHAnsi" w:hAnsiTheme="majorHAnsi" w:cstheme="majorHAnsi"/>
          <w:b/>
          <w:bCs/>
        </w:rPr>
      </w:pPr>
      <w:r w:rsidRPr="00A87B13">
        <w:rPr>
          <w:rFonts w:asciiTheme="majorHAnsi" w:hAnsiTheme="majorHAnsi" w:cstheme="majorHAnsi"/>
          <w:b/>
          <w:bCs/>
        </w:rPr>
        <w:lastRenderedPageBreak/>
        <w:t>Document Version Numbering:</w:t>
      </w:r>
    </w:p>
    <w:p w14:paraId="5C06724D" w14:textId="77777777" w:rsidR="007553A6" w:rsidRPr="00A87B13" w:rsidRDefault="007553A6" w:rsidP="007553A6">
      <w:pPr>
        <w:rPr>
          <w:rFonts w:asciiTheme="majorHAnsi" w:hAnsiTheme="majorHAnsi" w:cstheme="majorHAnsi"/>
          <w:lang w:eastAsia="en-GB"/>
        </w:rPr>
      </w:pPr>
      <w:r w:rsidRPr="00A87B13">
        <w:rPr>
          <w:rFonts w:asciiTheme="majorHAnsi" w:hAnsiTheme="majorHAnsi" w:cstheme="majorHAnsi"/>
          <w:lang w:eastAsia="en-GB"/>
        </w:rPr>
        <w:t xml:space="preserve">Document versions numbered “0.1, 0.2, and 2.4”, are draft status and therefore can be changed without formal change control. Once a document has been formally approved and issued it is version numbered “Issue 1.0” and subsequent releases will be consecutively numbered 2.0, 3.0, etc., following formal change control. </w:t>
      </w:r>
    </w:p>
    <w:p w14:paraId="7E5BCE1C" w14:textId="77777777" w:rsidR="007553A6" w:rsidRPr="00A87B13" w:rsidRDefault="007553A6" w:rsidP="007553A6">
      <w:pPr>
        <w:rPr>
          <w:rFonts w:asciiTheme="majorHAnsi" w:hAnsiTheme="majorHAnsi" w:cstheme="majorHAnsi"/>
          <w:lang w:eastAsia="en-GB"/>
        </w:rPr>
      </w:pPr>
    </w:p>
    <w:p w14:paraId="22FEF5B8" w14:textId="77777777" w:rsidR="007553A6" w:rsidRPr="00A87B13" w:rsidRDefault="007553A6" w:rsidP="007553A6">
      <w:pPr>
        <w:rPr>
          <w:rFonts w:asciiTheme="majorHAnsi" w:hAnsiTheme="majorHAnsi" w:cstheme="majorHAnsi"/>
          <w:b/>
          <w:bCs/>
        </w:rPr>
      </w:pPr>
      <w:r w:rsidRPr="00A87B13">
        <w:rPr>
          <w:rFonts w:asciiTheme="majorHAnsi" w:hAnsiTheme="majorHAnsi" w:cstheme="majorHAnsi"/>
          <w:b/>
          <w:bCs/>
        </w:rPr>
        <w:t>Freedom of Information</w:t>
      </w:r>
    </w:p>
    <w:p w14:paraId="2A255CE7" w14:textId="77777777" w:rsidR="007553A6" w:rsidRPr="00A87B13" w:rsidRDefault="007553A6" w:rsidP="007553A6">
      <w:pPr>
        <w:rPr>
          <w:rFonts w:asciiTheme="majorHAnsi" w:hAnsiTheme="majorHAnsi" w:cstheme="majorHAnsi"/>
          <w:lang w:eastAsia="en-GB"/>
        </w:rPr>
      </w:pPr>
      <w:r w:rsidRPr="00A87B13">
        <w:rPr>
          <w:rFonts w:asciiTheme="majorHAnsi" w:hAnsiTheme="majorHAnsi" w:cstheme="majorHAnsi"/>
          <w:lang w:eastAsia="en-GB"/>
        </w:rPr>
        <w:t>If requested, this Document may be made available to the public and persons outside the healthcare community as part of NHS Swindon Clinical Commissioning Group’s commitment to transparency and compliance with the Freedom of Information Act.</w:t>
      </w:r>
    </w:p>
    <w:p w14:paraId="7669C136" w14:textId="77777777" w:rsidR="007553A6" w:rsidRPr="00A87B13" w:rsidRDefault="007553A6" w:rsidP="007553A6">
      <w:pPr>
        <w:rPr>
          <w:rFonts w:asciiTheme="majorHAnsi" w:hAnsiTheme="majorHAnsi" w:cstheme="majorHAnsi"/>
          <w:lang w:eastAsia="en-GB"/>
        </w:rPr>
      </w:pPr>
    </w:p>
    <w:p w14:paraId="522636C4" w14:textId="77777777" w:rsidR="007553A6" w:rsidRPr="00A87B13" w:rsidRDefault="007553A6" w:rsidP="007553A6">
      <w:pPr>
        <w:rPr>
          <w:rFonts w:asciiTheme="majorHAnsi" w:hAnsiTheme="majorHAnsi" w:cstheme="majorHAnsi"/>
          <w:b/>
          <w:bCs/>
        </w:rPr>
      </w:pPr>
      <w:r w:rsidRPr="00A87B13">
        <w:rPr>
          <w:rFonts w:asciiTheme="majorHAnsi" w:hAnsiTheme="majorHAnsi" w:cstheme="majorHAnsi"/>
          <w:b/>
          <w:bCs/>
        </w:rPr>
        <w:t>Accessibility</w:t>
      </w:r>
    </w:p>
    <w:p w14:paraId="1F0FEAAD" w14:textId="760DBC08" w:rsidR="007553A6" w:rsidRPr="00A87B13" w:rsidRDefault="007553A6" w:rsidP="007553A6">
      <w:pPr>
        <w:rPr>
          <w:rFonts w:asciiTheme="majorHAnsi" w:hAnsiTheme="majorHAnsi" w:cstheme="majorHAnsi"/>
          <w:lang w:eastAsia="en-GB"/>
        </w:rPr>
      </w:pPr>
      <w:r w:rsidRPr="00A87B13">
        <w:rPr>
          <w:rFonts w:asciiTheme="majorHAnsi" w:hAnsiTheme="majorHAnsi" w:cstheme="majorHAnsi"/>
          <w:lang w:eastAsia="en-GB"/>
        </w:rPr>
        <w:t>This document</w:t>
      </w:r>
      <w:r w:rsidR="009158F3">
        <w:rPr>
          <w:rFonts w:asciiTheme="majorHAnsi" w:hAnsiTheme="majorHAnsi" w:cstheme="majorHAnsi"/>
          <w:lang w:eastAsia="en-GB"/>
        </w:rPr>
        <w:t xml:space="preserve"> can be made </w:t>
      </w:r>
      <w:r w:rsidRPr="00A87B13">
        <w:rPr>
          <w:rFonts w:asciiTheme="majorHAnsi" w:hAnsiTheme="majorHAnsi" w:cstheme="majorHAnsi"/>
          <w:lang w:eastAsia="en-GB"/>
        </w:rPr>
        <w:t>available</w:t>
      </w:r>
      <w:r w:rsidR="009158F3">
        <w:rPr>
          <w:rFonts w:asciiTheme="majorHAnsi" w:hAnsiTheme="majorHAnsi" w:cstheme="majorHAnsi"/>
          <w:lang w:eastAsia="en-GB"/>
        </w:rPr>
        <w:t xml:space="preserve"> on request</w:t>
      </w:r>
      <w:r w:rsidRPr="00A87B13">
        <w:rPr>
          <w:rFonts w:asciiTheme="majorHAnsi" w:hAnsiTheme="majorHAnsi" w:cstheme="majorHAnsi"/>
          <w:lang w:eastAsia="en-GB"/>
        </w:rPr>
        <w:t xml:space="preserve"> </w:t>
      </w:r>
      <w:r w:rsidR="00EB7E3D">
        <w:rPr>
          <w:rFonts w:asciiTheme="majorHAnsi" w:hAnsiTheme="majorHAnsi" w:cstheme="majorHAnsi"/>
          <w:lang w:eastAsia="en-GB"/>
        </w:rPr>
        <w:t xml:space="preserve">from the communications department </w:t>
      </w:r>
      <w:r w:rsidRPr="00A87B13">
        <w:rPr>
          <w:rFonts w:asciiTheme="majorHAnsi" w:hAnsiTheme="majorHAnsi" w:cstheme="majorHAnsi"/>
          <w:lang w:eastAsia="en-GB"/>
        </w:rPr>
        <w:t>in other styles, formats, sizes, languages and media in order to enable anyone who is interested in its content to have the opportunity to read and understand it. These alternatives include but are not limited to:</w:t>
      </w:r>
    </w:p>
    <w:p w14:paraId="40AAB0C9" w14:textId="77777777" w:rsidR="007553A6" w:rsidRPr="00A87B13" w:rsidRDefault="007553A6" w:rsidP="00D515EC">
      <w:pPr>
        <w:pStyle w:val="ListParagraph"/>
        <w:numPr>
          <w:ilvl w:val="0"/>
          <w:numId w:val="3"/>
        </w:numPr>
        <w:rPr>
          <w:rFonts w:asciiTheme="majorHAnsi" w:hAnsiTheme="majorHAnsi" w:cstheme="majorHAnsi"/>
          <w:lang w:eastAsia="en-GB"/>
        </w:rPr>
      </w:pPr>
      <w:r w:rsidRPr="00A87B13">
        <w:rPr>
          <w:rFonts w:asciiTheme="majorHAnsi" w:hAnsiTheme="majorHAnsi" w:cstheme="majorHAnsi"/>
          <w:lang w:eastAsia="en-GB"/>
        </w:rPr>
        <w:t>Alternative languages and dialects</w:t>
      </w:r>
    </w:p>
    <w:p w14:paraId="6F4CE2DD" w14:textId="77777777" w:rsidR="007553A6" w:rsidRPr="00A87B13" w:rsidRDefault="007553A6" w:rsidP="00D515EC">
      <w:pPr>
        <w:pStyle w:val="ListParagraph"/>
        <w:numPr>
          <w:ilvl w:val="0"/>
          <w:numId w:val="3"/>
        </w:numPr>
        <w:rPr>
          <w:rFonts w:asciiTheme="majorHAnsi" w:hAnsiTheme="majorHAnsi" w:cstheme="majorHAnsi"/>
          <w:lang w:eastAsia="en-GB"/>
        </w:rPr>
      </w:pPr>
      <w:r w:rsidRPr="00A87B13">
        <w:rPr>
          <w:rFonts w:asciiTheme="majorHAnsi" w:hAnsiTheme="majorHAnsi" w:cstheme="majorHAnsi"/>
          <w:lang w:eastAsia="en-GB"/>
        </w:rPr>
        <w:t>Larger and smaller print options (font 8 to 18)</w:t>
      </w:r>
    </w:p>
    <w:p w14:paraId="73A81BF0" w14:textId="77777777" w:rsidR="007553A6" w:rsidRPr="00A87B13" w:rsidRDefault="007553A6" w:rsidP="00D515EC">
      <w:pPr>
        <w:pStyle w:val="ListParagraph"/>
        <w:numPr>
          <w:ilvl w:val="0"/>
          <w:numId w:val="3"/>
        </w:numPr>
        <w:rPr>
          <w:rFonts w:asciiTheme="majorHAnsi" w:hAnsiTheme="majorHAnsi" w:cstheme="majorHAnsi"/>
          <w:lang w:eastAsia="en-GB"/>
        </w:rPr>
      </w:pPr>
      <w:r w:rsidRPr="00A87B13">
        <w:rPr>
          <w:rFonts w:asciiTheme="majorHAnsi" w:hAnsiTheme="majorHAnsi" w:cstheme="majorHAnsi"/>
          <w:lang w:eastAsia="en-GB"/>
        </w:rPr>
        <w:t>Simplified versions including summaries and translation into symbols</w:t>
      </w:r>
    </w:p>
    <w:p w14:paraId="1344B682" w14:textId="77777777" w:rsidR="007553A6" w:rsidRPr="00A87B13" w:rsidRDefault="007553A6" w:rsidP="00D515EC">
      <w:pPr>
        <w:pStyle w:val="ListParagraph"/>
        <w:numPr>
          <w:ilvl w:val="0"/>
          <w:numId w:val="3"/>
        </w:numPr>
        <w:rPr>
          <w:rFonts w:asciiTheme="majorHAnsi" w:hAnsiTheme="majorHAnsi" w:cstheme="majorHAnsi"/>
          <w:lang w:eastAsia="en-GB"/>
        </w:rPr>
      </w:pPr>
      <w:r w:rsidRPr="00A87B13">
        <w:rPr>
          <w:rFonts w:asciiTheme="majorHAnsi" w:hAnsiTheme="majorHAnsi" w:cstheme="majorHAnsi"/>
          <w:lang w:eastAsia="en-GB"/>
        </w:rPr>
        <w:t>Audio or read versions</w:t>
      </w:r>
    </w:p>
    <w:p w14:paraId="4E1A577E" w14:textId="77777777" w:rsidR="007553A6" w:rsidRDefault="007553A6" w:rsidP="00D515EC">
      <w:pPr>
        <w:pStyle w:val="ListParagraph"/>
        <w:numPr>
          <w:ilvl w:val="0"/>
          <w:numId w:val="3"/>
        </w:numPr>
        <w:rPr>
          <w:rFonts w:asciiTheme="majorHAnsi" w:hAnsiTheme="majorHAnsi" w:cstheme="majorHAnsi"/>
          <w:lang w:eastAsia="en-GB"/>
        </w:rPr>
      </w:pPr>
      <w:r w:rsidRPr="00A87B13">
        <w:rPr>
          <w:rFonts w:asciiTheme="majorHAnsi" w:hAnsiTheme="majorHAnsi" w:cstheme="majorHAnsi"/>
          <w:lang w:eastAsia="en-GB"/>
        </w:rPr>
        <w:t>Web based versions that can be zoomed into or shrunk on screen</w:t>
      </w:r>
    </w:p>
    <w:p w14:paraId="65E4E1AD" w14:textId="77777777" w:rsidR="002806D3" w:rsidRDefault="002806D3" w:rsidP="002806D3">
      <w:pPr>
        <w:pStyle w:val="ListParagraph"/>
        <w:rPr>
          <w:rFonts w:asciiTheme="majorHAnsi" w:hAnsiTheme="majorHAnsi" w:cstheme="majorHAnsi"/>
          <w:lang w:eastAsia="en-GB"/>
        </w:rPr>
      </w:pPr>
    </w:p>
    <w:p w14:paraId="18B29047" w14:textId="1555B2E3" w:rsidR="002806D3" w:rsidRDefault="002806D3">
      <w:pPr>
        <w:spacing w:line="240" w:lineRule="auto"/>
        <w:rPr>
          <w:rFonts w:asciiTheme="majorHAnsi" w:hAnsiTheme="majorHAnsi" w:cstheme="majorHAnsi"/>
          <w:lang w:eastAsia="en-GB"/>
        </w:rPr>
      </w:pPr>
      <w:r>
        <w:rPr>
          <w:rFonts w:asciiTheme="majorHAnsi" w:hAnsiTheme="majorHAnsi" w:cstheme="majorHAnsi"/>
          <w:lang w:eastAsia="en-GB"/>
        </w:rPr>
        <w:br w:type="page"/>
      </w:r>
    </w:p>
    <w:sdt>
      <w:sdtPr>
        <w:rPr>
          <w:rFonts w:asciiTheme="minorHAnsi" w:eastAsia="Times New Roman" w:hAnsiTheme="minorHAnsi" w:cs="Times New Roman"/>
          <w:b w:val="0"/>
          <w:bCs w:val="0"/>
          <w:color w:val="auto"/>
          <w:sz w:val="24"/>
          <w:szCs w:val="24"/>
          <w:lang w:val="en-GB" w:eastAsia="en-US"/>
        </w:rPr>
        <w:id w:val="178327882"/>
        <w:docPartObj>
          <w:docPartGallery w:val="Table of Contents"/>
          <w:docPartUnique/>
        </w:docPartObj>
      </w:sdtPr>
      <w:sdtEndPr>
        <w:rPr>
          <w:noProof/>
        </w:rPr>
      </w:sdtEndPr>
      <w:sdtContent>
        <w:p w14:paraId="50E29BD5" w14:textId="77777777" w:rsidR="002806D3" w:rsidRDefault="002806D3" w:rsidP="002806D3">
          <w:pPr>
            <w:pStyle w:val="TOCHeading"/>
            <w:rPr>
              <w:rStyle w:val="Heading1Char"/>
              <w:b/>
              <w:lang w:val="en-GB"/>
            </w:rPr>
          </w:pPr>
          <w:r w:rsidRPr="00A87B13">
            <w:rPr>
              <w:rStyle w:val="Heading1Char"/>
              <w:b/>
              <w:lang w:val="en-GB"/>
            </w:rPr>
            <w:t>Table of Contents</w:t>
          </w:r>
        </w:p>
        <w:p w14:paraId="6961762C" w14:textId="77777777" w:rsidR="00F05F39" w:rsidRPr="00F05F39" w:rsidRDefault="00F05F39" w:rsidP="00F05F39">
          <w:pPr>
            <w:rPr>
              <w:rFonts w:eastAsiaTheme="majorEastAsia"/>
            </w:rPr>
          </w:pPr>
        </w:p>
        <w:p w14:paraId="20810B4E" w14:textId="3BCBE174" w:rsidR="002806D3" w:rsidRDefault="002806D3" w:rsidP="002806D3">
          <w:pPr>
            <w:pStyle w:val="TOC1"/>
            <w:tabs>
              <w:tab w:val="right" w:leader="dot" w:pos="9514"/>
            </w:tabs>
            <w:rPr>
              <w:rFonts w:eastAsiaTheme="minorEastAsia" w:cstheme="minorBidi"/>
              <w:noProof/>
              <w:sz w:val="22"/>
              <w:szCs w:val="22"/>
              <w:lang w:eastAsia="en-GB"/>
            </w:rPr>
          </w:pPr>
          <w:r w:rsidRPr="00A87B13">
            <w:fldChar w:fldCharType="begin"/>
          </w:r>
          <w:r w:rsidRPr="00A87B13">
            <w:instrText xml:space="preserve"> TOC \o "1-3" \h \z \u </w:instrText>
          </w:r>
          <w:r w:rsidRPr="00A87B13">
            <w:fldChar w:fldCharType="separate"/>
          </w:r>
          <w:hyperlink w:anchor="_Toc46041669" w:history="1">
            <w:r w:rsidRPr="000E37CA">
              <w:rPr>
                <w:rStyle w:val="Hyperlink"/>
                <w:rFonts w:ascii="Arial" w:eastAsia="MS Gothic" w:hAnsi="Arial"/>
                <w:b/>
                <w:bCs/>
                <w:noProof/>
              </w:rPr>
              <w:t>Dear Colleague</w:t>
            </w:r>
            <w:r>
              <w:rPr>
                <w:noProof/>
                <w:webHidden/>
              </w:rPr>
              <w:tab/>
            </w:r>
            <w:r w:rsidR="008D4DD8">
              <w:rPr>
                <w:noProof/>
                <w:webHidden/>
              </w:rPr>
              <w:t>5</w:t>
            </w:r>
          </w:hyperlink>
        </w:p>
        <w:p w14:paraId="119B6969" w14:textId="4F7D70E4" w:rsidR="002806D3" w:rsidRDefault="00BC725F" w:rsidP="002806D3">
          <w:pPr>
            <w:pStyle w:val="TOC1"/>
            <w:tabs>
              <w:tab w:val="left" w:pos="440"/>
              <w:tab w:val="right" w:leader="dot" w:pos="9514"/>
            </w:tabs>
            <w:rPr>
              <w:rFonts w:eastAsiaTheme="minorEastAsia" w:cstheme="minorBidi"/>
              <w:noProof/>
              <w:sz w:val="22"/>
              <w:szCs w:val="22"/>
              <w:lang w:eastAsia="en-GB"/>
            </w:rPr>
          </w:pPr>
          <w:hyperlink w:anchor="_Toc46041670" w:history="1">
            <w:r w:rsidR="002806D3" w:rsidRPr="000E37CA">
              <w:rPr>
                <w:rStyle w:val="Hyperlink"/>
                <w:rFonts w:ascii="Arial" w:eastAsia="MS Gothic" w:hAnsi="Arial"/>
                <w:b/>
                <w:bCs/>
                <w:noProof/>
              </w:rPr>
              <w:t>1.</w:t>
            </w:r>
            <w:r w:rsidR="002806D3">
              <w:rPr>
                <w:rFonts w:eastAsiaTheme="minorEastAsia" w:cstheme="minorBidi"/>
                <w:noProof/>
                <w:sz w:val="22"/>
                <w:szCs w:val="22"/>
                <w:lang w:eastAsia="en-GB"/>
              </w:rPr>
              <w:tab/>
            </w:r>
            <w:r w:rsidR="002806D3" w:rsidRPr="000E37CA">
              <w:rPr>
                <w:rStyle w:val="Hyperlink"/>
                <w:rFonts w:ascii="Arial" w:eastAsia="MS Gothic" w:hAnsi="Arial"/>
                <w:b/>
                <w:bCs/>
                <w:noProof/>
              </w:rPr>
              <w:t>Introduction</w:t>
            </w:r>
            <w:r w:rsidR="002806D3">
              <w:rPr>
                <w:noProof/>
                <w:webHidden/>
              </w:rPr>
              <w:tab/>
            </w:r>
            <w:r w:rsidR="002806D3">
              <w:rPr>
                <w:noProof/>
                <w:webHidden/>
              </w:rPr>
              <w:fldChar w:fldCharType="begin"/>
            </w:r>
            <w:r w:rsidR="002806D3">
              <w:rPr>
                <w:noProof/>
                <w:webHidden/>
              </w:rPr>
              <w:instrText xml:space="preserve"> PAGEREF _Toc46041670 \h </w:instrText>
            </w:r>
            <w:r w:rsidR="002806D3">
              <w:rPr>
                <w:noProof/>
                <w:webHidden/>
              </w:rPr>
            </w:r>
            <w:r w:rsidR="002806D3">
              <w:rPr>
                <w:noProof/>
                <w:webHidden/>
              </w:rPr>
              <w:fldChar w:fldCharType="separate"/>
            </w:r>
            <w:r w:rsidR="005E53F1">
              <w:rPr>
                <w:noProof/>
                <w:webHidden/>
              </w:rPr>
              <w:t>7</w:t>
            </w:r>
            <w:r w:rsidR="002806D3">
              <w:rPr>
                <w:noProof/>
                <w:webHidden/>
              </w:rPr>
              <w:fldChar w:fldCharType="end"/>
            </w:r>
          </w:hyperlink>
        </w:p>
        <w:p w14:paraId="12278BDB" w14:textId="688BCC8D" w:rsidR="002806D3" w:rsidRDefault="00BC725F" w:rsidP="002806D3">
          <w:pPr>
            <w:pStyle w:val="TOC1"/>
            <w:tabs>
              <w:tab w:val="left" w:pos="440"/>
              <w:tab w:val="right" w:leader="dot" w:pos="9514"/>
            </w:tabs>
            <w:rPr>
              <w:rFonts w:eastAsiaTheme="minorEastAsia" w:cstheme="minorBidi"/>
              <w:noProof/>
              <w:sz w:val="22"/>
              <w:szCs w:val="22"/>
              <w:lang w:eastAsia="en-GB"/>
            </w:rPr>
          </w:pPr>
          <w:hyperlink w:anchor="_Toc46041671" w:history="1">
            <w:r w:rsidR="002806D3" w:rsidRPr="000E37CA">
              <w:rPr>
                <w:rStyle w:val="Hyperlink"/>
                <w:rFonts w:ascii="Arial" w:eastAsia="MS Gothic" w:hAnsi="Arial"/>
                <w:b/>
                <w:bCs/>
                <w:noProof/>
              </w:rPr>
              <w:t>2.</w:t>
            </w:r>
            <w:r w:rsidR="002806D3">
              <w:rPr>
                <w:rFonts w:eastAsiaTheme="minorEastAsia" w:cstheme="minorBidi"/>
                <w:noProof/>
                <w:sz w:val="22"/>
                <w:szCs w:val="22"/>
                <w:lang w:eastAsia="en-GB"/>
              </w:rPr>
              <w:tab/>
            </w:r>
            <w:r w:rsidR="002806D3" w:rsidRPr="000E37CA">
              <w:rPr>
                <w:rStyle w:val="Hyperlink"/>
                <w:rFonts w:ascii="Arial" w:eastAsia="MS Gothic" w:hAnsi="Arial"/>
                <w:b/>
                <w:bCs/>
                <w:noProof/>
              </w:rPr>
              <w:t>BaNES, Swindon and Wiltshire - our population</w:t>
            </w:r>
            <w:r w:rsidR="002806D3">
              <w:rPr>
                <w:noProof/>
                <w:webHidden/>
              </w:rPr>
              <w:tab/>
            </w:r>
            <w:r w:rsidR="002806D3">
              <w:rPr>
                <w:noProof/>
                <w:webHidden/>
              </w:rPr>
              <w:fldChar w:fldCharType="begin"/>
            </w:r>
            <w:r w:rsidR="002806D3">
              <w:rPr>
                <w:noProof/>
                <w:webHidden/>
              </w:rPr>
              <w:instrText xml:space="preserve"> PAGEREF _Toc46041671 \h </w:instrText>
            </w:r>
            <w:r w:rsidR="002806D3">
              <w:rPr>
                <w:noProof/>
                <w:webHidden/>
              </w:rPr>
            </w:r>
            <w:r w:rsidR="002806D3">
              <w:rPr>
                <w:noProof/>
                <w:webHidden/>
              </w:rPr>
              <w:fldChar w:fldCharType="separate"/>
            </w:r>
            <w:r w:rsidR="005E53F1">
              <w:rPr>
                <w:noProof/>
                <w:webHidden/>
              </w:rPr>
              <w:t>8</w:t>
            </w:r>
            <w:r w:rsidR="002806D3">
              <w:rPr>
                <w:noProof/>
                <w:webHidden/>
              </w:rPr>
              <w:fldChar w:fldCharType="end"/>
            </w:r>
          </w:hyperlink>
        </w:p>
        <w:p w14:paraId="122D1891" w14:textId="3E08AB85" w:rsidR="002806D3" w:rsidRDefault="00BC725F" w:rsidP="002806D3">
          <w:pPr>
            <w:pStyle w:val="TOC1"/>
            <w:tabs>
              <w:tab w:val="left" w:pos="440"/>
              <w:tab w:val="right" w:leader="dot" w:pos="9514"/>
            </w:tabs>
            <w:rPr>
              <w:rFonts w:eastAsiaTheme="minorEastAsia" w:cstheme="minorBidi"/>
              <w:noProof/>
              <w:sz w:val="22"/>
              <w:szCs w:val="22"/>
              <w:lang w:eastAsia="en-GB"/>
            </w:rPr>
          </w:pPr>
          <w:hyperlink w:anchor="_Toc46041672" w:history="1">
            <w:r w:rsidR="002806D3" w:rsidRPr="000E37CA">
              <w:rPr>
                <w:rStyle w:val="Hyperlink"/>
                <w:rFonts w:ascii="Arial" w:eastAsia="MS Gothic" w:hAnsi="Arial"/>
                <w:b/>
                <w:bCs/>
                <w:noProof/>
              </w:rPr>
              <w:t>3.</w:t>
            </w:r>
            <w:r w:rsidR="002806D3">
              <w:rPr>
                <w:rFonts w:eastAsiaTheme="minorEastAsia" w:cstheme="minorBidi"/>
                <w:noProof/>
                <w:sz w:val="22"/>
                <w:szCs w:val="22"/>
                <w:lang w:eastAsia="en-GB"/>
              </w:rPr>
              <w:tab/>
            </w:r>
            <w:r w:rsidR="002806D3" w:rsidRPr="000E37CA">
              <w:rPr>
                <w:rStyle w:val="Hyperlink"/>
                <w:rFonts w:ascii="Arial" w:eastAsia="MS Gothic" w:hAnsi="Arial"/>
                <w:b/>
                <w:bCs/>
                <w:noProof/>
              </w:rPr>
              <w:t>Our context</w:t>
            </w:r>
            <w:r w:rsidR="002806D3">
              <w:rPr>
                <w:noProof/>
                <w:webHidden/>
              </w:rPr>
              <w:tab/>
            </w:r>
            <w:r w:rsidR="002806D3">
              <w:rPr>
                <w:noProof/>
                <w:webHidden/>
              </w:rPr>
              <w:fldChar w:fldCharType="begin"/>
            </w:r>
            <w:r w:rsidR="002806D3">
              <w:rPr>
                <w:noProof/>
                <w:webHidden/>
              </w:rPr>
              <w:instrText xml:space="preserve"> PAGEREF _Toc46041672 \h </w:instrText>
            </w:r>
            <w:r w:rsidR="002806D3">
              <w:rPr>
                <w:noProof/>
                <w:webHidden/>
              </w:rPr>
            </w:r>
            <w:r w:rsidR="002806D3">
              <w:rPr>
                <w:noProof/>
                <w:webHidden/>
              </w:rPr>
              <w:fldChar w:fldCharType="separate"/>
            </w:r>
            <w:r w:rsidR="005E53F1">
              <w:rPr>
                <w:noProof/>
                <w:webHidden/>
              </w:rPr>
              <w:t>9</w:t>
            </w:r>
            <w:r w:rsidR="002806D3">
              <w:rPr>
                <w:noProof/>
                <w:webHidden/>
              </w:rPr>
              <w:fldChar w:fldCharType="end"/>
            </w:r>
          </w:hyperlink>
        </w:p>
        <w:p w14:paraId="67143B81" w14:textId="4DCE8D9C"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73" w:history="1">
            <w:r w:rsidR="002806D3" w:rsidRPr="000E37CA">
              <w:rPr>
                <w:rStyle w:val="Hyperlink"/>
                <w:rFonts w:eastAsia="MS Gothic"/>
                <w:noProof/>
              </w:rPr>
              <w:t>3.1</w:t>
            </w:r>
            <w:r w:rsidR="002806D3">
              <w:rPr>
                <w:rFonts w:eastAsiaTheme="minorEastAsia" w:cstheme="minorBidi"/>
                <w:noProof/>
                <w:sz w:val="22"/>
                <w:szCs w:val="22"/>
                <w:lang w:eastAsia="en-GB"/>
              </w:rPr>
              <w:tab/>
            </w:r>
            <w:r w:rsidR="002806D3" w:rsidRPr="000E37CA">
              <w:rPr>
                <w:rStyle w:val="Hyperlink"/>
                <w:rFonts w:eastAsia="MS Gothic"/>
                <w:noProof/>
              </w:rPr>
              <w:t>NHS People Plan</w:t>
            </w:r>
            <w:r w:rsidR="002806D3">
              <w:rPr>
                <w:noProof/>
                <w:webHidden/>
              </w:rPr>
              <w:tab/>
            </w:r>
            <w:r w:rsidR="002806D3">
              <w:rPr>
                <w:noProof/>
                <w:webHidden/>
              </w:rPr>
              <w:fldChar w:fldCharType="begin"/>
            </w:r>
            <w:r w:rsidR="002806D3">
              <w:rPr>
                <w:noProof/>
                <w:webHidden/>
              </w:rPr>
              <w:instrText xml:space="preserve"> PAGEREF _Toc46041673 \h </w:instrText>
            </w:r>
            <w:r w:rsidR="002806D3">
              <w:rPr>
                <w:noProof/>
                <w:webHidden/>
              </w:rPr>
            </w:r>
            <w:r w:rsidR="002806D3">
              <w:rPr>
                <w:noProof/>
                <w:webHidden/>
              </w:rPr>
              <w:fldChar w:fldCharType="separate"/>
            </w:r>
            <w:r w:rsidR="005E53F1">
              <w:rPr>
                <w:noProof/>
                <w:webHidden/>
              </w:rPr>
              <w:t>9</w:t>
            </w:r>
            <w:r w:rsidR="002806D3">
              <w:rPr>
                <w:noProof/>
                <w:webHidden/>
              </w:rPr>
              <w:fldChar w:fldCharType="end"/>
            </w:r>
          </w:hyperlink>
        </w:p>
        <w:p w14:paraId="0E3BB2FC" w14:textId="49487302"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74" w:history="1">
            <w:r w:rsidR="002806D3" w:rsidRPr="000E37CA">
              <w:rPr>
                <w:rStyle w:val="Hyperlink"/>
                <w:rFonts w:eastAsia="MS Gothic"/>
                <w:noProof/>
              </w:rPr>
              <w:t>3.2</w:t>
            </w:r>
            <w:r w:rsidR="002806D3">
              <w:rPr>
                <w:rFonts w:eastAsiaTheme="minorEastAsia" w:cstheme="minorBidi"/>
                <w:noProof/>
                <w:sz w:val="22"/>
                <w:szCs w:val="22"/>
                <w:lang w:eastAsia="en-GB"/>
              </w:rPr>
              <w:tab/>
            </w:r>
            <w:r w:rsidR="002806D3" w:rsidRPr="000E37CA">
              <w:rPr>
                <w:rStyle w:val="Hyperlink"/>
                <w:rFonts w:eastAsia="MS Gothic"/>
                <w:noProof/>
              </w:rPr>
              <w:t>COVID-19</w:t>
            </w:r>
            <w:r w:rsidR="002806D3">
              <w:rPr>
                <w:noProof/>
                <w:webHidden/>
              </w:rPr>
              <w:tab/>
            </w:r>
            <w:r w:rsidR="002806D3">
              <w:rPr>
                <w:noProof/>
                <w:webHidden/>
              </w:rPr>
              <w:fldChar w:fldCharType="begin"/>
            </w:r>
            <w:r w:rsidR="002806D3">
              <w:rPr>
                <w:noProof/>
                <w:webHidden/>
              </w:rPr>
              <w:instrText xml:space="preserve"> PAGEREF _Toc46041674 \h </w:instrText>
            </w:r>
            <w:r w:rsidR="002806D3">
              <w:rPr>
                <w:noProof/>
                <w:webHidden/>
              </w:rPr>
            </w:r>
            <w:r w:rsidR="002806D3">
              <w:rPr>
                <w:noProof/>
                <w:webHidden/>
              </w:rPr>
              <w:fldChar w:fldCharType="separate"/>
            </w:r>
            <w:r w:rsidR="005E53F1">
              <w:rPr>
                <w:noProof/>
                <w:webHidden/>
              </w:rPr>
              <w:t>9</w:t>
            </w:r>
            <w:r w:rsidR="002806D3">
              <w:rPr>
                <w:noProof/>
                <w:webHidden/>
              </w:rPr>
              <w:fldChar w:fldCharType="end"/>
            </w:r>
          </w:hyperlink>
        </w:p>
        <w:p w14:paraId="234E2F56" w14:textId="7DDF5D5E"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75" w:history="1">
            <w:r w:rsidR="002806D3" w:rsidRPr="000E37CA">
              <w:rPr>
                <w:rStyle w:val="Hyperlink"/>
                <w:rFonts w:eastAsia="MS Gothic"/>
                <w:noProof/>
              </w:rPr>
              <w:t>3.3</w:t>
            </w:r>
            <w:r w:rsidR="002806D3">
              <w:rPr>
                <w:rFonts w:eastAsiaTheme="minorEastAsia" w:cstheme="minorBidi"/>
                <w:noProof/>
                <w:sz w:val="22"/>
                <w:szCs w:val="22"/>
                <w:lang w:eastAsia="en-GB"/>
              </w:rPr>
              <w:tab/>
            </w:r>
            <w:r w:rsidR="002806D3" w:rsidRPr="000E37CA">
              <w:rPr>
                <w:rStyle w:val="Hyperlink"/>
                <w:rFonts w:eastAsia="MS Gothic"/>
                <w:noProof/>
              </w:rPr>
              <w:t>BSW CCG Context</w:t>
            </w:r>
            <w:r w:rsidR="002806D3">
              <w:rPr>
                <w:noProof/>
                <w:webHidden/>
              </w:rPr>
              <w:tab/>
            </w:r>
            <w:r w:rsidR="002806D3">
              <w:rPr>
                <w:noProof/>
                <w:webHidden/>
              </w:rPr>
              <w:fldChar w:fldCharType="begin"/>
            </w:r>
            <w:r w:rsidR="002806D3">
              <w:rPr>
                <w:noProof/>
                <w:webHidden/>
              </w:rPr>
              <w:instrText xml:space="preserve"> PAGEREF _Toc46041675 \h </w:instrText>
            </w:r>
            <w:r w:rsidR="002806D3">
              <w:rPr>
                <w:noProof/>
                <w:webHidden/>
              </w:rPr>
            </w:r>
            <w:r w:rsidR="002806D3">
              <w:rPr>
                <w:noProof/>
                <w:webHidden/>
              </w:rPr>
              <w:fldChar w:fldCharType="separate"/>
            </w:r>
            <w:r w:rsidR="005E53F1">
              <w:rPr>
                <w:noProof/>
                <w:webHidden/>
              </w:rPr>
              <w:t>10</w:t>
            </w:r>
            <w:r w:rsidR="002806D3">
              <w:rPr>
                <w:noProof/>
                <w:webHidden/>
              </w:rPr>
              <w:fldChar w:fldCharType="end"/>
            </w:r>
          </w:hyperlink>
        </w:p>
        <w:p w14:paraId="097ABC27" w14:textId="70531D78"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76" w:history="1">
            <w:r w:rsidR="002806D3" w:rsidRPr="000E37CA">
              <w:rPr>
                <w:rStyle w:val="Hyperlink"/>
                <w:rFonts w:eastAsia="MS Gothic"/>
                <w:noProof/>
              </w:rPr>
              <w:t>3.4</w:t>
            </w:r>
            <w:r w:rsidR="002806D3">
              <w:rPr>
                <w:rFonts w:eastAsiaTheme="minorEastAsia" w:cstheme="minorBidi"/>
                <w:noProof/>
                <w:sz w:val="22"/>
                <w:szCs w:val="22"/>
                <w:lang w:eastAsia="en-GB"/>
              </w:rPr>
              <w:tab/>
            </w:r>
            <w:r w:rsidR="002806D3" w:rsidRPr="000E37CA">
              <w:rPr>
                <w:rStyle w:val="Hyperlink"/>
                <w:rFonts w:eastAsia="MS Gothic"/>
                <w:noProof/>
              </w:rPr>
              <w:t>Statutory requirements</w:t>
            </w:r>
            <w:r w:rsidR="002806D3">
              <w:rPr>
                <w:noProof/>
                <w:webHidden/>
              </w:rPr>
              <w:tab/>
            </w:r>
            <w:r w:rsidR="002806D3">
              <w:rPr>
                <w:noProof/>
                <w:webHidden/>
              </w:rPr>
              <w:fldChar w:fldCharType="begin"/>
            </w:r>
            <w:r w:rsidR="002806D3">
              <w:rPr>
                <w:noProof/>
                <w:webHidden/>
              </w:rPr>
              <w:instrText xml:space="preserve"> PAGEREF _Toc46041676 \h </w:instrText>
            </w:r>
            <w:r w:rsidR="002806D3">
              <w:rPr>
                <w:noProof/>
                <w:webHidden/>
              </w:rPr>
            </w:r>
            <w:r w:rsidR="002806D3">
              <w:rPr>
                <w:noProof/>
                <w:webHidden/>
              </w:rPr>
              <w:fldChar w:fldCharType="separate"/>
            </w:r>
            <w:r w:rsidR="005E53F1">
              <w:rPr>
                <w:noProof/>
                <w:webHidden/>
              </w:rPr>
              <w:t>11</w:t>
            </w:r>
            <w:r w:rsidR="002806D3">
              <w:rPr>
                <w:noProof/>
                <w:webHidden/>
              </w:rPr>
              <w:fldChar w:fldCharType="end"/>
            </w:r>
          </w:hyperlink>
        </w:p>
        <w:p w14:paraId="4490E9B4" w14:textId="11457D24" w:rsidR="002806D3" w:rsidRDefault="00BC725F" w:rsidP="002806D3">
          <w:pPr>
            <w:pStyle w:val="TOC1"/>
            <w:tabs>
              <w:tab w:val="left" w:pos="440"/>
              <w:tab w:val="right" w:leader="dot" w:pos="9514"/>
            </w:tabs>
            <w:rPr>
              <w:rFonts w:eastAsiaTheme="minorEastAsia" w:cstheme="minorBidi"/>
              <w:noProof/>
              <w:sz w:val="22"/>
              <w:szCs w:val="22"/>
              <w:lang w:eastAsia="en-GB"/>
            </w:rPr>
          </w:pPr>
          <w:hyperlink w:anchor="_Toc46041677" w:history="1">
            <w:r w:rsidR="002806D3" w:rsidRPr="000E37CA">
              <w:rPr>
                <w:rStyle w:val="Hyperlink"/>
                <w:rFonts w:ascii="Arial" w:eastAsia="MS Gothic" w:hAnsi="Arial"/>
                <w:b/>
                <w:bCs/>
                <w:noProof/>
              </w:rPr>
              <w:t>4.</w:t>
            </w:r>
            <w:r w:rsidR="002806D3">
              <w:rPr>
                <w:rFonts w:eastAsiaTheme="minorEastAsia" w:cstheme="minorBidi"/>
                <w:noProof/>
                <w:sz w:val="22"/>
                <w:szCs w:val="22"/>
                <w:lang w:eastAsia="en-GB"/>
              </w:rPr>
              <w:tab/>
            </w:r>
            <w:r w:rsidR="002806D3" w:rsidRPr="000E37CA">
              <w:rPr>
                <w:rStyle w:val="Hyperlink"/>
                <w:rFonts w:ascii="Arial" w:eastAsia="MS Gothic" w:hAnsi="Arial"/>
                <w:b/>
                <w:bCs/>
                <w:noProof/>
              </w:rPr>
              <w:t>Our Vision, Mission, Values and Key priorities</w:t>
            </w:r>
            <w:r w:rsidR="002806D3">
              <w:rPr>
                <w:noProof/>
                <w:webHidden/>
              </w:rPr>
              <w:tab/>
            </w:r>
            <w:r w:rsidR="002806D3">
              <w:rPr>
                <w:noProof/>
                <w:webHidden/>
              </w:rPr>
              <w:fldChar w:fldCharType="begin"/>
            </w:r>
            <w:r w:rsidR="002806D3">
              <w:rPr>
                <w:noProof/>
                <w:webHidden/>
              </w:rPr>
              <w:instrText xml:space="preserve"> PAGEREF _Toc46041677 \h </w:instrText>
            </w:r>
            <w:r w:rsidR="002806D3">
              <w:rPr>
                <w:noProof/>
                <w:webHidden/>
              </w:rPr>
            </w:r>
            <w:r w:rsidR="002806D3">
              <w:rPr>
                <w:noProof/>
                <w:webHidden/>
              </w:rPr>
              <w:fldChar w:fldCharType="separate"/>
            </w:r>
            <w:r w:rsidR="005E53F1">
              <w:rPr>
                <w:noProof/>
                <w:webHidden/>
              </w:rPr>
              <w:t>12</w:t>
            </w:r>
            <w:r w:rsidR="002806D3">
              <w:rPr>
                <w:noProof/>
                <w:webHidden/>
              </w:rPr>
              <w:fldChar w:fldCharType="end"/>
            </w:r>
          </w:hyperlink>
        </w:p>
        <w:p w14:paraId="06626773" w14:textId="20476827"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78" w:history="1">
            <w:r w:rsidR="002806D3" w:rsidRPr="000E37CA">
              <w:rPr>
                <w:rStyle w:val="Hyperlink"/>
                <w:rFonts w:eastAsia="MS Gothic"/>
                <w:noProof/>
              </w:rPr>
              <w:t>4.1</w:t>
            </w:r>
            <w:r w:rsidR="002806D3">
              <w:rPr>
                <w:rFonts w:eastAsiaTheme="minorEastAsia" w:cstheme="minorBidi"/>
                <w:noProof/>
                <w:sz w:val="22"/>
                <w:szCs w:val="22"/>
                <w:lang w:eastAsia="en-GB"/>
              </w:rPr>
              <w:tab/>
            </w:r>
            <w:r w:rsidR="002806D3" w:rsidRPr="000E37CA">
              <w:rPr>
                <w:rStyle w:val="Hyperlink"/>
                <w:rFonts w:eastAsia="MS Gothic"/>
                <w:noProof/>
              </w:rPr>
              <w:t>Our corporate priorities</w:t>
            </w:r>
            <w:r w:rsidR="002806D3">
              <w:rPr>
                <w:noProof/>
                <w:webHidden/>
              </w:rPr>
              <w:tab/>
            </w:r>
            <w:r w:rsidR="002806D3">
              <w:rPr>
                <w:noProof/>
                <w:webHidden/>
              </w:rPr>
              <w:fldChar w:fldCharType="begin"/>
            </w:r>
            <w:r w:rsidR="002806D3">
              <w:rPr>
                <w:noProof/>
                <w:webHidden/>
              </w:rPr>
              <w:instrText xml:space="preserve"> PAGEREF _Toc46041678 \h </w:instrText>
            </w:r>
            <w:r w:rsidR="002806D3">
              <w:rPr>
                <w:noProof/>
                <w:webHidden/>
              </w:rPr>
            </w:r>
            <w:r w:rsidR="002806D3">
              <w:rPr>
                <w:noProof/>
                <w:webHidden/>
              </w:rPr>
              <w:fldChar w:fldCharType="separate"/>
            </w:r>
            <w:r w:rsidR="005E53F1">
              <w:rPr>
                <w:noProof/>
                <w:webHidden/>
              </w:rPr>
              <w:t>13</w:t>
            </w:r>
            <w:r w:rsidR="002806D3">
              <w:rPr>
                <w:noProof/>
                <w:webHidden/>
              </w:rPr>
              <w:fldChar w:fldCharType="end"/>
            </w:r>
          </w:hyperlink>
        </w:p>
        <w:p w14:paraId="08275E14" w14:textId="365F6D5E"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79" w:history="1">
            <w:r w:rsidR="002806D3" w:rsidRPr="000E37CA">
              <w:rPr>
                <w:rStyle w:val="Hyperlink"/>
                <w:rFonts w:eastAsia="MS Gothic"/>
                <w:noProof/>
              </w:rPr>
              <w:t>4.2</w:t>
            </w:r>
            <w:r w:rsidR="002806D3">
              <w:rPr>
                <w:rFonts w:eastAsiaTheme="minorEastAsia" w:cstheme="minorBidi"/>
                <w:noProof/>
                <w:sz w:val="22"/>
                <w:szCs w:val="22"/>
                <w:lang w:eastAsia="en-GB"/>
              </w:rPr>
              <w:tab/>
            </w:r>
            <w:r w:rsidR="002806D3" w:rsidRPr="000E37CA">
              <w:rPr>
                <w:rStyle w:val="Hyperlink"/>
                <w:rFonts w:eastAsia="MS Gothic"/>
                <w:noProof/>
              </w:rPr>
              <w:t>Key objectives for our colleagues</w:t>
            </w:r>
            <w:r w:rsidR="002806D3">
              <w:rPr>
                <w:noProof/>
                <w:webHidden/>
              </w:rPr>
              <w:tab/>
            </w:r>
            <w:r w:rsidR="002806D3">
              <w:rPr>
                <w:noProof/>
                <w:webHidden/>
              </w:rPr>
              <w:fldChar w:fldCharType="begin"/>
            </w:r>
            <w:r w:rsidR="002806D3">
              <w:rPr>
                <w:noProof/>
                <w:webHidden/>
              </w:rPr>
              <w:instrText xml:space="preserve"> PAGEREF _Toc46041679 \h </w:instrText>
            </w:r>
            <w:r w:rsidR="002806D3">
              <w:rPr>
                <w:noProof/>
                <w:webHidden/>
              </w:rPr>
            </w:r>
            <w:r w:rsidR="002806D3">
              <w:rPr>
                <w:noProof/>
                <w:webHidden/>
              </w:rPr>
              <w:fldChar w:fldCharType="separate"/>
            </w:r>
            <w:r w:rsidR="005E53F1">
              <w:rPr>
                <w:noProof/>
                <w:webHidden/>
              </w:rPr>
              <w:t>14</w:t>
            </w:r>
            <w:r w:rsidR="002806D3">
              <w:rPr>
                <w:noProof/>
                <w:webHidden/>
              </w:rPr>
              <w:fldChar w:fldCharType="end"/>
            </w:r>
          </w:hyperlink>
        </w:p>
        <w:p w14:paraId="6950DAB0" w14:textId="0FE79D97" w:rsidR="002806D3" w:rsidRDefault="00BC725F" w:rsidP="002806D3">
          <w:pPr>
            <w:pStyle w:val="TOC1"/>
            <w:tabs>
              <w:tab w:val="left" w:pos="440"/>
              <w:tab w:val="right" w:leader="dot" w:pos="9514"/>
            </w:tabs>
            <w:rPr>
              <w:rFonts w:eastAsiaTheme="minorEastAsia" w:cstheme="minorBidi"/>
              <w:noProof/>
              <w:sz w:val="22"/>
              <w:szCs w:val="22"/>
              <w:lang w:eastAsia="en-GB"/>
            </w:rPr>
          </w:pPr>
          <w:hyperlink w:anchor="_Toc46041680" w:history="1">
            <w:r w:rsidR="002806D3" w:rsidRPr="000E37CA">
              <w:rPr>
                <w:rStyle w:val="Hyperlink"/>
                <w:rFonts w:asciiTheme="majorHAnsi" w:eastAsia="MS Gothic" w:hAnsiTheme="majorHAnsi" w:cstheme="majorHAnsi"/>
                <w:b/>
                <w:bCs/>
                <w:noProof/>
              </w:rPr>
              <w:t>5.</w:t>
            </w:r>
            <w:r w:rsidR="002806D3">
              <w:rPr>
                <w:rFonts w:eastAsiaTheme="minorEastAsia" w:cstheme="minorBidi"/>
                <w:noProof/>
                <w:sz w:val="22"/>
                <w:szCs w:val="22"/>
                <w:lang w:eastAsia="en-GB"/>
              </w:rPr>
              <w:tab/>
            </w:r>
            <w:r w:rsidR="002806D3" w:rsidRPr="00ED000E">
              <w:rPr>
                <w:rStyle w:val="Hyperlink"/>
                <w:rFonts w:ascii="Arial" w:eastAsia="MS Gothic" w:hAnsi="Arial" w:cs="Arial"/>
                <w:b/>
                <w:bCs/>
                <w:noProof/>
              </w:rPr>
              <w:t>Colleague experience and development</w:t>
            </w:r>
            <w:r w:rsidR="002806D3">
              <w:rPr>
                <w:noProof/>
                <w:webHidden/>
              </w:rPr>
              <w:tab/>
            </w:r>
            <w:r w:rsidR="002806D3">
              <w:rPr>
                <w:noProof/>
                <w:webHidden/>
              </w:rPr>
              <w:fldChar w:fldCharType="begin"/>
            </w:r>
            <w:r w:rsidR="002806D3">
              <w:rPr>
                <w:noProof/>
                <w:webHidden/>
              </w:rPr>
              <w:instrText xml:space="preserve"> PAGEREF _Toc46041680 \h </w:instrText>
            </w:r>
            <w:r w:rsidR="002806D3">
              <w:rPr>
                <w:noProof/>
                <w:webHidden/>
              </w:rPr>
            </w:r>
            <w:r w:rsidR="002806D3">
              <w:rPr>
                <w:noProof/>
                <w:webHidden/>
              </w:rPr>
              <w:fldChar w:fldCharType="separate"/>
            </w:r>
            <w:r w:rsidR="005E53F1">
              <w:rPr>
                <w:noProof/>
                <w:webHidden/>
              </w:rPr>
              <w:t>15</w:t>
            </w:r>
            <w:r w:rsidR="002806D3">
              <w:rPr>
                <w:noProof/>
                <w:webHidden/>
              </w:rPr>
              <w:fldChar w:fldCharType="end"/>
            </w:r>
          </w:hyperlink>
        </w:p>
        <w:p w14:paraId="5DE27F55" w14:textId="65186DF7"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81" w:history="1">
            <w:r w:rsidR="002806D3" w:rsidRPr="000E37CA">
              <w:rPr>
                <w:rStyle w:val="Hyperlink"/>
                <w:rFonts w:eastAsiaTheme="majorEastAsia"/>
                <w:noProof/>
              </w:rPr>
              <w:t>5.1</w:t>
            </w:r>
            <w:r w:rsidR="002806D3">
              <w:rPr>
                <w:rFonts w:eastAsiaTheme="minorEastAsia" w:cstheme="minorBidi"/>
                <w:noProof/>
                <w:sz w:val="22"/>
                <w:szCs w:val="22"/>
                <w:lang w:eastAsia="en-GB"/>
              </w:rPr>
              <w:tab/>
            </w:r>
            <w:r w:rsidR="002806D3" w:rsidRPr="000E37CA">
              <w:rPr>
                <w:rStyle w:val="Hyperlink"/>
                <w:rFonts w:eastAsiaTheme="majorEastAsia"/>
                <w:noProof/>
              </w:rPr>
              <w:t>Colleague wellbeing</w:t>
            </w:r>
            <w:r w:rsidR="002806D3">
              <w:rPr>
                <w:noProof/>
                <w:webHidden/>
              </w:rPr>
              <w:tab/>
            </w:r>
            <w:r w:rsidR="002806D3">
              <w:rPr>
                <w:noProof/>
                <w:webHidden/>
              </w:rPr>
              <w:fldChar w:fldCharType="begin"/>
            </w:r>
            <w:r w:rsidR="002806D3">
              <w:rPr>
                <w:noProof/>
                <w:webHidden/>
              </w:rPr>
              <w:instrText xml:space="preserve"> PAGEREF _Toc46041681 \h </w:instrText>
            </w:r>
            <w:r w:rsidR="002806D3">
              <w:rPr>
                <w:noProof/>
                <w:webHidden/>
              </w:rPr>
            </w:r>
            <w:r w:rsidR="002806D3">
              <w:rPr>
                <w:noProof/>
                <w:webHidden/>
              </w:rPr>
              <w:fldChar w:fldCharType="separate"/>
            </w:r>
            <w:r w:rsidR="005E53F1">
              <w:rPr>
                <w:noProof/>
                <w:webHidden/>
              </w:rPr>
              <w:t>15</w:t>
            </w:r>
            <w:r w:rsidR="002806D3">
              <w:rPr>
                <w:noProof/>
                <w:webHidden/>
              </w:rPr>
              <w:fldChar w:fldCharType="end"/>
            </w:r>
          </w:hyperlink>
        </w:p>
        <w:p w14:paraId="553BC136" w14:textId="562CFC45"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82" w:history="1">
            <w:r w:rsidR="002806D3" w:rsidRPr="000E37CA">
              <w:rPr>
                <w:rStyle w:val="Hyperlink"/>
                <w:rFonts w:eastAsiaTheme="majorEastAsia"/>
                <w:noProof/>
              </w:rPr>
              <w:t>5.2</w:t>
            </w:r>
            <w:r w:rsidR="002806D3">
              <w:rPr>
                <w:rFonts w:eastAsiaTheme="minorEastAsia" w:cstheme="minorBidi"/>
                <w:noProof/>
                <w:sz w:val="22"/>
                <w:szCs w:val="22"/>
                <w:lang w:eastAsia="en-GB"/>
              </w:rPr>
              <w:tab/>
            </w:r>
            <w:r w:rsidR="002806D3" w:rsidRPr="000E37CA">
              <w:rPr>
                <w:rStyle w:val="Hyperlink"/>
                <w:rFonts w:eastAsiaTheme="majorEastAsia"/>
                <w:noProof/>
              </w:rPr>
              <w:t>Learning and Development</w:t>
            </w:r>
            <w:r w:rsidR="002806D3">
              <w:rPr>
                <w:noProof/>
                <w:webHidden/>
              </w:rPr>
              <w:tab/>
            </w:r>
            <w:r w:rsidR="002806D3">
              <w:rPr>
                <w:noProof/>
                <w:webHidden/>
              </w:rPr>
              <w:fldChar w:fldCharType="begin"/>
            </w:r>
            <w:r w:rsidR="002806D3">
              <w:rPr>
                <w:noProof/>
                <w:webHidden/>
              </w:rPr>
              <w:instrText xml:space="preserve"> PAGEREF _Toc46041682 \h </w:instrText>
            </w:r>
            <w:r w:rsidR="002806D3">
              <w:rPr>
                <w:noProof/>
                <w:webHidden/>
              </w:rPr>
            </w:r>
            <w:r w:rsidR="002806D3">
              <w:rPr>
                <w:noProof/>
                <w:webHidden/>
              </w:rPr>
              <w:fldChar w:fldCharType="separate"/>
            </w:r>
            <w:r w:rsidR="005E53F1">
              <w:rPr>
                <w:noProof/>
                <w:webHidden/>
              </w:rPr>
              <w:t>16</w:t>
            </w:r>
            <w:r w:rsidR="002806D3">
              <w:rPr>
                <w:noProof/>
                <w:webHidden/>
              </w:rPr>
              <w:fldChar w:fldCharType="end"/>
            </w:r>
          </w:hyperlink>
        </w:p>
        <w:p w14:paraId="70700C95" w14:textId="3CE0212D"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83" w:history="1">
            <w:r w:rsidR="002806D3" w:rsidRPr="000E37CA">
              <w:rPr>
                <w:rStyle w:val="Hyperlink"/>
                <w:rFonts w:eastAsiaTheme="majorEastAsia"/>
                <w:noProof/>
              </w:rPr>
              <w:t>5.3</w:t>
            </w:r>
            <w:r w:rsidR="002806D3">
              <w:rPr>
                <w:rFonts w:eastAsiaTheme="minorEastAsia" w:cstheme="minorBidi"/>
                <w:noProof/>
                <w:sz w:val="22"/>
                <w:szCs w:val="22"/>
                <w:lang w:eastAsia="en-GB"/>
              </w:rPr>
              <w:tab/>
            </w:r>
            <w:r w:rsidR="002806D3" w:rsidRPr="000E37CA">
              <w:rPr>
                <w:rStyle w:val="Hyperlink"/>
                <w:rFonts w:eastAsiaTheme="majorEastAsia"/>
                <w:noProof/>
              </w:rPr>
              <w:t>Ways of working</w:t>
            </w:r>
            <w:r w:rsidR="002806D3">
              <w:rPr>
                <w:noProof/>
                <w:webHidden/>
              </w:rPr>
              <w:tab/>
            </w:r>
            <w:r w:rsidR="002806D3">
              <w:rPr>
                <w:noProof/>
                <w:webHidden/>
              </w:rPr>
              <w:fldChar w:fldCharType="begin"/>
            </w:r>
            <w:r w:rsidR="002806D3">
              <w:rPr>
                <w:noProof/>
                <w:webHidden/>
              </w:rPr>
              <w:instrText xml:space="preserve"> PAGEREF _Toc46041683 \h </w:instrText>
            </w:r>
            <w:r w:rsidR="002806D3">
              <w:rPr>
                <w:noProof/>
                <w:webHidden/>
              </w:rPr>
            </w:r>
            <w:r w:rsidR="002806D3">
              <w:rPr>
                <w:noProof/>
                <w:webHidden/>
              </w:rPr>
              <w:fldChar w:fldCharType="separate"/>
            </w:r>
            <w:r w:rsidR="005E53F1">
              <w:rPr>
                <w:noProof/>
                <w:webHidden/>
              </w:rPr>
              <w:t>18</w:t>
            </w:r>
            <w:r w:rsidR="002806D3">
              <w:rPr>
                <w:noProof/>
                <w:webHidden/>
              </w:rPr>
              <w:fldChar w:fldCharType="end"/>
            </w:r>
          </w:hyperlink>
        </w:p>
        <w:p w14:paraId="159F9369" w14:textId="047F1D39"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84" w:history="1">
            <w:r w:rsidR="002806D3" w:rsidRPr="000E37CA">
              <w:rPr>
                <w:rStyle w:val="Hyperlink"/>
                <w:rFonts w:eastAsiaTheme="majorEastAsia"/>
                <w:noProof/>
              </w:rPr>
              <w:t>5.4</w:t>
            </w:r>
            <w:r w:rsidR="002806D3">
              <w:rPr>
                <w:rFonts w:eastAsiaTheme="minorEastAsia" w:cstheme="minorBidi"/>
                <w:noProof/>
                <w:sz w:val="22"/>
                <w:szCs w:val="22"/>
                <w:lang w:eastAsia="en-GB"/>
              </w:rPr>
              <w:tab/>
            </w:r>
            <w:r w:rsidR="002806D3" w:rsidRPr="000E37CA">
              <w:rPr>
                <w:rStyle w:val="Hyperlink"/>
                <w:rFonts w:eastAsiaTheme="majorEastAsia"/>
                <w:noProof/>
              </w:rPr>
              <w:t>Systems and processes to support colleagues</w:t>
            </w:r>
            <w:r w:rsidR="002806D3">
              <w:rPr>
                <w:noProof/>
                <w:webHidden/>
              </w:rPr>
              <w:tab/>
            </w:r>
            <w:r w:rsidR="002806D3">
              <w:rPr>
                <w:noProof/>
                <w:webHidden/>
              </w:rPr>
              <w:fldChar w:fldCharType="begin"/>
            </w:r>
            <w:r w:rsidR="002806D3">
              <w:rPr>
                <w:noProof/>
                <w:webHidden/>
              </w:rPr>
              <w:instrText xml:space="preserve"> PAGEREF _Toc46041684 \h </w:instrText>
            </w:r>
            <w:r w:rsidR="002806D3">
              <w:rPr>
                <w:noProof/>
                <w:webHidden/>
              </w:rPr>
            </w:r>
            <w:r w:rsidR="002806D3">
              <w:rPr>
                <w:noProof/>
                <w:webHidden/>
              </w:rPr>
              <w:fldChar w:fldCharType="separate"/>
            </w:r>
            <w:r w:rsidR="005E53F1">
              <w:rPr>
                <w:noProof/>
                <w:webHidden/>
              </w:rPr>
              <w:t>19</w:t>
            </w:r>
            <w:r w:rsidR="002806D3">
              <w:rPr>
                <w:noProof/>
                <w:webHidden/>
              </w:rPr>
              <w:fldChar w:fldCharType="end"/>
            </w:r>
          </w:hyperlink>
        </w:p>
        <w:p w14:paraId="25E6F08C" w14:textId="0BC17B05" w:rsidR="002806D3" w:rsidRDefault="00BC725F" w:rsidP="002806D3">
          <w:pPr>
            <w:pStyle w:val="TOC1"/>
            <w:tabs>
              <w:tab w:val="left" w:pos="440"/>
              <w:tab w:val="right" w:leader="dot" w:pos="9514"/>
            </w:tabs>
            <w:rPr>
              <w:rFonts w:eastAsiaTheme="minorEastAsia" w:cstheme="minorBidi"/>
              <w:noProof/>
              <w:sz w:val="22"/>
              <w:szCs w:val="22"/>
              <w:lang w:eastAsia="en-GB"/>
            </w:rPr>
          </w:pPr>
          <w:hyperlink w:anchor="_Toc46041685" w:history="1">
            <w:r w:rsidR="002806D3" w:rsidRPr="000E37CA">
              <w:rPr>
                <w:rStyle w:val="Hyperlink"/>
                <w:rFonts w:ascii="Arial" w:eastAsia="MS Gothic" w:hAnsi="Arial"/>
                <w:b/>
                <w:bCs/>
                <w:noProof/>
              </w:rPr>
              <w:t>6.</w:t>
            </w:r>
            <w:r w:rsidR="002806D3">
              <w:rPr>
                <w:rFonts w:eastAsiaTheme="minorEastAsia" w:cstheme="minorBidi"/>
                <w:noProof/>
                <w:sz w:val="22"/>
                <w:szCs w:val="22"/>
                <w:lang w:eastAsia="en-GB"/>
              </w:rPr>
              <w:tab/>
            </w:r>
            <w:r w:rsidR="002806D3" w:rsidRPr="000E37CA">
              <w:rPr>
                <w:rStyle w:val="Hyperlink"/>
                <w:rFonts w:ascii="Arial" w:eastAsia="MS Gothic" w:hAnsi="Arial"/>
                <w:b/>
                <w:bCs/>
                <w:noProof/>
              </w:rPr>
              <w:t>Engagement and culture</w:t>
            </w:r>
            <w:r w:rsidR="002806D3">
              <w:rPr>
                <w:noProof/>
                <w:webHidden/>
              </w:rPr>
              <w:tab/>
            </w:r>
            <w:r w:rsidR="002806D3">
              <w:rPr>
                <w:noProof/>
                <w:webHidden/>
              </w:rPr>
              <w:fldChar w:fldCharType="begin"/>
            </w:r>
            <w:r w:rsidR="002806D3">
              <w:rPr>
                <w:noProof/>
                <w:webHidden/>
              </w:rPr>
              <w:instrText xml:space="preserve"> PAGEREF _Toc46041685 \h </w:instrText>
            </w:r>
            <w:r w:rsidR="002806D3">
              <w:rPr>
                <w:noProof/>
                <w:webHidden/>
              </w:rPr>
            </w:r>
            <w:r w:rsidR="002806D3">
              <w:rPr>
                <w:noProof/>
                <w:webHidden/>
              </w:rPr>
              <w:fldChar w:fldCharType="separate"/>
            </w:r>
            <w:r w:rsidR="005E53F1">
              <w:rPr>
                <w:noProof/>
                <w:webHidden/>
              </w:rPr>
              <w:t>20</w:t>
            </w:r>
            <w:r w:rsidR="002806D3">
              <w:rPr>
                <w:noProof/>
                <w:webHidden/>
              </w:rPr>
              <w:fldChar w:fldCharType="end"/>
            </w:r>
          </w:hyperlink>
        </w:p>
        <w:p w14:paraId="27A6F6B0" w14:textId="338A27E3"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86" w:history="1">
            <w:r w:rsidR="002806D3" w:rsidRPr="000E37CA">
              <w:rPr>
                <w:rStyle w:val="Hyperlink"/>
                <w:rFonts w:eastAsia="MS Gothic"/>
                <w:noProof/>
              </w:rPr>
              <w:t>6.1</w:t>
            </w:r>
            <w:r w:rsidR="002806D3">
              <w:rPr>
                <w:rFonts w:eastAsiaTheme="minorEastAsia" w:cstheme="minorBidi"/>
                <w:noProof/>
                <w:sz w:val="22"/>
                <w:szCs w:val="22"/>
                <w:lang w:eastAsia="en-GB"/>
              </w:rPr>
              <w:tab/>
            </w:r>
            <w:r w:rsidR="002806D3" w:rsidRPr="000E37CA">
              <w:rPr>
                <w:rStyle w:val="Hyperlink"/>
                <w:rFonts w:eastAsia="MS Gothic"/>
                <w:noProof/>
              </w:rPr>
              <w:t>Engagement</w:t>
            </w:r>
            <w:r w:rsidR="002806D3">
              <w:rPr>
                <w:noProof/>
                <w:webHidden/>
              </w:rPr>
              <w:tab/>
            </w:r>
            <w:r w:rsidR="002806D3">
              <w:rPr>
                <w:noProof/>
                <w:webHidden/>
              </w:rPr>
              <w:fldChar w:fldCharType="begin"/>
            </w:r>
            <w:r w:rsidR="002806D3">
              <w:rPr>
                <w:noProof/>
                <w:webHidden/>
              </w:rPr>
              <w:instrText xml:space="preserve"> PAGEREF _Toc46041686 \h </w:instrText>
            </w:r>
            <w:r w:rsidR="002806D3">
              <w:rPr>
                <w:noProof/>
                <w:webHidden/>
              </w:rPr>
            </w:r>
            <w:r w:rsidR="002806D3">
              <w:rPr>
                <w:noProof/>
                <w:webHidden/>
              </w:rPr>
              <w:fldChar w:fldCharType="separate"/>
            </w:r>
            <w:r w:rsidR="005E53F1">
              <w:rPr>
                <w:noProof/>
                <w:webHidden/>
              </w:rPr>
              <w:t>20</w:t>
            </w:r>
            <w:r w:rsidR="002806D3">
              <w:rPr>
                <w:noProof/>
                <w:webHidden/>
              </w:rPr>
              <w:fldChar w:fldCharType="end"/>
            </w:r>
          </w:hyperlink>
        </w:p>
        <w:p w14:paraId="4B5290E2" w14:textId="357BDFB1"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87" w:history="1">
            <w:r w:rsidR="002806D3" w:rsidRPr="000E37CA">
              <w:rPr>
                <w:rStyle w:val="Hyperlink"/>
                <w:rFonts w:eastAsia="MS Gothic"/>
                <w:noProof/>
              </w:rPr>
              <w:t>6.2</w:t>
            </w:r>
            <w:r w:rsidR="002806D3">
              <w:rPr>
                <w:rFonts w:eastAsiaTheme="minorEastAsia" w:cstheme="minorBidi"/>
                <w:noProof/>
                <w:sz w:val="22"/>
                <w:szCs w:val="22"/>
                <w:lang w:eastAsia="en-GB"/>
              </w:rPr>
              <w:tab/>
            </w:r>
            <w:r w:rsidR="002806D3" w:rsidRPr="000E37CA">
              <w:rPr>
                <w:rStyle w:val="Hyperlink"/>
                <w:rFonts w:eastAsia="MS Gothic"/>
                <w:noProof/>
              </w:rPr>
              <w:t>Culture and Inclusion</w:t>
            </w:r>
            <w:r w:rsidR="002806D3">
              <w:rPr>
                <w:noProof/>
                <w:webHidden/>
              </w:rPr>
              <w:tab/>
            </w:r>
            <w:r w:rsidR="002806D3">
              <w:rPr>
                <w:noProof/>
                <w:webHidden/>
              </w:rPr>
              <w:fldChar w:fldCharType="begin"/>
            </w:r>
            <w:r w:rsidR="002806D3">
              <w:rPr>
                <w:noProof/>
                <w:webHidden/>
              </w:rPr>
              <w:instrText xml:space="preserve"> PAGEREF _Toc46041687 \h </w:instrText>
            </w:r>
            <w:r w:rsidR="002806D3">
              <w:rPr>
                <w:noProof/>
                <w:webHidden/>
              </w:rPr>
            </w:r>
            <w:r w:rsidR="002806D3">
              <w:rPr>
                <w:noProof/>
                <w:webHidden/>
              </w:rPr>
              <w:fldChar w:fldCharType="separate"/>
            </w:r>
            <w:r w:rsidR="005E53F1">
              <w:rPr>
                <w:noProof/>
                <w:webHidden/>
              </w:rPr>
              <w:t>23</w:t>
            </w:r>
            <w:r w:rsidR="002806D3">
              <w:rPr>
                <w:noProof/>
                <w:webHidden/>
              </w:rPr>
              <w:fldChar w:fldCharType="end"/>
            </w:r>
          </w:hyperlink>
        </w:p>
        <w:p w14:paraId="398D0ADD" w14:textId="3BCF9FE8" w:rsidR="002806D3" w:rsidRDefault="00BC725F" w:rsidP="002806D3">
          <w:pPr>
            <w:pStyle w:val="TOC1"/>
            <w:tabs>
              <w:tab w:val="left" w:pos="440"/>
              <w:tab w:val="right" w:leader="dot" w:pos="9514"/>
            </w:tabs>
            <w:rPr>
              <w:rFonts w:eastAsiaTheme="minorEastAsia" w:cstheme="minorBidi"/>
              <w:noProof/>
              <w:sz w:val="22"/>
              <w:szCs w:val="22"/>
              <w:lang w:eastAsia="en-GB"/>
            </w:rPr>
          </w:pPr>
          <w:hyperlink w:anchor="_Toc46041688" w:history="1">
            <w:r w:rsidR="002806D3" w:rsidRPr="000E37CA">
              <w:rPr>
                <w:rStyle w:val="Hyperlink"/>
                <w:rFonts w:ascii="Arial" w:eastAsia="MS Gothic" w:hAnsi="Arial"/>
                <w:b/>
                <w:bCs/>
                <w:noProof/>
              </w:rPr>
              <w:t>7.</w:t>
            </w:r>
            <w:r w:rsidR="002806D3">
              <w:rPr>
                <w:rFonts w:eastAsiaTheme="minorEastAsia" w:cstheme="minorBidi"/>
                <w:noProof/>
                <w:sz w:val="22"/>
                <w:szCs w:val="22"/>
                <w:lang w:eastAsia="en-GB"/>
              </w:rPr>
              <w:tab/>
            </w:r>
            <w:r w:rsidR="002806D3" w:rsidRPr="000E37CA">
              <w:rPr>
                <w:rStyle w:val="Hyperlink"/>
                <w:rFonts w:ascii="Arial" w:eastAsia="MS Gothic" w:hAnsi="Arial"/>
                <w:b/>
                <w:bCs/>
                <w:noProof/>
              </w:rPr>
              <w:t>Leadership Capability and Capacity for all</w:t>
            </w:r>
            <w:r w:rsidR="002806D3">
              <w:rPr>
                <w:noProof/>
                <w:webHidden/>
              </w:rPr>
              <w:tab/>
            </w:r>
            <w:r w:rsidR="002806D3">
              <w:rPr>
                <w:noProof/>
                <w:webHidden/>
              </w:rPr>
              <w:fldChar w:fldCharType="begin"/>
            </w:r>
            <w:r w:rsidR="002806D3">
              <w:rPr>
                <w:noProof/>
                <w:webHidden/>
              </w:rPr>
              <w:instrText xml:space="preserve"> PAGEREF _Toc46041688 \h </w:instrText>
            </w:r>
            <w:r w:rsidR="002806D3">
              <w:rPr>
                <w:noProof/>
                <w:webHidden/>
              </w:rPr>
            </w:r>
            <w:r w:rsidR="002806D3">
              <w:rPr>
                <w:noProof/>
                <w:webHidden/>
              </w:rPr>
              <w:fldChar w:fldCharType="separate"/>
            </w:r>
            <w:r w:rsidR="005E53F1">
              <w:rPr>
                <w:noProof/>
                <w:webHidden/>
              </w:rPr>
              <w:t>26</w:t>
            </w:r>
            <w:r w:rsidR="002806D3">
              <w:rPr>
                <w:noProof/>
                <w:webHidden/>
              </w:rPr>
              <w:fldChar w:fldCharType="end"/>
            </w:r>
          </w:hyperlink>
        </w:p>
        <w:p w14:paraId="72E6952D" w14:textId="117B59F3" w:rsidR="002806D3" w:rsidRDefault="00BC725F" w:rsidP="002806D3">
          <w:pPr>
            <w:pStyle w:val="TOC2"/>
            <w:tabs>
              <w:tab w:val="left" w:pos="880"/>
              <w:tab w:val="right" w:leader="dot" w:pos="9514"/>
            </w:tabs>
            <w:rPr>
              <w:rFonts w:eastAsiaTheme="minorEastAsia" w:cstheme="minorBidi"/>
              <w:noProof/>
              <w:sz w:val="22"/>
              <w:szCs w:val="22"/>
              <w:lang w:eastAsia="en-GB"/>
            </w:rPr>
          </w:pPr>
          <w:hyperlink w:anchor="_Toc46041689" w:history="1">
            <w:r w:rsidR="002806D3" w:rsidRPr="000E37CA">
              <w:rPr>
                <w:rStyle w:val="Hyperlink"/>
                <w:rFonts w:eastAsia="MS Gothic"/>
                <w:noProof/>
              </w:rPr>
              <w:t>7.1</w:t>
            </w:r>
            <w:r w:rsidR="002806D3">
              <w:rPr>
                <w:rFonts w:eastAsiaTheme="minorEastAsia" w:cstheme="minorBidi"/>
                <w:noProof/>
                <w:sz w:val="22"/>
                <w:szCs w:val="22"/>
                <w:lang w:eastAsia="en-GB"/>
              </w:rPr>
              <w:tab/>
            </w:r>
            <w:r w:rsidR="002806D3" w:rsidRPr="000E37CA">
              <w:rPr>
                <w:rStyle w:val="Hyperlink"/>
                <w:rFonts w:eastAsia="MS Gothic"/>
                <w:noProof/>
              </w:rPr>
              <w:t>Promote leadership at every level</w:t>
            </w:r>
            <w:r w:rsidR="002806D3">
              <w:rPr>
                <w:noProof/>
                <w:webHidden/>
              </w:rPr>
              <w:tab/>
            </w:r>
            <w:r w:rsidR="002806D3">
              <w:rPr>
                <w:noProof/>
                <w:webHidden/>
              </w:rPr>
              <w:fldChar w:fldCharType="begin"/>
            </w:r>
            <w:r w:rsidR="002806D3">
              <w:rPr>
                <w:noProof/>
                <w:webHidden/>
              </w:rPr>
              <w:instrText xml:space="preserve"> PAGEREF _Toc46041689 \h </w:instrText>
            </w:r>
            <w:r w:rsidR="002806D3">
              <w:rPr>
                <w:noProof/>
                <w:webHidden/>
              </w:rPr>
            </w:r>
            <w:r w:rsidR="002806D3">
              <w:rPr>
                <w:noProof/>
                <w:webHidden/>
              </w:rPr>
              <w:fldChar w:fldCharType="separate"/>
            </w:r>
            <w:r w:rsidR="005E53F1">
              <w:rPr>
                <w:noProof/>
                <w:webHidden/>
              </w:rPr>
              <w:t>26</w:t>
            </w:r>
            <w:r w:rsidR="002806D3">
              <w:rPr>
                <w:noProof/>
                <w:webHidden/>
              </w:rPr>
              <w:fldChar w:fldCharType="end"/>
            </w:r>
          </w:hyperlink>
        </w:p>
        <w:p w14:paraId="12F5D7D6" w14:textId="6A1C1A0A" w:rsidR="002806D3" w:rsidRDefault="00BC725F" w:rsidP="002806D3">
          <w:pPr>
            <w:pStyle w:val="TOC1"/>
            <w:tabs>
              <w:tab w:val="left" w:pos="440"/>
              <w:tab w:val="right" w:leader="dot" w:pos="9514"/>
            </w:tabs>
            <w:rPr>
              <w:rFonts w:eastAsiaTheme="minorEastAsia" w:cstheme="minorBidi"/>
              <w:noProof/>
              <w:sz w:val="22"/>
              <w:szCs w:val="22"/>
              <w:lang w:eastAsia="en-GB"/>
            </w:rPr>
          </w:pPr>
          <w:hyperlink w:anchor="_Toc46041690" w:history="1">
            <w:r w:rsidR="002806D3" w:rsidRPr="000E37CA">
              <w:rPr>
                <w:rStyle w:val="Hyperlink"/>
                <w:rFonts w:ascii="Arial" w:eastAsia="MS Gothic" w:hAnsi="Arial"/>
                <w:b/>
                <w:bCs/>
                <w:noProof/>
              </w:rPr>
              <w:t>8.</w:t>
            </w:r>
            <w:r w:rsidR="002806D3">
              <w:rPr>
                <w:rFonts w:eastAsiaTheme="minorEastAsia" w:cstheme="minorBidi"/>
                <w:noProof/>
                <w:sz w:val="22"/>
                <w:szCs w:val="22"/>
                <w:lang w:eastAsia="en-GB"/>
              </w:rPr>
              <w:tab/>
            </w:r>
            <w:r w:rsidR="002806D3" w:rsidRPr="000E37CA">
              <w:rPr>
                <w:rStyle w:val="Hyperlink"/>
                <w:rFonts w:ascii="Arial" w:eastAsia="MS Gothic" w:hAnsi="Arial"/>
                <w:b/>
                <w:bCs/>
                <w:noProof/>
              </w:rPr>
              <w:t>How we will establish our progress</w:t>
            </w:r>
            <w:r w:rsidR="002806D3">
              <w:rPr>
                <w:noProof/>
                <w:webHidden/>
              </w:rPr>
              <w:tab/>
            </w:r>
            <w:r w:rsidR="002806D3">
              <w:rPr>
                <w:noProof/>
                <w:webHidden/>
              </w:rPr>
              <w:fldChar w:fldCharType="begin"/>
            </w:r>
            <w:r w:rsidR="002806D3">
              <w:rPr>
                <w:noProof/>
                <w:webHidden/>
              </w:rPr>
              <w:instrText xml:space="preserve"> PAGEREF _Toc46041690 \h </w:instrText>
            </w:r>
            <w:r w:rsidR="002806D3">
              <w:rPr>
                <w:noProof/>
                <w:webHidden/>
              </w:rPr>
            </w:r>
            <w:r w:rsidR="002806D3">
              <w:rPr>
                <w:noProof/>
                <w:webHidden/>
              </w:rPr>
              <w:fldChar w:fldCharType="separate"/>
            </w:r>
            <w:r w:rsidR="005E53F1">
              <w:rPr>
                <w:noProof/>
                <w:webHidden/>
              </w:rPr>
              <w:t>27</w:t>
            </w:r>
            <w:r w:rsidR="002806D3">
              <w:rPr>
                <w:noProof/>
                <w:webHidden/>
              </w:rPr>
              <w:fldChar w:fldCharType="end"/>
            </w:r>
          </w:hyperlink>
        </w:p>
        <w:p w14:paraId="7C65E336" w14:textId="0B2AF9DE" w:rsidR="002806D3" w:rsidRDefault="00BC725F" w:rsidP="002806D3">
          <w:pPr>
            <w:pStyle w:val="TOC1"/>
            <w:tabs>
              <w:tab w:val="left" w:pos="440"/>
              <w:tab w:val="right" w:leader="dot" w:pos="9514"/>
            </w:tabs>
            <w:rPr>
              <w:noProof/>
            </w:rPr>
          </w:pPr>
          <w:hyperlink w:anchor="_Toc46041691" w:history="1">
            <w:r w:rsidR="002806D3" w:rsidRPr="000E37CA">
              <w:rPr>
                <w:rStyle w:val="Hyperlink"/>
                <w:rFonts w:ascii="Arial" w:eastAsia="MS Gothic" w:hAnsi="Arial"/>
                <w:b/>
                <w:bCs/>
                <w:noProof/>
              </w:rPr>
              <w:t>9.</w:t>
            </w:r>
            <w:r w:rsidR="002806D3">
              <w:rPr>
                <w:rFonts w:eastAsiaTheme="minorEastAsia" w:cstheme="minorBidi"/>
                <w:noProof/>
                <w:sz w:val="22"/>
                <w:szCs w:val="22"/>
                <w:lang w:eastAsia="en-GB"/>
              </w:rPr>
              <w:tab/>
            </w:r>
            <w:r w:rsidR="002806D3" w:rsidRPr="000E37CA">
              <w:rPr>
                <w:rStyle w:val="Hyperlink"/>
                <w:rFonts w:ascii="Arial" w:eastAsia="MS Gothic" w:hAnsi="Arial"/>
                <w:b/>
                <w:bCs/>
                <w:noProof/>
              </w:rPr>
              <w:t>Appendix 1: Our summary actions</w:t>
            </w:r>
            <w:r w:rsidR="002806D3">
              <w:rPr>
                <w:rStyle w:val="Hyperlink"/>
                <w:rFonts w:ascii="Arial" w:eastAsia="MS Gothic" w:hAnsi="Arial"/>
                <w:b/>
                <w:bCs/>
                <w:noProof/>
              </w:rPr>
              <w:t xml:space="preserve"> </w:t>
            </w:r>
            <w:r w:rsidR="002806D3">
              <w:rPr>
                <w:noProof/>
                <w:webHidden/>
              </w:rPr>
              <w:tab/>
            </w:r>
            <w:r w:rsidR="002806D3">
              <w:rPr>
                <w:noProof/>
                <w:webHidden/>
              </w:rPr>
              <w:fldChar w:fldCharType="begin"/>
            </w:r>
            <w:r w:rsidR="002806D3">
              <w:rPr>
                <w:noProof/>
                <w:webHidden/>
              </w:rPr>
              <w:instrText xml:space="preserve"> PAGEREF _Toc46041691 \h </w:instrText>
            </w:r>
            <w:r w:rsidR="002806D3">
              <w:rPr>
                <w:noProof/>
                <w:webHidden/>
              </w:rPr>
            </w:r>
            <w:r w:rsidR="002806D3">
              <w:rPr>
                <w:noProof/>
                <w:webHidden/>
              </w:rPr>
              <w:fldChar w:fldCharType="separate"/>
            </w:r>
            <w:r w:rsidR="005E53F1">
              <w:rPr>
                <w:noProof/>
                <w:webHidden/>
              </w:rPr>
              <w:t>28</w:t>
            </w:r>
            <w:r w:rsidR="002806D3">
              <w:rPr>
                <w:noProof/>
                <w:webHidden/>
              </w:rPr>
              <w:fldChar w:fldCharType="end"/>
            </w:r>
          </w:hyperlink>
        </w:p>
        <w:p w14:paraId="6BCA90D7" w14:textId="1110DA68" w:rsidR="002806D3" w:rsidRPr="00081D08" w:rsidRDefault="002806D3" w:rsidP="002806D3">
          <w:pPr>
            <w:rPr>
              <w:rFonts w:eastAsiaTheme="minorEastAsia"/>
              <w:b/>
              <w:noProof/>
            </w:rPr>
          </w:pPr>
          <w:r w:rsidRPr="00081D08">
            <w:rPr>
              <w:rFonts w:eastAsiaTheme="minorEastAsia"/>
              <w:b/>
              <w:noProof/>
            </w:rPr>
            <w:t>10.</w:t>
          </w:r>
          <w:r>
            <w:rPr>
              <w:rFonts w:eastAsiaTheme="minorEastAsia"/>
              <w:b/>
              <w:noProof/>
            </w:rPr>
            <w:t xml:space="preserve">  Appendix 2: </w:t>
          </w:r>
          <w:r w:rsidRPr="00ED000E">
            <w:rPr>
              <w:rFonts w:ascii="Arial" w:eastAsiaTheme="minorEastAsia" w:hAnsi="Arial" w:cs="Arial"/>
              <w:b/>
              <w:noProof/>
            </w:rPr>
            <w:t>Leadership Academy Programmes</w:t>
          </w:r>
          <w:r w:rsidRPr="006C1C5D">
            <w:rPr>
              <w:rFonts w:ascii="Arial" w:eastAsiaTheme="minorEastAsia" w:hAnsi="Arial" w:cs="Arial"/>
              <w:b/>
              <w:noProof/>
              <w:sz w:val="16"/>
            </w:rPr>
            <w:t>……</w:t>
          </w:r>
          <w:r w:rsidRPr="006C1C5D">
            <w:rPr>
              <w:rFonts w:eastAsiaTheme="minorEastAsia"/>
              <w:b/>
              <w:noProof/>
              <w:sz w:val="16"/>
            </w:rPr>
            <w:t>…………………….……</w:t>
          </w:r>
          <w:r w:rsidR="006C1C5D">
            <w:rPr>
              <w:rFonts w:eastAsiaTheme="minorEastAsia"/>
              <w:b/>
              <w:noProof/>
              <w:sz w:val="16"/>
            </w:rPr>
            <w:t>…………………</w:t>
          </w:r>
          <w:r w:rsidR="006C1C5D" w:rsidRPr="006C1C5D">
            <w:rPr>
              <w:rFonts w:eastAsiaTheme="minorEastAsia"/>
              <w:b/>
              <w:noProof/>
              <w:sz w:val="16"/>
            </w:rPr>
            <w:t>...</w:t>
          </w:r>
          <w:r w:rsidRPr="006C1C5D">
            <w:rPr>
              <w:rFonts w:eastAsiaTheme="minorEastAsia"/>
              <w:b/>
              <w:noProof/>
              <w:sz w:val="16"/>
            </w:rPr>
            <w:t>…</w:t>
          </w:r>
          <w:r w:rsidRPr="002806D3">
            <w:rPr>
              <w:rFonts w:eastAsiaTheme="minorEastAsia"/>
              <w:noProof/>
            </w:rPr>
            <w:t>3</w:t>
          </w:r>
          <w:r w:rsidR="006C1C5D">
            <w:rPr>
              <w:rFonts w:eastAsiaTheme="minorEastAsia"/>
              <w:noProof/>
            </w:rPr>
            <w:t>0</w:t>
          </w:r>
        </w:p>
        <w:p w14:paraId="55237C9E" w14:textId="77777777" w:rsidR="002806D3" w:rsidRDefault="002806D3" w:rsidP="002806D3">
          <w:pPr>
            <w:rPr>
              <w:noProof/>
            </w:rPr>
          </w:pPr>
          <w:r w:rsidRPr="00A87B13">
            <w:rPr>
              <w:b/>
              <w:bCs/>
              <w:noProof/>
            </w:rPr>
            <w:fldChar w:fldCharType="end"/>
          </w:r>
        </w:p>
      </w:sdtContent>
    </w:sdt>
    <w:p w14:paraId="13BC5FB2" w14:textId="77777777" w:rsidR="002806D3" w:rsidRPr="00A87B13" w:rsidRDefault="002806D3" w:rsidP="002806D3">
      <w:pPr>
        <w:pStyle w:val="ListParagraph"/>
        <w:rPr>
          <w:rFonts w:asciiTheme="majorHAnsi" w:hAnsiTheme="majorHAnsi" w:cstheme="majorHAnsi"/>
          <w:lang w:eastAsia="en-GB"/>
        </w:rPr>
      </w:pPr>
    </w:p>
    <w:p w14:paraId="18808393" w14:textId="77777777" w:rsidR="002806D3" w:rsidRDefault="002806D3">
      <w:pPr>
        <w:spacing w:line="240" w:lineRule="auto"/>
        <w:rPr>
          <w:rFonts w:ascii="Arial" w:eastAsia="MS Gothic" w:hAnsi="Arial"/>
          <w:b/>
          <w:bCs/>
          <w:color w:val="005EB8"/>
          <w:sz w:val="28"/>
          <w:szCs w:val="28"/>
        </w:rPr>
      </w:pPr>
      <w:bookmarkStart w:id="29" w:name="_Toc46041669"/>
      <w:bookmarkStart w:id="30" w:name="_Toc36213947"/>
      <w:r>
        <w:rPr>
          <w:rFonts w:ascii="Arial" w:eastAsia="MS Gothic" w:hAnsi="Arial"/>
          <w:b/>
          <w:bCs/>
          <w:color w:val="005EB8"/>
          <w:sz w:val="28"/>
          <w:szCs w:val="28"/>
        </w:rPr>
        <w:br w:type="page"/>
      </w:r>
    </w:p>
    <w:p w14:paraId="5A54FD87" w14:textId="61B2840B" w:rsidR="00442570" w:rsidRPr="00D13FA2" w:rsidRDefault="00442570" w:rsidP="00D13FA2">
      <w:pPr>
        <w:keepNext/>
        <w:keepLines/>
        <w:spacing w:after="240" w:line="240" w:lineRule="auto"/>
        <w:outlineLvl w:val="0"/>
        <w:rPr>
          <w:rFonts w:ascii="Arial" w:eastAsia="MS Gothic" w:hAnsi="Arial"/>
          <w:b/>
          <w:bCs/>
          <w:color w:val="005EB8"/>
          <w:sz w:val="28"/>
          <w:szCs w:val="28"/>
        </w:rPr>
      </w:pPr>
      <w:r w:rsidRPr="00D13FA2">
        <w:rPr>
          <w:rFonts w:ascii="Arial" w:eastAsia="MS Gothic" w:hAnsi="Arial"/>
          <w:b/>
          <w:bCs/>
          <w:color w:val="005EB8"/>
          <w:sz w:val="28"/>
          <w:szCs w:val="28"/>
        </w:rPr>
        <w:lastRenderedPageBreak/>
        <w:t>Dear Colleague</w:t>
      </w:r>
      <w:bookmarkEnd w:id="29"/>
    </w:p>
    <w:p w14:paraId="03327761" w14:textId="77777777" w:rsidR="00442570" w:rsidRDefault="00442570" w:rsidP="00825A15">
      <w:pPr>
        <w:rPr>
          <w:rFonts w:eastAsia="MS Gothic"/>
        </w:rPr>
      </w:pPr>
    </w:p>
    <w:p w14:paraId="2D10511F" w14:textId="47B3D063" w:rsidR="00E978F3" w:rsidRDefault="00E978F3" w:rsidP="008C3A81">
      <w:pPr>
        <w:jc w:val="both"/>
        <w:rPr>
          <w:rFonts w:eastAsia="MS Gothic"/>
        </w:rPr>
      </w:pPr>
      <w:r>
        <w:rPr>
          <w:rFonts w:eastAsia="MS Gothic"/>
        </w:rPr>
        <w:t>As a new CCG we have created this document to describe to you</w:t>
      </w:r>
      <w:r w:rsidR="00A31EAC">
        <w:rPr>
          <w:rFonts w:eastAsia="MS Gothic"/>
        </w:rPr>
        <w:t xml:space="preserve"> </w:t>
      </w:r>
      <w:r>
        <w:rPr>
          <w:rFonts w:eastAsia="MS Gothic"/>
        </w:rPr>
        <w:t>the support and development we will put in place to help you to be the best you can be, ultimately supporting our patients to be able to access the best possible healthcare. Every individual across our organisation plays their part in making a difference to patient care</w:t>
      </w:r>
      <w:r w:rsidR="002173FC">
        <w:rPr>
          <w:rFonts w:eastAsia="MS Gothic"/>
        </w:rPr>
        <w:t xml:space="preserve"> and </w:t>
      </w:r>
      <w:r w:rsidR="00D13FA2">
        <w:rPr>
          <w:rFonts w:eastAsia="MS Gothic"/>
        </w:rPr>
        <w:t xml:space="preserve">we aim to do so by </w:t>
      </w:r>
      <w:r w:rsidR="002173FC">
        <w:rPr>
          <w:rFonts w:eastAsia="MS Gothic"/>
        </w:rPr>
        <w:t>living the values of our new organisation.</w:t>
      </w:r>
      <w:r w:rsidR="00A31EAC">
        <w:rPr>
          <w:rFonts w:eastAsia="MS Gothic"/>
        </w:rPr>
        <w:t xml:space="preserve"> We know we have more to do to </w:t>
      </w:r>
      <w:r w:rsidR="000A143C">
        <w:rPr>
          <w:rFonts w:eastAsia="MS Gothic"/>
        </w:rPr>
        <w:t xml:space="preserve">jointly </w:t>
      </w:r>
      <w:r w:rsidR="00A31EAC">
        <w:rPr>
          <w:rFonts w:eastAsia="MS Gothic"/>
        </w:rPr>
        <w:t>develop the culture and behaviours we want to embed in our organisation</w:t>
      </w:r>
      <w:r w:rsidR="00F85513">
        <w:rPr>
          <w:rFonts w:eastAsia="MS Gothic"/>
        </w:rPr>
        <w:t xml:space="preserve">, </w:t>
      </w:r>
      <w:r w:rsidR="00F85513" w:rsidRPr="008C3A81">
        <w:rPr>
          <w:rFonts w:eastAsia="MS Gothic"/>
        </w:rPr>
        <w:t xml:space="preserve">reflecting the values below that we jointly developed with you, </w:t>
      </w:r>
      <w:r w:rsidR="00A31EAC" w:rsidRPr="008C3A81">
        <w:rPr>
          <w:rFonts w:eastAsia="MS Gothic"/>
        </w:rPr>
        <w:t xml:space="preserve">and </w:t>
      </w:r>
      <w:r w:rsidR="00D13FA2" w:rsidRPr="008C3A81">
        <w:rPr>
          <w:rFonts w:eastAsia="MS Gothic"/>
        </w:rPr>
        <w:t xml:space="preserve">we will prioritise this </w:t>
      </w:r>
      <w:r w:rsidR="00D13FA2">
        <w:rPr>
          <w:rFonts w:eastAsia="MS Gothic"/>
        </w:rPr>
        <w:t>to set</w:t>
      </w:r>
      <w:r w:rsidR="00F85513">
        <w:rPr>
          <w:rFonts w:eastAsia="MS Gothic"/>
        </w:rPr>
        <w:t xml:space="preserve"> strong foundation for BSW CCG</w:t>
      </w:r>
    </w:p>
    <w:p w14:paraId="33AED568" w14:textId="77777777" w:rsidR="002173FC" w:rsidRDefault="002173FC" w:rsidP="00825A15">
      <w:pPr>
        <w:rPr>
          <w:rFonts w:eastAsia="MS Gothic"/>
        </w:rPr>
      </w:pPr>
    </w:p>
    <w:p w14:paraId="553DB785" w14:textId="401BE8EA" w:rsidR="002173FC" w:rsidRDefault="002173FC" w:rsidP="00D13FA2">
      <w:pPr>
        <w:jc w:val="center"/>
        <w:rPr>
          <w:rFonts w:eastAsia="MS Gothic"/>
        </w:rPr>
      </w:pPr>
      <w:r>
        <w:rPr>
          <w:noProof/>
          <w:lang w:eastAsia="en-GB"/>
        </w:rPr>
        <w:drawing>
          <wp:inline distT="0" distB="0" distL="0" distR="0" wp14:anchorId="09C32477" wp14:editId="1E5A9956">
            <wp:extent cx="5175250" cy="9652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75250" cy="965200"/>
                    </a:xfrm>
                    <a:prstGeom prst="rect">
                      <a:avLst/>
                    </a:prstGeom>
                  </pic:spPr>
                </pic:pic>
              </a:graphicData>
            </a:graphic>
          </wp:inline>
        </w:drawing>
      </w:r>
    </w:p>
    <w:p w14:paraId="3ACB872C" w14:textId="77777777" w:rsidR="00E978F3" w:rsidRDefault="00E978F3" w:rsidP="00825A15">
      <w:pPr>
        <w:rPr>
          <w:rFonts w:eastAsia="MS Gothic"/>
        </w:rPr>
      </w:pPr>
    </w:p>
    <w:p w14:paraId="76F6994A" w14:textId="47D6D17F" w:rsidR="00E978F3" w:rsidRDefault="009158F3" w:rsidP="008C3A81">
      <w:pPr>
        <w:jc w:val="both"/>
        <w:rPr>
          <w:rFonts w:eastAsia="MS Gothic"/>
        </w:rPr>
      </w:pPr>
      <w:r>
        <w:rPr>
          <w:rFonts w:eastAsia="MS Gothic"/>
        </w:rPr>
        <w:t xml:space="preserve">Our </w:t>
      </w:r>
      <w:r w:rsidR="00E978F3">
        <w:rPr>
          <w:rFonts w:eastAsia="MS Gothic"/>
        </w:rPr>
        <w:t>organisation formed on 1</w:t>
      </w:r>
      <w:r w:rsidR="00E978F3" w:rsidRPr="00E978F3">
        <w:rPr>
          <w:rFonts w:eastAsia="MS Gothic"/>
          <w:vertAlign w:val="superscript"/>
        </w:rPr>
        <w:t>st</w:t>
      </w:r>
      <w:r w:rsidR="00E978F3">
        <w:rPr>
          <w:rFonts w:eastAsia="MS Gothic"/>
        </w:rPr>
        <w:t xml:space="preserve"> April 2020</w:t>
      </w:r>
      <w:r>
        <w:rPr>
          <w:rFonts w:eastAsia="MS Gothic"/>
        </w:rPr>
        <w:t xml:space="preserve">, however </w:t>
      </w:r>
      <w:r w:rsidR="00E978F3">
        <w:rPr>
          <w:rFonts w:eastAsia="MS Gothic"/>
        </w:rPr>
        <w:t>we have been increasingly working together over recent months and years</w:t>
      </w:r>
      <w:r w:rsidR="00B756A8">
        <w:rPr>
          <w:rFonts w:eastAsia="MS Gothic"/>
        </w:rPr>
        <w:t>, and many of us have already noticed some of the benefits of being a single organisation in our response to COVID-19, enabling us to focus on the pandemic with</w:t>
      </w:r>
      <w:r w:rsidR="00D13FA2">
        <w:rPr>
          <w:rFonts w:eastAsia="MS Gothic"/>
        </w:rPr>
        <w:t xml:space="preserve"> reduced</w:t>
      </w:r>
      <w:r w:rsidR="00B756A8">
        <w:rPr>
          <w:rFonts w:eastAsia="MS Gothic"/>
        </w:rPr>
        <w:t xml:space="preserve"> duplication. </w:t>
      </w:r>
      <w:r w:rsidR="00E9479F">
        <w:rPr>
          <w:rFonts w:eastAsia="MS Gothic"/>
        </w:rPr>
        <w:t xml:space="preserve">However, </w:t>
      </w:r>
      <w:r w:rsidR="00B756A8">
        <w:rPr>
          <w:rFonts w:eastAsia="MS Gothic"/>
        </w:rPr>
        <w:t xml:space="preserve">by recognising that there is </w:t>
      </w:r>
      <w:r w:rsidR="00DD1374">
        <w:rPr>
          <w:rFonts w:eastAsia="MS Gothic"/>
        </w:rPr>
        <w:t>learning and benefit</w:t>
      </w:r>
      <w:r w:rsidR="00B756A8">
        <w:rPr>
          <w:rFonts w:eastAsia="MS Gothic"/>
        </w:rPr>
        <w:t xml:space="preserve"> in all of our experiences</w:t>
      </w:r>
      <w:r w:rsidR="00E9479F">
        <w:rPr>
          <w:rFonts w:eastAsia="MS Gothic"/>
        </w:rPr>
        <w:t>, independent of our geographies, and within every individual</w:t>
      </w:r>
      <w:r w:rsidR="00B756A8">
        <w:rPr>
          <w:rFonts w:eastAsia="MS Gothic"/>
        </w:rPr>
        <w:t xml:space="preserve">, we will start to build our new story together.  </w:t>
      </w:r>
    </w:p>
    <w:p w14:paraId="5DDF1292" w14:textId="77777777" w:rsidR="00DD1374" w:rsidRDefault="00DD1374" w:rsidP="008C3A81">
      <w:pPr>
        <w:jc w:val="both"/>
        <w:rPr>
          <w:rFonts w:eastAsia="MS Gothic"/>
        </w:rPr>
      </w:pPr>
    </w:p>
    <w:p w14:paraId="51D84421" w14:textId="2FA64015" w:rsidR="00DD1374" w:rsidRDefault="00DD1374" w:rsidP="008C3A81">
      <w:pPr>
        <w:jc w:val="both"/>
        <w:rPr>
          <w:rFonts w:eastAsia="MS Gothic"/>
        </w:rPr>
      </w:pPr>
      <w:r>
        <w:rPr>
          <w:rFonts w:eastAsia="MS Gothic"/>
        </w:rPr>
        <w:t xml:space="preserve">Our response to COVID-19 has also shown how much we can achieve in a short space of time, and that geography is not the barrier we thought it was – our use of technology </w:t>
      </w:r>
      <w:r w:rsidR="00E254A6">
        <w:rPr>
          <w:rFonts w:eastAsia="MS Gothic"/>
        </w:rPr>
        <w:t>leapt</w:t>
      </w:r>
      <w:r>
        <w:rPr>
          <w:rFonts w:eastAsia="MS Gothic"/>
        </w:rPr>
        <w:t xml:space="preserve"> forward a number of years in just a few weeks. However, we recognise that our new </w:t>
      </w:r>
      <w:r w:rsidR="00D13FA2">
        <w:rPr>
          <w:rFonts w:eastAsia="MS Gothic"/>
        </w:rPr>
        <w:t xml:space="preserve">organisation needs to strike a </w:t>
      </w:r>
      <w:r>
        <w:rPr>
          <w:rFonts w:eastAsia="MS Gothic"/>
        </w:rPr>
        <w:t>balance between remote working and the face to face collaboration that many of us continue to value, whi</w:t>
      </w:r>
      <w:r w:rsidR="00E9479F">
        <w:rPr>
          <w:rFonts w:eastAsia="MS Gothic"/>
        </w:rPr>
        <w:t xml:space="preserve">lst keeping our colleagues safe and making </w:t>
      </w:r>
      <w:r w:rsidR="009158F3">
        <w:rPr>
          <w:rFonts w:eastAsia="MS Gothic"/>
        </w:rPr>
        <w:t xml:space="preserve">the </w:t>
      </w:r>
      <w:r w:rsidR="00E9479F">
        <w:rPr>
          <w:rFonts w:eastAsia="MS Gothic"/>
        </w:rPr>
        <w:t>most effective use of tax payers’ money.</w:t>
      </w:r>
    </w:p>
    <w:p w14:paraId="1080B5E1" w14:textId="77777777" w:rsidR="00B756A8" w:rsidRDefault="00B756A8" w:rsidP="008C3A81">
      <w:pPr>
        <w:jc w:val="both"/>
        <w:rPr>
          <w:rFonts w:eastAsia="MS Gothic"/>
        </w:rPr>
      </w:pPr>
    </w:p>
    <w:p w14:paraId="34CE4338" w14:textId="49569A2B" w:rsidR="00B756A8" w:rsidRDefault="00B756A8" w:rsidP="008C3A81">
      <w:pPr>
        <w:jc w:val="both"/>
        <w:rPr>
          <w:rFonts w:eastAsia="MS Gothic"/>
        </w:rPr>
      </w:pPr>
      <w:r>
        <w:rPr>
          <w:rFonts w:eastAsia="MS Gothic"/>
        </w:rPr>
        <w:t xml:space="preserve">We know that the lead up to merging has been </w:t>
      </w:r>
      <w:r w:rsidR="009158F3">
        <w:rPr>
          <w:rFonts w:eastAsia="MS Gothic"/>
        </w:rPr>
        <w:t xml:space="preserve">challenging </w:t>
      </w:r>
      <w:r>
        <w:rPr>
          <w:rFonts w:eastAsia="MS Gothic"/>
        </w:rPr>
        <w:t xml:space="preserve">for </w:t>
      </w:r>
      <w:r w:rsidR="009158F3">
        <w:rPr>
          <w:rFonts w:eastAsia="MS Gothic"/>
        </w:rPr>
        <w:t xml:space="preserve">some </w:t>
      </w:r>
      <w:r>
        <w:rPr>
          <w:rFonts w:eastAsia="MS Gothic"/>
        </w:rPr>
        <w:t xml:space="preserve">of </w:t>
      </w:r>
      <w:r w:rsidR="00D13FA2">
        <w:rPr>
          <w:rFonts w:eastAsia="MS Gothic"/>
        </w:rPr>
        <w:t>you</w:t>
      </w:r>
      <w:r>
        <w:rPr>
          <w:rFonts w:eastAsia="MS Gothic"/>
        </w:rPr>
        <w:t xml:space="preserve">, </w:t>
      </w:r>
      <w:r w:rsidR="009158F3">
        <w:rPr>
          <w:rFonts w:eastAsia="MS Gothic"/>
        </w:rPr>
        <w:t xml:space="preserve">and we </w:t>
      </w:r>
      <w:r>
        <w:rPr>
          <w:rFonts w:eastAsia="MS Gothic"/>
        </w:rPr>
        <w:t>continue to shape t</w:t>
      </w:r>
      <w:r w:rsidR="009158F3">
        <w:rPr>
          <w:rFonts w:eastAsia="MS Gothic"/>
        </w:rPr>
        <w:t>eams</w:t>
      </w:r>
      <w:r>
        <w:rPr>
          <w:rFonts w:eastAsia="MS Gothic"/>
        </w:rPr>
        <w:t xml:space="preserve"> to meet the needs of </w:t>
      </w:r>
      <w:r w:rsidR="00DD1374">
        <w:rPr>
          <w:rFonts w:eastAsia="MS Gothic"/>
        </w:rPr>
        <w:t>a</w:t>
      </w:r>
      <w:r w:rsidR="00E9479F">
        <w:rPr>
          <w:rFonts w:eastAsia="MS Gothic"/>
        </w:rPr>
        <w:t>ll our patients across our CCG’s geography</w:t>
      </w:r>
      <w:r>
        <w:rPr>
          <w:rFonts w:eastAsia="MS Gothic"/>
        </w:rPr>
        <w:t xml:space="preserve">. </w:t>
      </w:r>
      <w:r w:rsidR="00D13FA2">
        <w:rPr>
          <w:rFonts w:eastAsia="MS Gothic"/>
        </w:rPr>
        <w:t xml:space="preserve">This strategy describes some of the support that we will provide through these </w:t>
      </w:r>
      <w:r w:rsidR="009158F3">
        <w:rPr>
          <w:rFonts w:eastAsia="MS Gothic"/>
        </w:rPr>
        <w:t xml:space="preserve">changing </w:t>
      </w:r>
      <w:r w:rsidR="00D13FA2">
        <w:rPr>
          <w:rFonts w:eastAsia="MS Gothic"/>
        </w:rPr>
        <w:t>times. W</w:t>
      </w:r>
      <w:r>
        <w:rPr>
          <w:rFonts w:eastAsia="MS Gothic"/>
        </w:rPr>
        <w:t xml:space="preserve">e have an ongoing journey over the next year </w:t>
      </w:r>
      <w:r w:rsidR="00D13FA2">
        <w:rPr>
          <w:rFonts w:eastAsia="MS Gothic"/>
        </w:rPr>
        <w:t xml:space="preserve">as </w:t>
      </w:r>
      <w:r>
        <w:rPr>
          <w:rFonts w:eastAsia="MS Gothic"/>
        </w:rPr>
        <w:t xml:space="preserve">we will reflect on our learning from the pandemic (and ongoing work to tackle </w:t>
      </w:r>
      <w:r w:rsidR="00DD1374">
        <w:rPr>
          <w:rFonts w:eastAsia="MS Gothic"/>
        </w:rPr>
        <w:t>COVID-19</w:t>
      </w:r>
      <w:r>
        <w:rPr>
          <w:rFonts w:eastAsia="MS Gothic"/>
        </w:rPr>
        <w:t>)</w:t>
      </w:r>
      <w:r w:rsidR="00DD1374">
        <w:rPr>
          <w:rFonts w:eastAsia="MS Gothic"/>
        </w:rPr>
        <w:t>, the deeper understanding this has provided to society on inequalities, and our direction towards becoming part of an Integrated Care System (ICS)</w:t>
      </w:r>
      <w:r w:rsidR="00083D39">
        <w:rPr>
          <w:rFonts w:eastAsia="MS Gothic"/>
        </w:rPr>
        <w:t xml:space="preserve"> and strategic commissioners</w:t>
      </w:r>
      <w:r w:rsidR="00F85513" w:rsidRPr="00F85513">
        <w:rPr>
          <w:rFonts w:eastAsia="MS Gothic"/>
          <w:color w:val="FF0000"/>
        </w:rPr>
        <w:t>.</w:t>
      </w:r>
      <w:r w:rsidR="00D13FA2" w:rsidRPr="00F85513">
        <w:rPr>
          <w:rFonts w:eastAsia="MS Gothic"/>
          <w:color w:val="FF0000"/>
        </w:rPr>
        <w:t xml:space="preserve"> </w:t>
      </w:r>
      <w:r w:rsidR="00DD1374">
        <w:rPr>
          <w:rFonts w:eastAsia="MS Gothic"/>
        </w:rPr>
        <w:t>Becoming part of the ICS will create further organisational change as we become more integrated with our provider partners to support planning and implem</w:t>
      </w:r>
      <w:r w:rsidR="00851C80">
        <w:rPr>
          <w:rFonts w:eastAsia="MS Gothic"/>
        </w:rPr>
        <w:t xml:space="preserve">enting more integrated services which is referenced in </w:t>
      </w:r>
      <w:proofErr w:type="gramStart"/>
      <w:r w:rsidR="00851C80">
        <w:rPr>
          <w:rFonts w:eastAsia="MS Gothic"/>
        </w:rPr>
        <w:t>Our</w:t>
      </w:r>
      <w:proofErr w:type="gramEnd"/>
      <w:r w:rsidR="00851C80">
        <w:rPr>
          <w:rFonts w:eastAsia="MS Gothic"/>
        </w:rPr>
        <w:t xml:space="preserve"> plan for Health and Care and can be found on our </w:t>
      </w:r>
      <w:hyperlink r:id="rId10" w:history="1">
        <w:r w:rsidR="00851C80" w:rsidRPr="00D13FA2">
          <w:rPr>
            <w:rStyle w:val="Hyperlink"/>
            <w:rFonts w:eastAsia="MS Gothic"/>
          </w:rPr>
          <w:t>website</w:t>
        </w:r>
      </w:hyperlink>
      <w:r w:rsidR="00851C80">
        <w:rPr>
          <w:rFonts w:eastAsia="MS Gothic"/>
        </w:rPr>
        <w:t>.</w:t>
      </w:r>
    </w:p>
    <w:p w14:paraId="67F583F2" w14:textId="77777777" w:rsidR="00B756A8" w:rsidRDefault="00B756A8" w:rsidP="008C3A81">
      <w:pPr>
        <w:jc w:val="both"/>
        <w:rPr>
          <w:rFonts w:eastAsia="MS Gothic"/>
        </w:rPr>
      </w:pPr>
    </w:p>
    <w:p w14:paraId="44FF76FD" w14:textId="01653145" w:rsidR="00E9479F" w:rsidRDefault="00E9479F" w:rsidP="008C3A81">
      <w:pPr>
        <w:jc w:val="both"/>
        <w:rPr>
          <w:rFonts w:eastAsia="MS Gothic"/>
        </w:rPr>
      </w:pPr>
      <w:r>
        <w:rPr>
          <w:rFonts w:eastAsia="MS Gothic"/>
        </w:rPr>
        <w:lastRenderedPageBreak/>
        <w:t>We have divided the strategy into three core areas</w:t>
      </w:r>
      <w:r w:rsidR="00607088">
        <w:rPr>
          <w:rFonts w:eastAsia="MS Gothic"/>
        </w:rPr>
        <w:t>, describing our aims and actions for each</w:t>
      </w:r>
      <w:r>
        <w:rPr>
          <w:rFonts w:eastAsia="MS Gothic"/>
        </w:rPr>
        <w:t>:</w:t>
      </w:r>
    </w:p>
    <w:p w14:paraId="4711D4C8" w14:textId="12F0005F" w:rsidR="00E9479F" w:rsidRDefault="00E9479F" w:rsidP="008C3A81">
      <w:pPr>
        <w:pStyle w:val="ListParagraph"/>
        <w:numPr>
          <w:ilvl w:val="0"/>
          <w:numId w:val="24"/>
        </w:numPr>
        <w:jc w:val="both"/>
        <w:rPr>
          <w:rFonts w:ascii="Arial" w:hAnsi="Arial"/>
        </w:rPr>
      </w:pPr>
      <w:r w:rsidRPr="00607088">
        <w:rPr>
          <w:rFonts w:ascii="Arial" w:hAnsi="Arial"/>
          <w:b/>
        </w:rPr>
        <w:t>Colleague experience and development</w:t>
      </w:r>
      <w:r w:rsidR="00607088">
        <w:rPr>
          <w:rFonts w:ascii="Arial" w:hAnsi="Arial"/>
        </w:rPr>
        <w:t xml:space="preserve"> - ensuring that our colleagues have access to support when they need it and access to appropriate development opportunities, as well as streamlined processes and ways of working to support efficient and effective working.</w:t>
      </w:r>
    </w:p>
    <w:p w14:paraId="32A986DD" w14:textId="77777777" w:rsidR="00607088" w:rsidRPr="002E1177" w:rsidRDefault="00607088" w:rsidP="008C3A81">
      <w:pPr>
        <w:pStyle w:val="ListParagraph"/>
        <w:jc w:val="both"/>
        <w:rPr>
          <w:rFonts w:ascii="Arial" w:hAnsi="Arial"/>
        </w:rPr>
      </w:pPr>
    </w:p>
    <w:p w14:paraId="121CC50A" w14:textId="1D74F229" w:rsidR="00E9479F" w:rsidRDefault="00E9479F" w:rsidP="00BB5D3D">
      <w:pPr>
        <w:pStyle w:val="ListParagraph"/>
        <w:numPr>
          <w:ilvl w:val="0"/>
          <w:numId w:val="24"/>
        </w:numPr>
        <w:jc w:val="both"/>
        <w:rPr>
          <w:rFonts w:ascii="Arial" w:hAnsi="Arial"/>
        </w:rPr>
      </w:pPr>
      <w:r w:rsidRPr="00607088">
        <w:rPr>
          <w:rFonts w:ascii="Arial" w:hAnsi="Arial"/>
          <w:b/>
        </w:rPr>
        <w:t>Engagement and culture</w:t>
      </w:r>
      <w:r w:rsidR="00607088">
        <w:rPr>
          <w:rFonts w:ascii="Arial" w:hAnsi="Arial"/>
        </w:rPr>
        <w:t xml:space="preserve"> - creating a</w:t>
      </w:r>
      <w:r w:rsidR="00E254A6">
        <w:rPr>
          <w:rFonts w:ascii="Arial" w:hAnsi="Arial"/>
        </w:rPr>
        <w:t xml:space="preserve">n environment </w:t>
      </w:r>
      <w:r w:rsidR="00607088">
        <w:rPr>
          <w:rFonts w:ascii="Arial" w:hAnsi="Arial"/>
        </w:rPr>
        <w:t xml:space="preserve">in BSW CCG in which all colleagues feel welcomed, listened to and valued and respected by the organisation as a whole and by the individuals that surround them. We recognise that communication has been a theme from feedback in </w:t>
      </w:r>
      <w:r w:rsidR="00840450">
        <w:rPr>
          <w:rFonts w:ascii="Arial" w:hAnsi="Arial"/>
        </w:rPr>
        <w:t xml:space="preserve">previous </w:t>
      </w:r>
      <w:r w:rsidR="00607088">
        <w:rPr>
          <w:rFonts w:ascii="Arial" w:hAnsi="Arial"/>
        </w:rPr>
        <w:t xml:space="preserve">colleague surveys and we </w:t>
      </w:r>
      <w:r w:rsidR="00840450">
        <w:rPr>
          <w:rFonts w:ascii="Arial" w:hAnsi="Arial"/>
        </w:rPr>
        <w:t xml:space="preserve">will </w:t>
      </w:r>
      <w:r w:rsidR="00607088">
        <w:rPr>
          <w:rFonts w:ascii="Arial" w:hAnsi="Arial"/>
        </w:rPr>
        <w:t>continue to work on</w:t>
      </w:r>
      <w:r w:rsidR="00CE734A">
        <w:rPr>
          <w:rFonts w:ascii="Arial" w:hAnsi="Arial"/>
        </w:rPr>
        <w:t xml:space="preserve"> this </w:t>
      </w:r>
      <w:r w:rsidR="00607088">
        <w:rPr>
          <w:rFonts w:ascii="Arial" w:hAnsi="Arial"/>
        </w:rPr>
        <w:t>to ensure that communication is two-way.</w:t>
      </w:r>
    </w:p>
    <w:p w14:paraId="4B8A6BE0" w14:textId="77777777" w:rsidR="00607088" w:rsidRPr="002E1177" w:rsidRDefault="00607088" w:rsidP="008C3A81">
      <w:pPr>
        <w:pStyle w:val="ListParagraph"/>
        <w:jc w:val="both"/>
        <w:rPr>
          <w:rFonts w:ascii="Arial" w:hAnsi="Arial"/>
        </w:rPr>
      </w:pPr>
    </w:p>
    <w:p w14:paraId="74BFD5F0" w14:textId="47558F15" w:rsidR="00E9479F" w:rsidRPr="002E1177" w:rsidRDefault="00E9479F" w:rsidP="008C3A81">
      <w:pPr>
        <w:pStyle w:val="ListParagraph"/>
        <w:numPr>
          <w:ilvl w:val="0"/>
          <w:numId w:val="24"/>
        </w:numPr>
        <w:jc w:val="both"/>
        <w:rPr>
          <w:rFonts w:ascii="Arial" w:hAnsi="Arial"/>
        </w:rPr>
      </w:pPr>
      <w:r w:rsidRPr="00607088">
        <w:rPr>
          <w:rFonts w:ascii="Arial" w:hAnsi="Arial"/>
          <w:b/>
        </w:rPr>
        <w:t>Leadership capability and capacity for all</w:t>
      </w:r>
      <w:r w:rsidR="00607088">
        <w:rPr>
          <w:rFonts w:ascii="Arial" w:hAnsi="Arial"/>
        </w:rPr>
        <w:t xml:space="preserve"> – as a system leader</w:t>
      </w:r>
      <w:r w:rsidR="00851C80">
        <w:rPr>
          <w:rFonts w:ascii="Arial" w:hAnsi="Arial"/>
        </w:rPr>
        <w:t>, the CCG</w:t>
      </w:r>
      <w:r w:rsidR="002173FC">
        <w:rPr>
          <w:rFonts w:ascii="Arial" w:hAnsi="Arial"/>
        </w:rPr>
        <w:t xml:space="preserve"> has a responsibility not only for the health system, but also those who work in it. We want to support all our colleagues to </w:t>
      </w:r>
      <w:r w:rsidR="002173FC">
        <w:rPr>
          <w:rFonts w:ascii="Arial" w:hAnsi="Arial" w:cs="Arial"/>
        </w:rPr>
        <w:t xml:space="preserve">adopt </w:t>
      </w:r>
      <w:r w:rsidR="002173FC" w:rsidRPr="00011506">
        <w:rPr>
          <w:rFonts w:ascii="Arial" w:hAnsi="Arial" w:cs="Arial"/>
        </w:rPr>
        <w:t>a compassionate and accountable approach</w:t>
      </w:r>
      <w:r w:rsidR="002173FC">
        <w:rPr>
          <w:rFonts w:ascii="Arial" w:hAnsi="Arial" w:cs="Arial"/>
        </w:rPr>
        <w:t xml:space="preserve"> and put in place support to facilitate this.</w:t>
      </w:r>
      <w:r w:rsidR="002173FC">
        <w:rPr>
          <w:rFonts w:ascii="Arial" w:hAnsi="Arial"/>
        </w:rPr>
        <w:t xml:space="preserve"> </w:t>
      </w:r>
      <w:r w:rsidR="00607088">
        <w:rPr>
          <w:rFonts w:ascii="Arial" w:hAnsi="Arial"/>
        </w:rPr>
        <w:t xml:space="preserve"> </w:t>
      </w:r>
    </w:p>
    <w:p w14:paraId="1A4AB8DE" w14:textId="6D820B09" w:rsidR="00E9479F" w:rsidRPr="00E9479F" w:rsidRDefault="00E9479F" w:rsidP="008C3A81">
      <w:pPr>
        <w:pStyle w:val="ListParagraph"/>
        <w:jc w:val="both"/>
        <w:rPr>
          <w:rFonts w:eastAsia="MS Gothic"/>
        </w:rPr>
      </w:pPr>
    </w:p>
    <w:p w14:paraId="1784A13A" w14:textId="77777777" w:rsidR="00E9479F" w:rsidRDefault="00E9479F" w:rsidP="008C3A81">
      <w:pPr>
        <w:jc w:val="both"/>
        <w:rPr>
          <w:rFonts w:eastAsia="MS Gothic"/>
        </w:rPr>
      </w:pPr>
    </w:p>
    <w:p w14:paraId="6604D758" w14:textId="56D73DF0" w:rsidR="00E978F3" w:rsidRDefault="00E9479F" w:rsidP="008C3A81">
      <w:pPr>
        <w:jc w:val="both"/>
        <w:rPr>
          <w:rFonts w:eastAsia="MS Gothic"/>
        </w:rPr>
      </w:pPr>
      <w:r>
        <w:rPr>
          <w:rFonts w:eastAsia="MS Gothic"/>
        </w:rPr>
        <w:t>We hope that you take a few moments to read the strategy</w:t>
      </w:r>
      <w:r w:rsidR="00E254A6">
        <w:rPr>
          <w:rFonts w:eastAsia="MS Gothic"/>
        </w:rPr>
        <w:t xml:space="preserve"> and would welcome any feedback as the strategy will necessarily evolve over the coming months and years.</w:t>
      </w:r>
    </w:p>
    <w:p w14:paraId="309CC80B" w14:textId="77777777" w:rsidR="00C8430B" w:rsidRDefault="00C8430B" w:rsidP="008C3A81">
      <w:pPr>
        <w:jc w:val="both"/>
        <w:rPr>
          <w:rFonts w:eastAsia="MS Gothic"/>
        </w:rPr>
      </w:pPr>
    </w:p>
    <w:p w14:paraId="47AEA642" w14:textId="77777777" w:rsidR="00C8430B" w:rsidRDefault="00C8430B" w:rsidP="00825A15">
      <w:pPr>
        <w:rPr>
          <w:rFonts w:eastAsia="MS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247"/>
        <w:gridCol w:w="3247"/>
      </w:tblGrid>
      <w:tr w:rsidR="000A143C" w14:paraId="003BD0C8" w14:textId="77777777" w:rsidTr="000A143C">
        <w:tc>
          <w:tcPr>
            <w:tcW w:w="3246" w:type="dxa"/>
          </w:tcPr>
          <w:p w14:paraId="2D167340" w14:textId="25968AB1" w:rsidR="000A143C" w:rsidRDefault="00E23748" w:rsidP="00825A15">
            <w:pPr>
              <w:rPr>
                <w:rFonts w:eastAsia="MS Gothic"/>
              </w:rPr>
            </w:pPr>
            <w:r>
              <w:rPr>
                <w:rFonts w:eastAsia="MS Gothic"/>
                <w:noProof/>
                <w:lang w:eastAsia="en-GB"/>
              </w:rPr>
              <w:drawing>
                <wp:inline distT="0" distB="0" distL="0" distR="0" wp14:anchorId="1B536C6A" wp14:editId="6A72D641">
                  <wp:extent cx="1256030" cy="18840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030" cy="1884045"/>
                          </a:xfrm>
                          <a:prstGeom prst="rect">
                            <a:avLst/>
                          </a:prstGeom>
                          <a:noFill/>
                        </pic:spPr>
                      </pic:pic>
                    </a:graphicData>
                  </a:graphic>
                </wp:inline>
              </w:drawing>
            </w:r>
          </w:p>
        </w:tc>
        <w:tc>
          <w:tcPr>
            <w:tcW w:w="3247" w:type="dxa"/>
          </w:tcPr>
          <w:p w14:paraId="51503624" w14:textId="27EDAB78" w:rsidR="000A143C" w:rsidRDefault="00E23748" w:rsidP="00E23748">
            <w:pPr>
              <w:rPr>
                <w:rFonts w:eastAsia="MS Gothic"/>
              </w:rPr>
            </w:pPr>
            <w:r w:rsidRPr="000A143C">
              <w:rPr>
                <w:rFonts w:eastAsia="MS Gothic"/>
                <w:noProof/>
                <w:lang w:eastAsia="en-GB"/>
              </w:rPr>
              <w:drawing>
                <wp:inline distT="0" distB="0" distL="0" distR="0" wp14:anchorId="139B70B2" wp14:editId="26DAB215">
                  <wp:extent cx="1242060" cy="1939421"/>
                  <wp:effectExtent l="0" t="0" r="0" b="3810"/>
                  <wp:docPr id="12" name="Picture 12" descr="S:\HR\Tracey Cox Correspondence\Recruitment\2019 08 13 Workforce &amp; OD\Sheridan Photos\Sheridan Flavin 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R\Tracey Cox Correspondence\Recruitment\2019 08 13 Workforce &amp; OD\Sheridan Photos\Sheridan Flavin 2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0722" cy="1952946"/>
                          </a:xfrm>
                          <a:prstGeom prst="rect">
                            <a:avLst/>
                          </a:prstGeom>
                          <a:noFill/>
                          <a:ln>
                            <a:noFill/>
                          </a:ln>
                        </pic:spPr>
                      </pic:pic>
                    </a:graphicData>
                  </a:graphic>
                </wp:inline>
              </w:drawing>
            </w:r>
          </w:p>
        </w:tc>
        <w:tc>
          <w:tcPr>
            <w:tcW w:w="3247" w:type="dxa"/>
          </w:tcPr>
          <w:p w14:paraId="0D39DF65" w14:textId="370ABCC3" w:rsidR="000A143C" w:rsidRDefault="000A143C" w:rsidP="00825A15">
            <w:pPr>
              <w:rPr>
                <w:rFonts w:eastAsia="MS Gothic"/>
              </w:rPr>
            </w:pPr>
            <w:r>
              <w:rPr>
                <w:noProof/>
                <w:lang w:eastAsia="en-GB"/>
              </w:rPr>
              <w:drawing>
                <wp:inline distT="0" distB="0" distL="0" distR="0" wp14:anchorId="31F84880" wp14:editId="35CEDF37">
                  <wp:extent cx="1490703" cy="1928059"/>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502440" cy="1943239"/>
                          </a:xfrm>
                          <a:prstGeom prst="rect">
                            <a:avLst/>
                          </a:prstGeom>
                          <a:noFill/>
                          <a:ln>
                            <a:noFill/>
                          </a:ln>
                          <a:extLst/>
                        </pic:spPr>
                      </pic:pic>
                    </a:graphicData>
                  </a:graphic>
                </wp:inline>
              </w:drawing>
            </w:r>
          </w:p>
        </w:tc>
      </w:tr>
      <w:tr w:rsidR="000A143C" w14:paraId="4439DDB2" w14:textId="77777777" w:rsidTr="000A143C">
        <w:tc>
          <w:tcPr>
            <w:tcW w:w="3246" w:type="dxa"/>
          </w:tcPr>
          <w:p w14:paraId="11C526C8" w14:textId="23E0072B" w:rsidR="000A143C" w:rsidRDefault="000A143C" w:rsidP="00825A15">
            <w:pPr>
              <w:rPr>
                <w:rFonts w:eastAsia="MS Gothic"/>
              </w:rPr>
            </w:pPr>
            <w:r>
              <w:rPr>
                <w:rFonts w:eastAsia="MS Gothic"/>
              </w:rPr>
              <w:t>Tracey Cox</w:t>
            </w:r>
          </w:p>
        </w:tc>
        <w:tc>
          <w:tcPr>
            <w:tcW w:w="3247" w:type="dxa"/>
          </w:tcPr>
          <w:p w14:paraId="536D7AE2" w14:textId="4C574FB6" w:rsidR="000A143C" w:rsidRDefault="000A143C" w:rsidP="00825A15">
            <w:pPr>
              <w:rPr>
                <w:rFonts w:eastAsia="MS Gothic"/>
              </w:rPr>
            </w:pPr>
            <w:r>
              <w:rPr>
                <w:rFonts w:eastAsia="MS Gothic"/>
              </w:rPr>
              <w:t>Sheridan Flavin</w:t>
            </w:r>
          </w:p>
        </w:tc>
        <w:tc>
          <w:tcPr>
            <w:tcW w:w="3247" w:type="dxa"/>
          </w:tcPr>
          <w:p w14:paraId="2A100919" w14:textId="0842CFF3" w:rsidR="000A143C" w:rsidRDefault="000A143C" w:rsidP="00825A15">
            <w:pPr>
              <w:rPr>
                <w:rFonts w:eastAsia="MS Gothic"/>
              </w:rPr>
            </w:pPr>
            <w:r>
              <w:rPr>
                <w:rFonts w:eastAsia="MS Gothic"/>
              </w:rPr>
              <w:t>Alison Kingscott</w:t>
            </w:r>
          </w:p>
        </w:tc>
      </w:tr>
      <w:tr w:rsidR="000A143C" w14:paraId="5B7FAA01" w14:textId="77777777" w:rsidTr="000A143C">
        <w:tc>
          <w:tcPr>
            <w:tcW w:w="3246" w:type="dxa"/>
          </w:tcPr>
          <w:p w14:paraId="7AFAD8CA" w14:textId="2940B8DA" w:rsidR="000A143C" w:rsidRDefault="000A143C" w:rsidP="00825A15">
            <w:pPr>
              <w:rPr>
                <w:rFonts w:eastAsia="MS Gothic"/>
              </w:rPr>
            </w:pPr>
            <w:r>
              <w:rPr>
                <w:rFonts w:eastAsia="MS Gothic"/>
              </w:rPr>
              <w:t>Chief Executive &amp; STP SRO</w:t>
            </w:r>
          </w:p>
        </w:tc>
        <w:tc>
          <w:tcPr>
            <w:tcW w:w="6494" w:type="dxa"/>
            <w:gridSpan w:val="2"/>
          </w:tcPr>
          <w:p w14:paraId="504E00C0" w14:textId="746005F6" w:rsidR="000A143C" w:rsidRDefault="000A143C" w:rsidP="00825A15">
            <w:pPr>
              <w:rPr>
                <w:rFonts w:eastAsia="MS Gothic"/>
              </w:rPr>
            </w:pPr>
            <w:r>
              <w:rPr>
                <w:rFonts w:eastAsia="MS Gothic"/>
              </w:rPr>
              <w:t>Director for People and Organisation Development</w:t>
            </w:r>
          </w:p>
        </w:tc>
      </w:tr>
    </w:tbl>
    <w:p w14:paraId="025D8F74" w14:textId="77777777" w:rsidR="00442570" w:rsidRPr="00A87B13" w:rsidRDefault="00442570" w:rsidP="00825A15">
      <w:pPr>
        <w:rPr>
          <w:rFonts w:eastAsia="MS Gothic"/>
        </w:rPr>
      </w:pPr>
    </w:p>
    <w:p w14:paraId="64D21518" w14:textId="4B215FEB" w:rsidR="00825A15" w:rsidRDefault="00825A15" w:rsidP="00825A15">
      <w:pPr>
        <w:spacing w:line="240" w:lineRule="auto"/>
        <w:rPr>
          <w:rFonts w:ascii="Arial" w:eastAsia="MS Gothic" w:hAnsi="Arial"/>
          <w:b/>
          <w:bCs/>
          <w:color w:val="005EB8"/>
          <w:sz w:val="28"/>
          <w:szCs w:val="28"/>
        </w:rPr>
      </w:pPr>
      <w:r>
        <w:rPr>
          <w:rFonts w:ascii="Arial" w:eastAsia="MS Gothic" w:hAnsi="Arial"/>
          <w:b/>
          <w:bCs/>
          <w:color w:val="005EB8"/>
          <w:sz w:val="28"/>
          <w:szCs w:val="28"/>
        </w:rPr>
        <w:br w:type="page"/>
      </w:r>
    </w:p>
    <w:p w14:paraId="61BC13D1" w14:textId="450289D6" w:rsidR="00573753" w:rsidRPr="00A87B13" w:rsidRDefault="00573753" w:rsidP="00D515EC">
      <w:pPr>
        <w:keepNext/>
        <w:keepLines/>
        <w:numPr>
          <w:ilvl w:val="0"/>
          <w:numId w:val="1"/>
        </w:numPr>
        <w:spacing w:after="240" w:line="240" w:lineRule="auto"/>
        <w:outlineLvl w:val="0"/>
        <w:rPr>
          <w:rFonts w:ascii="Arial" w:eastAsia="MS Gothic" w:hAnsi="Arial"/>
          <w:b/>
          <w:bCs/>
          <w:color w:val="005EB8"/>
          <w:sz w:val="28"/>
          <w:szCs w:val="28"/>
        </w:rPr>
      </w:pPr>
      <w:bookmarkStart w:id="31" w:name="_Toc36213949"/>
      <w:bookmarkStart w:id="32" w:name="_Toc46041670"/>
      <w:bookmarkEnd w:id="30"/>
      <w:r w:rsidRPr="00A87B13">
        <w:rPr>
          <w:rFonts w:ascii="Arial" w:eastAsia="MS Gothic" w:hAnsi="Arial"/>
          <w:b/>
          <w:bCs/>
          <w:color w:val="005EB8"/>
          <w:sz w:val="28"/>
          <w:szCs w:val="28"/>
        </w:rPr>
        <w:lastRenderedPageBreak/>
        <w:t>Introduction</w:t>
      </w:r>
      <w:bookmarkEnd w:id="31"/>
      <w:bookmarkEnd w:id="32"/>
    </w:p>
    <w:p w14:paraId="771F0A89" w14:textId="37F5048F" w:rsidR="007139A1" w:rsidRPr="00A87B13" w:rsidRDefault="007139A1" w:rsidP="00BB5D3D">
      <w:pPr>
        <w:jc w:val="both"/>
        <w:rPr>
          <w:rFonts w:eastAsia="MS Gothic"/>
        </w:rPr>
      </w:pPr>
      <w:r w:rsidRPr="00A87B13">
        <w:rPr>
          <w:rFonts w:eastAsia="MS Gothic"/>
        </w:rPr>
        <w:t xml:space="preserve">The Bath and North East Somerset, Swindon and Wiltshire (BSW) </w:t>
      </w:r>
      <w:r w:rsidR="002E3FDC">
        <w:rPr>
          <w:rFonts w:eastAsia="MS Gothic"/>
        </w:rPr>
        <w:t xml:space="preserve">CCG </w:t>
      </w:r>
      <w:r w:rsidRPr="00A87B13">
        <w:rPr>
          <w:rFonts w:eastAsia="MS Gothic"/>
        </w:rPr>
        <w:t xml:space="preserve">People Strategy has been developed </w:t>
      </w:r>
      <w:r w:rsidR="009B4433">
        <w:rPr>
          <w:rFonts w:eastAsia="MS Gothic"/>
        </w:rPr>
        <w:t>recognising</w:t>
      </w:r>
      <w:r w:rsidRPr="00A87B13">
        <w:rPr>
          <w:rFonts w:eastAsia="MS Gothic"/>
        </w:rPr>
        <w:t xml:space="preserve"> the journey </w:t>
      </w:r>
      <w:r w:rsidR="009B4433">
        <w:rPr>
          <w:rFonts w:eastAsia="MS Gothic"/>
        </w:rPr>
        <w:t xml:space="preserve">we are on to becoming </w:t>
      </w:r>
      <w:r w:rsidRPr="00A87B13">
        <w:rPr>
          <w:rFonts w:eastAsia="MS Gothic"/>
        </w:rPr>
        <w:t xml:space="preserve">an Integrated Care System (ICS). </w:t>
      </w:r>
      <w:r w:rsidR="00A14C2B">
        <w:rPr>
          <w:rFonts w:eastAsia="MS Gothic"/>
        </w:rPr>
        <w:t>BSW CCG</w:t>
      </w:r>
      <w:r w:rsidR="00A24A8A">
        <w:rPr>
          <w:rFonts w:eastAsia="MS Gothic"/>
        </w:rPr>
        <w:t>’s</w:t>
      </w:r>
      <w:r w:rsidR="00A14C2B">
        <w:rPr>
          <w:rFonts w:eastAsia="MS Gothic"/>
        </w:rPr>
        <w:t xml:space="preserve"> </w:t>
      </w:r>
    </w:p>
    <w:p w14:paraId="7CE41FC7" w14:textId="77777777" w:rsidR="007139A1" w:rsidRPr="00A87B13" w:rsidRDefault="007139A1" w:rsidP="00BB5D3D">
      <w:pPr>
        <w:jc w:val="both"/>
        <w:rPr>
          <w:rFonts w:eastAsia="MS Gothic"/>
        </w:rPr>
      </w:pPr>
    </w:p>
    <w:p w14:paraId="56A418CB" w14:textId="34506BD2" w:rsidR="007139A1" w:rsidRDefault="007139A1" w:rsidP="00BB5D3D">
      <w:pPr>
        <w:jc w:val="both"/>
        <w:rPr>
          <w:rFonts w:eastAsia="MS Gothic"/>
        </w:rPr>
      </w:pPr>
      <w:r w:rsidRPr="00A87B13">
        <w:rPr>
          <w:rFonts w:eastAsia="MS Gothic"/>
        </w:rPr>
        <w:t xml:space="preserve">Our whole organisational vision is “Working together to empower people to lead their best life.”  As a </w:t>
      </w:r>
      <w:r w:rsidR="00840450">
        <w:rPr>
          <w:rFonts w:eastAsia="MS Gothic"/>
        </w:rPr>
        <w:t xml:space="preserve">strategic </w:t>
      </w:r>
      <w:r w:rsidRPr="00A87B13">
        <w:rPr>
          <w:rFonts w:eastAsia="MS Gothic"/>
        </w:rPr>
        <w:t xml:space="preserve">commissioning organisation, this means that we will work both with our providers and with the people that live here to deliver improved health outcomes for everyone across our population. Our People Strategy will directly support this vision by </w:t>
      </w:r>
      <w:r>
        <w:rPr>
          <w:rFonts w:eastAsia="MS Gothic"/>
        </w:rPr>
        <w:t>detailing how we will:</w:t>
      </w:r>
    </w:p>
    <w:p w14:paraId="7057F531" w14:textId="77777777" w:rsidR="007139A1" w:rsidRDefault="007139A1" w:rsidP="00BB5D3D">
      <w:pPr>
        <w:jc w:val="both"/>
        <w:rPr>
          <w:rFonts w:eastAsia="MS Gothic"/>
        </w:rPr>
      </w:pPr>
    </w:p>
    <w:p w14:paraId="796643A5" w14:textId="77777777" w:rsidR="007139A1" w:rsidRPr="008B18C1" w:rsidRDefault="007139A1" w:rsidP="00BB5D3D">
      <w:pPr>
        <w:pStyle w:val="ListParagraph"/>
        <w:numPr>
          <w:ilvl w:val="0"/>
          <w:numId w:val="11"/>
        </w:numPr>
        <w:spacing w:after="200" w:line="276" w:lineRule="auto"/>
        <w:jc w:val="both"/>
        <w:rPr>
          <w:rFonts w:cstheme="minorHAnsi"/>
        </w:rPr>
      </w:pPr>
      <w:r>
        <w:rPr>
          <w:rFonts w:cstheme="minorHAnsi"/>
        </w:rPr>
        <w:t>E</w:t>
      </w:r>
      <w:r w:rsidRPr="008B18C1">
        <w:rPr>
          <w:rFonts w:cstheme="minorHAnsi"/>
        </w:rPr>
        <w:t>nsure we have the right workforce now and for the future</w:t>
      </w:r>
      <w:r>
        <w:rPr>
          <w:rFonts w:cstheme="minorHAnsi"/>
        </w:rPr>
        <w:t>.</w:t>
      </w:r>
    </w:p>
    <w:p w14:paraId="633E120B" w14:textId="77777777" w:rsidR="007139A1" w:rsidRPr="008B18C1" w:rsidRDefault="007139A1" w:rsidP="00BB5D3D">
      <w:pPr>
        <w:pStyle w:val="ListParagraph"/>
        <w:numPr>
          <w:ilvl w:val="0"/>
          <w:numId w:val="11"/>
        </w:numPr>
        <w:spacing w:after="200" w:line="276" w:lineRule="auto"/>
        <w:jc w:val="both"/>
        <w:rPr>
          <w:rFonts w:cstheme="minorHAnsi"/>
        </w:rPr>
      </w:pPr>
      <w:r>
        <w:rPr>
          <w:rFonts w:cstheme="minorHAnsi"/>
        </w:rPr>
        <w:t>D</w:t>
      </w:r>
      <w:r w:rsidRPr="008B18C1">
        <w:rPr>
          <w:rFonts w:cstheme="minorHAnsi"/>
        </w:rPr>
        <w:t>eliver our organisation goals</w:t>
      </w:r>
      <w:r>
        <w:rPr>
          <w:rFonts w:cstheme="minorHAnsi"/>
        </w:rPr>
        <w:t>.</w:t>
      </w:r>
    </w:p>
    <w:p w14:paraId="5F4708A2" w14:textId="77777777" w:rsidR="007139A1" w:rsidRDefault="007139A1" w:rsidP="00BB5D3D">
      <w:pPr>
        <w:pStyle w:val="ListParagraph"/>
        <w:numPr>
          <w:ilvl w:val="0"/>
          <w:numId w:val="11"/>
        </w:numPr>
        <w:spacing w:after="200" w:line="276" w:lineRule="auto"/>
        <w:jc w:val="both"/>
        <w:rPr>
          <w:rFonts w:cstheme="minorHAnsi"/>
        </w:rPr>
      </w:pPr>
      <w:r>
        <w:rPr>
          <w:rFonts w:cstheme="minorHAnsi"/>
        </w:rPr>
        <w:t>D</w:t>
      </w:r>
      <w:r w:rsidRPr="008B18C1">
        <w:rPr>
          <w:rFonts w:cstheme="minorHAnsi"/>
        </w:rPr>
        <w:t>eliver the system objecti</w:t>
      </w:r>
      <w:r>
        <w:rPr>
          <w:rFonts w:cstheme="minorHAnsi"/>
        </w:rPr>
        <w:t>ves for the population we serve.</w:t>
      </w:r>
    </w:p>
    <w:p w14:paraId="43232A7C" w14:textId="77777777" w:rsidR="007139A1" w:rsidRDefault="007139A1" w:rsidP="00BB5D3D">
      <w:pPr>
        <w:pStyle w:val="ListParagraph"/>
        <w:numPr>
          <w:ilvl w:val="0"/>
          <w:numId w:val="11"/>
        </w:numPr>
        <w:spacing w:after="200" w:line="276" w:lineRule="auto"/>
        <w:jc w:val="both"/>
        <w:rPr>
          <w:rFonts w:cstheme="minorHAnsi"/>
        </w:rPr>
      </w:pPr>
      <w:r>
        <w:rPr>
          <w:rFonts w:cstheme="minorHAnsi"/>
        </w:rPr>
        <w:t>Develop our workforce and nurture talent.</w:t>
      </w:r>
    </w:p>
    <w:p w14:paraId="3721A5A6" w14:textId="77777777" w:rsidR="007139A1" w:rsidRPr="008B18C1" w:rsidRDefault="007139A1" w:rsidP="00BB5D3D">
      <w:pPr>
        <w:pStyle w:val="ListParagraph"/>
        <w:numPr>
          <w:ilvl w:val="0"/>
          <w:numId w:val="11"/>
        </w:numPr>
        <w:spacing w:after="200" w:line="276" w:lineRule="auto"/>
        <w:jc w:val="both"/>
        <w:rPr>
          <w:rFonts w:cstheme="minorHAnsi"/>
        </w:rPr>
      </w:pPr>
      <w:r>
        <w:rPr>
          <w:rFonts w:cstheme="minorHAnsi"/>
        </w:rPr>
        <w:t>Attract and retain talented people.</w:t>
      </w:r>
    </w:p>
    <w:p w14:paraId="20DC998A" w14:textId="45852C11" w:rsidR="007139A1" w:rsidRPr="00A87B13" w:rsidRDefault="007139A1" w:rsidP="00BB5D3D">
      <w:pPr>
        <w:jc w:val="both"/>
      </w:pPr>
      <w:r w:rsidRPr="00A87B13">
        <w:rPr>
          <w:rFonts w:eastAsia="MS Gothic"/>
        </w:rPr>
        <w:t xml:space="preserve">This strategy also outlines </w:t>
      </w:r>
      <w:r w:rsidRPr="00A87B13">
        <w:t xml:space="preserve">our challenges and opportunities, as well as an action plan </w:t>
      </w:r>
      <w:r>
        <w:t xml:space="preserve">describing </w:t>
      </w:r>
      <w:r w:rsidRPr="00A87B13">
        <w:t>the things we will commit to doing as we focus on our future as BSW CCG</w:t>
      </w:r>
      <w:r>
        <w:t xml:space="preserve"> and journey to ICS</w:t>
      </w:r>
      <w:r w:rsidRPr="00A87B13">
        <w:t xml:space="preserve">. The timing of this strategy means that it is subject to further development as our work progresses. The strategy will be reviewed annually and actions for the </w:t>
      </w:r>
      <w:r w:rsidR="00CE734A">
        <w:t>next</w:t>
      </w:r>
      <w:r w:rsidRPr="00A87B13">
        <w:t xml:space="preserve"> period will be set. </w:t>
      </w:r>
    </w:p>
    <w:p w14:paraId="3314C039" w14:textId="3258D3BD" w:rsidR="009D2143" w:rsidRPr="00A87B13" w:rsidRDefault="009D2143" w:rsidP="00BB5D3D">
      <w:pPr>
        <w:keepNext/>
        <w:keepLines/>
        <w:numPr>
          <w:ilvl w:val="0"/>
          <w:numId w:val="1"/>
        </w:numPr>
        <w:spacing w:after="240" w:line="240" w:lineRule="auto"/>
        <w:jc w:val="both"/>
        <w:outlineLvl w:val="0"/>
        <w:rPr>
          <w:rFonts w:ascii="Arial" w:eastAsia="MS Gothic" w:hAnsi="Arial"/>
          <w:b/>
          <w:bCs/>
          <w:color w:val="005EB8"/>
          <w:sz w:val="28"/>
          <w:szCs w:val="28"/>
        </w:rPr>
      </w:pPr>
      <w:r w:rsidRPr="00A87B13">
        <w:rPr>
          <w:rFonts w:eastAsia="MS Gothic"/>
        </w:rPr>
        <w:br w:type="page"/>
      </w:r>
      <w:bookmarkStart w:id="33" w:name="_Toc36213950"/>
      <w:bookmarkStart w:id="34" w:name="_Toc46041671"/>
      <w:r w:rsidRPr="00A87B13">
        <w:rPr>
          <w:rFonts w:ascii="Arial" w:eastAsia="MS Gothic" w:hAnsi="Arial"/>
          <w:b/>
          <w:bCs/>
          <w:color w:val="005EB8"/>
          <w:sz w:val="28"/>
          <w:szCs w:val="28"/>
        </w:rPr>
        <w:lastRenderedPageBreak/>
        <w:t>BaNES, Swindon and Wiltshire</w:t>
      </w:r>
      <w:r w:rsidR="007139A1">
        <w:rPr>
          <w:rFonts w:ascii="Arial" w:eastAsia="MS Gothic" w:hAnsi="Arial"/>
          <w:b/>
          <w:bCs/>
          <w:color w:val="005EB8"/>
          <w:sz w:val="28"/>
          <w:szCs w:val="28"/>
        </w:rPr>
        <w:t xml:space="preserve"> </w:t>
      </w:r>
      <w:r w:rsidRPr="00A87B13">
        <w:rPr>
          <w:rFonts w:ascii="Arial" w:eastAsia="MS Gothic" w:hAnsi="Arial"/>
          <w:b/>
          <w:bCs/>
          <w:color w:val="005EB8"/>
          <w:sz w:val="28"/>
          <w:szCs w:val="28"/>
        </w:rPr>
        <w:t>- our population</w:t>
      </w:r>
      <w:bookmarkEnd w:id="33"/>
      <w:bookmarkEnd w:id="34"/>
    </w:p>
    <w:p w14:paraId="3E1F2B5D" w14:textId="77777777" w:rsidR="009D2143" w:rsidRPr="00A87B13" w:rsidRDefault="009D2143" w:rsidP="00BB5D3D">
      <w:pPr>
        <w:jc w:val="both"/>
        <w:rPr>
          <w:rFonts w:ascii="Arial" w:hAnsi="Arial"/>
        </w:rPr>
      </w:pPr>
      <w:r w:rsidRPr="00A87B13">
        <w:rPr>
          <w:rFonts w:ascii="Arial" w:hAnsi="Arial"/>
        </w:rPr>
        <w:t>Bath and North East Somerset, Swindon and Wiltshire (BSW) has a combined population of around 940,000 served by 94 GP practices, three acute hospital trusts, two independent health providers, a mental health provider and an ambulance trust. It has a single Clinical Commissioning Group and is served by three Local Authorities.</w:t>
      </w:r>
    </w:p>
    <w:p w14:paraId="4CCF74C3" w14:textId="77777777" w:rsidR="009D2143" w:rsidRPr="00A87B13" w:rsidRDefault="009D2143" w:rsidP="009D2143">
      <w:pPr>
        <w:rPr>
          <w:rFonts w:ascii="Arial" w:hAnsi="Arial"/>
        </w:rPr>
      </w:pPr>
    </w:p>
    <w:p w14:paraId="4DBF3ED8" w14:textId="77777777" w:rsidR="009D2143" w:rsidRPr="00A87B13" w:rsidRDefault="009D2143" w:rsidP="009D2143">
      <w:pPr>
        <w:jc w:val="center"/>
        <w:rPr>
          <w:rFonts w:ascii="Arial" w:hAnsi="Arial"/>
        </w:rPr>
      </w:pPr>
      <w:r w:rsidRPr="00A87B13">
        <w:rPr>
          <w:rFonts w:ascii="Arial" w:hAnsi="Arial"/>
          <w:noProof/>
          <w:lang w:eastAsia="en-GB"/>
        </w:rPr>
        <w:drawing>
          <wp:inline distT="0" distB="0" distL="0" distR="0" wp14:anchorId="3CDAD4C9" wp14:editId="4E650DBF">
            <wp:extent cx="2337684" cy="2086026"/>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7575" cy="2085929"/>
                    </a:xfrm>
                    <a:prstGeom prst="rect">
                      <a:avLst/>
                    </a:prstGeom>
                    <a:noFill/>
                    <a:ln>
                      <a:noFill/>
                    </a:ln>
                  </pic:spPr>
                </pic:pic>
              </a:graphicData>
            </a:graphic>
          </wp:inline>
        </w:drawing>
      </w:r>
    </w:p>
    <w:p w14:paraId="6F57D8E4" w14:textId="77777777" w:rsidR="009D2143" w:rsidRPr="00A87B13" w:rsidRDefault="009D2143" w:rsidP="009D2143">
      <w:pPr>
        <w:jc w:val="center"/>
        <w:rPr>
          <w:rFonts w:ascii="Arial" w:hAnsi="Arial"/>
        </w:rPr>
      </w:pPr>
    </w:p>
    <w:p w14:paraId="57ABA7F9" w14:textId="77777777" w:rsidR="009D2143" w:rsidRPr="00A87B13" w:rsidRDefault="009D2143" w:rsidP="00BB5D3D">
      <w:pPr>
        <w:jc w:val="both"/>
        <w:rPr>
          <w:rFonts w:ascii="Arial" w:hAnsi="Arial"/>
        </w:rPr>
      </w:pPr>
      <w:r w:rsidRPr="00A87B13">
        <w:rPr>
          <w:rFonts w:ascii="Arial" w:hAnsi="Arial"/>
        </w:rPr>
        <w:t xml:space="preserve">While the area as a whole is less deprived than other parts of England, there are pockets of deprivation sitting alongside more wealthy communities where people do not live as long and are more likely to have health issues. </w:t>
      </w:r>
    </w:p>
    <w:p w14:paraId="73409FD3" w14:textId="77777777" w:rsidR="009D2143" w:rsidRPr="00A87B13" w:rsidRDefault="009D2143" w:rsidP="00BB5D3D">
      <w:pPr>
        <w:jc w:val="both"/>
        <w:rPr>
          <w:rFonts w:ascii="Arial" w:hAnsi="Arial"/>
        </w:rPr>
      </w:pPr>
    </w:p>
    <w:p w14:paraId="51BD6847" w14:textId="0043D0D2" w:rsidR="009D2143" w:rsidRPr="00A87B13" w:rsidRDefault="009D2143" w:rsidP="00BB5D3D">
      <w:pPr>
        <w:jc w:val="both"/>
        <w:rPr>
          <w:rFonts w:ascii="Arial" w:hAnsi="Arial"/>
        </w:rPr>
      </w:pPr>
      <w:r w:rsidRPr="00A87B13">
        <w:rPr>
          <w:rFonts w:ascii="Arial" w:hAnsi="Arial"/>
        </w:rPr>
        <w:t>In the next five years, we expect our older population to grow considerably. Currently there are 80,000 people aged over 75 in the area, many with multiple long-term illnesses. By 2024 we expect this figure to exceed 100,000. We also expect significant population growth in some areas</w:t>
      </w:r>
      <w:r w:rsidR="00CB411A">
        <w:rPr>
          <w:rFonts w:ascii="Arial" w:hAnsi="Arial"/>
        </w:rPr>
        <w:t xml:space="preserve"> driven by military relocation and some </w:t>
      </w:r>
      <w:r w:rsidRPr="00A87B13">
        <w:rPr>
          <w:rFonts w:ascii="Arial" w:hAnsi="Arial"/>
        </w:rPr>
        <w:t>large scale housing developments planned or underway.</w:t>
      </w:r>
    </w:p>
    <w:p w14:paraId="6A5652D1" w14:textId="77777777" w:rsidR="009D2143" w:rsidRPr="00A87B13" w:rsidRDefault="009D2143" w:rsidP="00BB5D3D">
      <w:pPr>
        <w:jc w:val="both"/>
        <w:rPr>
          <w:rFonts w:ascii="Arial" w:hAnsi="Arial"/>
        </w:rPr>
      </w:pPr>
    </w:p>
    <w:p w14:paraId="0CB412C4" w14:textId="20DF37DB" w:rsidR="009D2143" w:rsidRDefault="009D2143" w:rsidP="00BB5D3D">
      <w:pPr>
        <w:jc w:val="both"/>
        <w:rPr>
          <w:rFonts w:ascii="Arial" w:hAnsi="Arial"/>
        </w:rPr>
      </w:pPr>
      <w:r w:rsidRPr="00A87B13">
        <w:rPr>
          <w:rFonts w:ascii="Arial" w:hAnsi="Arial"/>
        </w:rPr>
        <w:t xml:space="preserve">Cancer, cardiovascular disease and respiratory disease are the main causes of death in BSW, but we know that people in deprived areas will suffer more from these diseases. A focus for us will be to help people to improve their outcomes, or prevent disease, by making healthier choices about smoking, over-eating and alcohol use. </w:t>
      </w:r>
      <w:r w:rsidR="00052DBB">
        <w:rPr>
          <w:rFonts w:ascii="Arial" w:hAnsi="Arial"/>
        </w:rPr>
        <w:t xml:space="preserve">We will take a Population Health approach, focusing on the prevention of </w:t>
      </w:r>
      <w:r w:rsidR="00052DBB" w:rsidRPr="00052DBB">
        <w:rPr>
          <w:rFonts w:ascii="Arial" w:hAnsi="Arial"/>
        </w:rPr>
        <w:t>illness and improve</w:t>
      </w:r>
      <w:r w:rsidR="00052DBB">
        <w:rPr>
          <w:rFonts w:ascii="Arial" w:hAnsi="Arial"/>
        </w:rPr>
        <w:t xml:space="preserve">ment of the </w:t>
      </w:r>
      <w:r w:rsidR="00052DBB" w:rsidRPr="00052DBB">
        <w:rPr>
          <w:rFonts w:ascii="Arial" w:hAnsi="Arial"/>
        </w:rPr>
        <w:t>health and wellbeing of communities</w:t>
      </w:r>
      <w:r w:rsidR="00052DBB">
        <w:rPr>
          <w:rFonts w:ascii="Arial" w:hAnsi="Arial"/>
        </w:rPr>
        <w:t xml:space="preserve">, considering the wider determinants of health. </w:t>
      </w:r>
    </w:p>
    <w:p w14:paraId="15CD27E3" w14:textId="77777777" w:rsidR="00E01FEC" w:rsidRDefault="00E01FEC" w:rsidP="00BB5D3D">
      <w:pPr>
        <w:jc w:val="both"/>
        <w:rPr>
          <w:rFonts w:ascii="Arial" w:hAnsi="Arial"/>
        </w:rPr>
      </w:pPr>
    </w:p>
    <w:p w14:paraId="7A7FFE96" w14:textId="0C6AB147" w:rsidR="00E01FEC" w:rsidRPr="00A87B13" w:rsidRDefault="00E01FEC" w:rsidP="00BB5D3D">
      <w:pPr>
        <w:jc w:val="both"/>
        <w:rPr>
          <w:rFonts w:ascii="Arial" w:hAnsi="Arial"/>
        </w:rPr>
      </w:pPr>
      <w:r>
        <w:rPr>
          <w:rFonts w:ascii="Arial" w:hAnsi="Arial"/>
        </w:rPr>
        <w:t>As part of our Long Term Plan we recognise Mental Health crisis services are a priority for 2021.  We aim to support people before a crisis and then ensure appropriate support when required.</w:t>
      </w:r>
    </w:p>
    <w:p w14:paraId="66C76383" w14:textId="77777777" w:rsidR="009D2143" w:rsidRPr="00A87B13" w:rsidRDefault="009D2143" w:rsidP="00BB5D3D">
      <w:pPr>
        <w:jc w:val="both"/>
        <w:rPr>
          <w:rFonts w:ascii="Arial" w:hAnsi="Arial"/>
        </w:rPr>
      </w:pPr>
    </w:p>
    <w:p w14:paraId="0A419041" w14:textId="5D77C6DB" w:rsidR="009D2143" w:rsidRPr="00A87B13" w:rsidRDefault="00C94625" w:rsidP="00BB5D3D">
      <w:pPr>
        <w:jc w:val="both"/>
        <w:rPr>
          <w:rFonts w:ascii="Arial" w:hAnsi="Arial"/>
        </w:rPr>
      </w:pPr>
      <w:r>
        <w:rPr>
          <w:rFonts w:ascii="Arial" w:hAnsi="Arial"/>
        </w:rPr>
        <w:t>The challenge for our people strategy is to ensure that we have a motivated, skilled and passionate workforce able to lead the significant changes required</w:t>
      </w:r>
      <w:r w:rsidR="00052DBB">
        <w:rPr>
          <w:rFonts w:ascii="Arial" w:hAnsi="Arial"/>
        </w:rPr>
        <w:t xml:space="preserve"> across the system</w:t>
      </w:r>
      <w:r>
        <w:rPr>
          <w:rFonts w:ascii="Arial" w:hAnsi="Arial"/>
        </w:rPr>
        <w:t xml:space="preserve"> to meet our population needs.</w:t>
      </w:r>
    </w:p>
    <w:p w14:paraId="2C3D3BBA" w14:textId="77777777" w:rsidR="009D2143" w:rsidRPr="00A87B13" w:rsidRDefault="009D2143" w:rsidP="00BB5D3D">
      <w:pPr>
        <w:jc w:val="both"/>
        <w:rPr>
          <w:rFonts w:ascii="Arial" w:hAnsi="Arial"/>
        </w:rPr>
      </w:pPr>
    </w:p>
    <w:p w14:paraId="779BD15C" w14:textId="57149C78" w:rsidR="009D2143" w:rsidRPr="00A87B13" w:rsidRDefault="009D2143" w:rsidP="00BB5D3D">
      <w:pPr>
        <w:spacing w:line="240" w:lineRule="auto"/>
        <w:jc w:val="both"/>
        <w:rPr>
          <w:rFonts w:ascii="Arial" w:hAnsi="Arial"/>
        </w:rPr>
      </w:pPr>
    </w:p>
    <w:p w14:paraId="63AC5123" w14:textId="1A3568CD" w:rsidR="00F3062E" w:rsidRPr="00A87B13" w:rsidRDefault="00A90D00" w:rsidP="00BB5D3D">
      <w:pPr>
        <w:keepNext/>
        <w:keepLines/>
        <w:numPr>
          <w:ilvl w:val="0"/>
          <w:numId w:val="1"/>
        </w:numPr>
        <w:spacing w:after="240" w:line="240" w:lineRule="auto"/>
        <w:jc w:val="both"/>
        <w:outlineLvl w:val="0"/>
        <w:rPr>
          <w:rFonts w:ascii="Arial" w:eastAsia="MS Gothic" w:hAnsi="Arial"/>
          <w:b/>
          <w:bCs/>
          <w:color w:val="005EB8"/>
          <w:sz w:val="28"/>
          <w:szCs w:val="28"/>
        </w:rPr>
      </w:pPr>
      <w:bookmarkStart w:id="35" w:name="_Toc46041672"/>
      <w:bookmarkStart w:id="36" w:name="_Toc36213951"/>
      <w:r>
        <w:rPr>
          <w:rFonts w:ascii="Arial" w:eastAsia="MS Gothic" w:hAnsi="Arial"/>
          <w:b/>
          <w:bCs/>
          <w:color w:val="005EB8"/>
          <w:sz w:val="28"/>
          <w:szCs w:val="28"/>
        </w:rPr>
        <w:lastRenderedPageBreak/>
        <w:t>Our</w:t>
      </w:r>
      <w:r w:rsidR="00F3062E" w:rsidRPr="00A87B13">
        <w:rPr>
          <w:rFonts w:ascii="Arial" w:eastAsia="MS Gothic" w:hAnsi="Arial"/>
          <w:b/>
          <w:bCs/>
          <w:color w:val="005EB8"/>
          <w:sz w:val="28"/>
          <w:szCs w:val="28"/>
        </w:rPr>
        <w:t xml:space="preserve"> context</w:t>
      </w:r>
      <w:bookmarkEnd w:id="35"/>
    </w:p>
    <w:p w14:paraId="64B1A9AB" w14:textId="2D5C5902" w:rsidR="00F3062E" w:rsidRDefault="00CB411A" w:rsidP="00BB5D3D">
      <w:pPr>
        <w:jc w:val="both"/>
        <w:rPr>
          <w:rFonts w:ascii="Arial" w:hAnsi="Arial"/>
        </w:rPr>
      </w:pPr>
      <w:r>
        <w:rPr>
          <w:rFonts w:ascii="Arial" w:hAnsi="Arial"/>
        </w:rPr>
        <w:t xml:space="preserve">Our ability to deliver </w:t>
      </w:r>
      <w:r w:rsidRPr="00CB411A">
        <w:rPr>
          <w:rFonts w:ascii="Arial" w:hAnsi="Arial"/>
        </w:rPr>
        <w:t>the best possible health and care for</w:t>
      </w:r>
      <w:r>
        <w:rPr>
          <w:rFonts w:ascii="Arial" w:hAnsi="Arial"/>
        </w:rPr>
        <w:t xml:space="preserve"> the people of BaNES, Swindon and </w:t>
      </w:r>
      <w:r w:rsidRPr="00CB411A">
        <w:rPr>
          <w:rFonts w:ascii="Arial" w:hAnsi="Arial"/>
        </w:rPr>
        <w:t>Wiltshire</w:t>
      </w:r>
      <w:r>
        <w:rPr>
          <w:rFonts w:ascii="Arial" w:hAnsi="Arial"/>
        </w:rPr>
        <w:t xml:space="preserve"> is shaped at least in part by the national context, including policy and the COVID-19 pandemic, as well as our recent history as we have merged into a single CCG.</w:t>
      </w:r>
    </w:p>
    <w:p w14:paraId="47CB7642" w14:textId="77777777" w:rsidR="00CB411A" w:rsidRPr="00A87B13" w:rsidRDefault="00CB411A" w:rsidP="00BB5D3D">
      <w:pPr>
        <w:jc w:val="both"/>
        <w:rPr>
          <w:rFonts w:ascii="Arial" w:hAnsi="Arial"/>
        </w:rPr>
      </w:pPr>
    </w:p>
    <w:p w14:paraId="0EC6EBED" w14:textId="2856360E" w:rsidR="00F3062E" w:rsidRPr="006118D9" w:rsidRDefault="00F3062E" w:rsidP="00BB5D3D">
      <w:pPr>
        <w:pStyle w:val="Heading2"/>
        <w:numPr>
          <w:ilvl w:val="1"/>
          <w:numId w:val="1"/>
        </w:numPr>
        <w:ind w:left="567" w:hanging="567"/>
        <w:jc w:val="both"/>
        <w:rPr>
          <w:rFonts w:eastAsia="MS Gothic"/>
        </w:rPr>
      </w:pPr>
      <w:bookmarkStart w:id="37" w:name="_Toc46041673"/>
      <w:r w:rsidRPr="006118D9">
        <w:rPr>
          <w:rFonts w:eastAsia="MS Gothic"/>
        </w:rPr>
        <w:t xml:space="preserve"> NHS People Plan</w:t>
      </w:r>
      <w:bookmarkEnd w:id="37"/>
    </w:p>
    <w:p w14:paraId="00559EAB" w14:textId="4B30294F" w:rsidR="00F3062E" w:rsidRDefault="00F3062E" w:rsidP="00BB5D3D">
      <w:pPr>
        <w:jc w:val="both"/>
        <w:rPr>
          <w:rFonts w:ascii="Arial" w:hAnsi="Arial"/>
        </w:rPr>
      </w:pPr>
      <w:r w:rsidRPr="00A87B13">
        <w:rPr>
          <w:rFonts w:ascii="Arial" w:hAnsi="Arial"/>
        </w:rPr>
        <w:t xml:space="preserve">The </w:t>
      </w:r>
      <w:r w:rsidR="00CB411A">
        <w:rPr>
          <w:rFonts w:ascii="Arial" w:hAnsi="Arial"/>
        </w:rPr>
        <w:t xml:space="preserve">NHS </w:t>
      </w:r>
      <w:r w:rsidRPr="00A87B13">
        <w:rPr>
          <w:rFonts w:ascii="Arial" w:hAnsi="Arial"/>
        </w:rPr>
        <w:t xml:space="preserve">People Plan </w:t>
      </w:r>
      <w:r w:rsidR="00CB411A">
        <w:rPr>
          <w:rFonts w:ascii="Arial" w:hAnsi="Arial"/>
        </w:rPr>
        <w:t xml:space="preserve">was </w:t>
      </w:r>
      <w:r w:rsidRPr="00A87B13">
        <w:rPr>
          <w:rFonts w:ascii="Arial" w:hAnsi="Arial"/>
        </w:rPr>
        <w:t xml:space="preserve">published in </w:t>
      </w:r>
      <w:r w:rsidR="00C34FB9">
        <w:rPr>
          <w:rFonts w:ascii="Arial" w:hAnsi="Arial"/>
        </w:rPr>
        <w:t>August 2020</w:t>
      </w:r>
      <w:r w:rsidRPr="00A87B13">
        <w:rPr>
          <w:rFonts w:ascii="Arial" w:hAnsi="Arial"/>
        </w:rPr>
        <w:t xml:space="preserve"> </w:t>
      </w:r>
      <w:r w:rsidR="00CB411A">
        <w:rPr>
          <w:rFonts w:ascii="Arial" w:hAnsi="Arial"/>
        </w:rPr>
        <w:t xml:space="preserve">and </w:t>
      </w:r>
      <w:r w:rsidRPr="00A87B13">
        <w:rPr>
          <w:rFonts w:ascii="Arial" w:hAnsi="Arial"/>
        </w:rPr>
        <w:t>recognised workforce supply as the biggest challenge facing the NHS</w:t>
      </w:r>
      <w:r w:rsidR="00CB411A">
        <w:rPr>
          <w:rFonts w:ascii="Arial" w:hAnsi="Arial"/>
        </w:rPr>
        <w:t xml:space="preserve">. It </w:t>
      </w:r>
      <w:r w:rsidRPr="00A87B13">
        <w:rPr>
          <w:rFonts w:ascii="Arial" w:hAnsi="Arial"/>
        </w:rPr>
        <w:t xml:space="preserve">identified </w:t>
      </w:r>
      <w:r w:rsidR="0009153F">
        <w:rPr>
          <w:rFonts w:ascii="Arial" w:hAnsi="Arial"/>
        </w:rPr>
        <w:t xml:space="preserve">four </w:t>
      </w:r>
      <w:r w:rsidRPr="00A87B13">
        <w:rPr>
          <w:rFonts w:ascii="Arial" w:hAnsi="Arial"/>
        </w:rPr>
        <w:t>key themes to deliver against the wider people agenda:</w:t>
      </w:r>
    </w:p>
    <w:p w14:paraId="336A6D46" w14:textId="77777777" w:rsidR="00CB411A" w:rsidRPr="00A87B13" w:rsidRDefault="00CB411A" w:rsidP="00BB5D3D">
      <w:pPr>
        <w:jc w:val="both"/>
        <w:rPr>
          <w:rFonts w:ascii="Arial" w:hAnsi="Arial"/>
        </w:rPr>
      </w:pPr>
    </w:p>
    <w:p w14:paraId="4DBA6489" w14:textId="214593DD" w:rsidR="006118D9" w:rsidRPr="00762771" w:rsidRDefault="009F4DF0" w:rsidP="00BB5D3D">
      <w:pPr>
        <w:numPr>
          <w:ilvl w:val="0"/>
          <w:numId w:val="26"/>
        </w:numPr>
        <w:tabs>
          <w:tab w:val="num" w:pos="720"/>
        </w:tabs>
        <w:spacing w:line="240" w:lineRule="auto"/>
        <w:ind w:left="709" w:hanging="283"/>
        <w:contextualSpacing/>
        <w:jc w:val="both"/>
        <w:rPr>
          <w:rFonts w:cstheme="minorHAnsi"/>
          <w:lang w:eastAsia="en-GB"/>
        </w:rPr>
      </w:pPr>
      <w:r>
        <w:rPr>
          <w:rFonts w:eastAsia="Wingdings-Regular" w:cstheme="minorHAnsi"/>
          <w:b/>
          <w:color w:val="AE2573" w:themeColor="accent6"/>
        </w:rPr>
        <w:t>Looking after our people</w:t>
      </w:r>
      <w:r w:rsidR="006118D9" w:rsidRPr="00762771">
        <w:rPr>
          <w:rFonts w:eastAsia="+mn-ea" w:cstheme="minorHAnsi"/>
          <w:b/>
          <w:bCs/>
          <w:color w:val="17375E"/>
          <w:kern w:val="24"/>
          <w:lang w:eastAsia="en-GB"/>
        </w:rPr>
        <w:t xml:space="preserve"> </w:t>
      </w:r>
      <w:r w:rsidR="006118D9" w:rsidRPr="00762771">
        <w:rPr>
          <w:rFonts w:eastAsia="+mn-ea" w:cstheme="minorHAnsi"/>
          <w:color w:val="000000"/>
          <w:kern w:val="24"/>
          <w:lang w:eastAsia="en-GB"/>
        </w:rPr>
        <w:t>– with quality health and wellbeing support for everyone.</w:t>
      </w:r>
    </w:p>
    <w:p w14:paraId="02AFAEF2" w14:textId="684C1231" w:rsidR="006118D9" w:rsidRPr="009F4DF0" w:rsidRDefault="009F4DF0" w:rsidP="00BB5D3D">
      <w:pPr>
        <w:numPr>
          <w:ilvl w:val="0"/>
          <w:numId w:val="26"/>
        </w:numPr>
        <w:tabs>
          <w:tab w:val="num" w:pos="720"/>
        </w:tabs>
        <w:spacing w:line="240" w:lineRule="auto"/>
        <w:ind w:left="709" w:hanging="283"/>
        <w:contextualSpacing/>
        <w:jc w:val="both"/>
        <w:rPr>
          <w:rFonts w:cstheme="minorHAnsi"/>
          <w:lang w:eastAsia="en-GB"/>
        </w:rPr>
      </w:pPr>
      <w:r w:rsidRPr="009F4DF0">
        <w:rPr>
          <w:rFonts w:eastAsia="Wingdings-Regular" w:cstheme="minorHAnsi"/>
          <w:b/>
          <w:color w:val="AE2573" w:themeColor="accent6"/>
        </w:rPr>
        <w:t>Belonging in the NHS</w:t>
      </w:r>
      <w:r>
        <w:rPr>
          <w:rFonts w:eastAsia="Wingdings-Regular" w:cstheme="minorHAnsi"/>
          <w:b/>
          <w:color w:val="AE2573" w:themeColor="accent6"/>
        </w:rPr>
        <w:t xml:space="preserve"> </w:t>
      </w:r>
      <w:r w:rsidR="006118D9" w:rsidRPr="009F4DF0">
        <w:rPr>
          <w:rFonts w:eastAsia="+mn-ea" w:cstheme="minorHAnsi"/>
          <w:color w:val="000000"/>
          <w:kern w:val="24"/>
          <w:lang w:eastAsia="en-GB"/>
        </w:rPr>
        <w:t xml:space="preserve">– with a particular focus on the discrimination that some staff face. </w:t>
      </w:r>
    </w:p>
    <w:p w14:paraId="28D71EDB" w14:textId="2B1192D9" w:rsidR="006118D9" w:rsidRPr="00762771" w:rsidRDefault="009F4DF0" w:rsidP="00BB5D3D">
      <w:pPr>
        <w:numPr>
          <w:ilvl w:val="0"/>
          <w:numId w:val="26"/>
        </w:numPr>
        <w:tabs>
          <w:tab w:val="num" w:pos="720"/>
        </w:tabs>
        <w:spacing w:line="240" w:lineRule="auto"/>
        <w:ind w:left="709" w:hanging="283"/>
        <w:contextualSpacing/>
        <w:jc w:val="both"/>
        <w:rPr>
          <w:rFonts w:cstheme="minorHAnsi"/>
          <w:lang w:eastAsia="en-GB"/>
        </w:rPr>
      </w:pPr>
      <w:r>
        <w:rPr>
          <w:rFonts w:eastAsia="Wingdings-Regular" w:cstheme="minorHAnsi"/>
          <w:b/>
          <w:color w:val="AE2573" w:themeColor="accent6"/>
        </w:rPr>
        <w:t>New ways of working</w:t>
      </w:r>
      <w:r w:rsidR="006118D9" w:rsidRPr="00762771">
        <w:rPr>
          <w:rFonts w:eastAsia="+mn-ea" w:cstheme="minorHAnsi"/>
          <w:b/>
          <w:bCs/>
          <w:color w:val="17375E"/>
          <w:kern w:val="24"/>
          <w:lang w:eastAsia="en-GB"/>
        </w:rPr>
        <w:t xml:space="preserve"> </w:t>
      </w:r>
      <w:r w:rsidR="006118D9" w:rsidRPr="00762771">
        <w:rPr>
          <w:rFonts w:eastAsia="+mn-ea" w:cstheme="minorHAnsi"/>
          <w:color w:val="000000"/>
          <w:kern w:val="24"/>
          <w:lang w:eastAsia="en-GB"/>
        </w:rPr>
        <w:t>– capturing innovation, much of it led by our NHS people.</w:t>
      </w:r>
    </w:p>
    <w:p w14:paraId="5FC78017" w14:textId="41CAFB37" w:rsidR="006118D9" w:rsidRPr="00762771" w:rsidRDefault="009F4DF0" w:rsidP="00BB5D3D">
      <w:pPr>
        <w:numPr>
          <w:ilvl w:val="0"/>
          <w:numId w:val="26"/>
        </w:numPr>
        <w:tabs>
          <w:tab w:val="num" w:pos="720"/>
        </w:tabs>
        <w:spacing w:line="240" w:lineRule="auto"/>
        <w:ind w:left="709" w:hanging="283"/>
        <w:contextualSpacing/>
        <w:jc w:val="both"/>
        <w:rPr>
          <w:rFonts w:cstheme="minorHAnsi"/>
          <w:lang w:eastAsia="en-GB"/>
        </w:rPr>
      </w:pPr>
      <w:r>
        <w:rPr>
          <w:rFonts w:eastAsia="Wingdings-Regular" w:cstheme="minorHAnsi"/>
          <w:b/>
          <w:color w:val="AE2573" w:themeColor="accent6"/>
        </w:rPr>
        <w:t>Growing for the future</w:t>
      </w:r>
      <w:r w:rsidR="006118D9" w:rsidRPr="00762771">
        <w:rPr>
          <w:rFonts w:eastAsia="+mn-ea" w:cstheme="minorHAnsi"/>
          <w:b/>
          <w:bCs/>
          <w:color w:val="17375E"/>
          <w:kern w:val="24"/>
          <w:lang w:eastAsia="en-GB"/>
        </w:rPr>
        <w:t xml:space="preserve"> </w:t>
      </w:r>
      <w:r w:rsidR="006118D9" w:rsidRPr="00762771">
        <w:rPr>
          <w:rFonts w:eastAsia="+mn-ea" w:cstheme="minorHAnsi"/>
          <w:color w:val="000000"/>
          <w:kern w:val="24"/>
          <w:lang w:eastAsia="en-GB"/>
        </w:rPr>
        <w:t>– how we recruit, train and keep our people, and welcome back colleagues who want to return.</w:t>
      </w:r>
    </w:p>
    <w:p w14:paraId="062EB46C" w14:textId="77777777" w:rsidR="00F3062E" w:rsidRDefault="00F3062E" w:rsidP="00BB5D3D">
      <w:pPr>
        <w:jc w:val="both"/>
        <w:rPr>
          <w:rFonts w:ascii="Arial" w:hAnsi="Arial"/>
        </w:rPr>
      </w:pPr>
    </w:p>
    <w:p w14:paraId="163F25D9" w14:textId="20F85368" w:rsidR="00CB411A" w:rsidRDefault="00CB411A" w:rsidP="00BB5D3D">
      <w:pPr>
        <w:jc w:val="both"/>
        <w:rPr>
          <w:rFonts w:ascii="Arial" w:hAnsi="Arial"/>
        </w:rPr>
      </w:pPr>
      <w:r>
        <w:rPr>
          <w:rFonts w:ascii="Arial" w:hAnsi="Arial"/>
        </w:rPr>
        <w:t xml:space="preserve">BSW CCG is not only affected by a number of the issues identified in the </w:t>
      </w:r>
      <w:r w:rsidR="00CE734A">
        <w:rPr>
          <w:rFonts w:ascii="Arial" w:hAnsi="Arial"/>
        </w:rPr>
        <w:t xml:space="preserve">NHS national </w:t>
      </w:r>
      <w:r>
        <w:rPr>
          <w:rFonts w:ascii="Arial" w:hAnsi="Arial"/>
        </w:rPr>
        <w:t>People Plan, but has a strong role to play as a system leader in supporting delivery of the plan.</w:t>
      </w:r>
    </w:p>
    <w:p w14:paraId="5F6D60AA" w14:textId="0F9BC662" w:rsidR="00CB411A" w:rsidRPr="00CB411A" w:rsidRDefault="00CB411A" w:rsidP="00BB5D3D">
      <w:pPr>
        <w:jc w:val="both"/>
        <w:rPr>
          <w:rFonts w:ascii="Arial" w:hAnsi="Arial"/>
        </w:rPr>
      </w:pPr>
      <w:r>
        <w:rPr>
          <w:rFonts w:ascii="Arial" w:hAnsi="Arial"/>
        </w:rPr>
        <w:t xml:space="preserve"> </w:t>
      </w:r>
    </w:p>
    <w:p w14:paraId="25F63729" w14:textId="77777777" w:rsidR="00CB411A" w:rsidRPr="00A87B13" w:rsidRDefault="00CB411A" w:rsidP="00BB5D3D">
      <w:pPr>
        <w:pStyle w:val="ListParagraph"/>
        <w:jc w:val="both"/>
        <w:rPr>
          <w:rFonts w:ascii="Arial" w:hAnsi="Arial"/>
        </w:rPr>
      </w:pPr>
    </w:p>
    <w:p w14:paraId="48CC3660" w14:textId="77777777" w:rsidR="00F3062E" w:rsidRPr="00D515EC" w:rsidRDefault="00F3062E" w:rsidP="00BB5D3D">
      <w:pPr>
        <w:pStyle w:val="Heading2"/>
        <w:numPr>
          <w:ilvl w:val="1"/>
          <w:numId w:val="1"/>
        </w:numPr>
        <w:ind w:left="567" w:hanging="567"/>
        <w:jc w:val="both"/>
        <w:rPr>
          <w:rFonts w:eastAsia="MS Gothic"/>
        </w:rPr>
      </w:pPr>
      <w:bookmarkStart w:id="38" w:name="_Toc46041674"/>
      <w:r w:rsidRPr="00D515EC">
        <w:rPr>
          <w:rFonts w:eastAsia="MS Gothic"/>
        </w:rPr>
        <w:t>COVID-19</w:t>
      </w:r>
      <w:bookmarkEnd w:id="38"/>
    </w:p>
    <w:p w14:paraId="2CED85A0" w14:textId="3C9ABA52" w:rsidR="00BC7986" w:rsidRPr="00A90D00" w:rsidRDefault="00BC7986" w:rsidP="00BB5D3D">
      <w:pPr>
        <w:jc w:val="both"/>
        <w:rPr>
          <w:rFonts w:ascii="Arial" w:hAnsi="Arial"/>
        </w:rPr>
      </w:pPr>
      <w:r w:rsidRPr="00A90D00">
        <w:rPr>
          <w:rFonts w:ascii="Arial" w:hAnsi="Arial"/>
        </w:rPr>
        <w:t>H</w:t>
      </w:r>
      <w:r w:rsidR="00F3062E" w:rsidRPr="00A90D00">
        <w:rPr>
          <w:rFonts w:ascii="Arial" w:hAnsi="Arial"/>
        </w:rPr>
        <w:t xml:space="preserve">ealth and care organisations across </w:t>
      </w:r>
      <w:r w:rsidR="00A90D00">
        <w:rPr>
          <w:rFonts w:ascii="Arial" w:hAnsi="Arial"/>
        </w:rPr>
        <w:t xml:space="preserve">the country </w:t>
      </w:r>
      <w:r w:rsidR="00052DBB">
        <w:rPr>
          <w:rFonts w:ascii="Arial" w:hAnsi="Arial"/>
        </w:rPr>
        <w:t xml:space="preserve">including </w:t>
      </w:r>
      <w:r w:rsidR="00F3062E" w:rsidRPr="00A90D00">
        <w:rPr>
          <w:rFonts w:ascii="Arial" w:hAnsi="Arial"/>
        </w:rPr>
        <w:t xml:space="preserve">BSW mobilised their </w:t>
      </w:r>
      <w:r w:rsidRPr="00A90D00">
        <w:rPr>
          <w:rFonts w:ascii="Arial" w:hAnsi="Arial"/>
        </w:rPr>
        <w:t xml:space="preserve">initial </w:t>
      </w:r>
      <w:r w:rsidR="00F3062E" w:rsidRPr="00A90D00">
        <w:rPr>
          <w:rFonts w:ascii="Arial" w:hAnsi="Arial"/>
        </w:rPr>
        <w:t>response to the COVID-19 pandemic</w:t>
      </w:r>
      <w:r w:rsidRPr="00A90D00">
        <w:rPr>
          <w:rFonts w:ascii="Arial" w:hAnsi="Arial"/>
        </w:rPr>
        <w:t xml:space="preserve"> during March 2020</w:t>
      </w:r>
      <w:r w:rsidR="00F3062E" w:rsidRPr="00A90D00">
        <w:rPr>
          <w:rFonts w:ascii="Arial" w:hAnsi="Arial"/>
        </w:rPr>
        <w:t>. This has featured significant transformation</w:t>
      </w:r>
      <w:r w:rsidRPr="00A90D00">
        <w:rPr>
          <w:rFonts w:ascii="Arial" w:hAnsi="Arial"/>
        </w:rPr>
        <w:t xml:space="preserve"> i</w:t>
      </w:r>
      <w:r w:rsidR="00F3062E" w:rsidRPr="00A90D00">
        <w:rPr>
          <w:rFonts w:ascii="Arial" w:hAnsi="Arial"/>
        </w:rPr>
        <w:t>n a short space of time</w:t>
      </w:r>
      <w:r w:rsidRPr="00A90D00">
        <w:rPr>
          <w:rFonts w:ascii="Arial" w:hAnsi="Arial"/>
        </w:rPr>
        <w:t xml:space="preserve"> for both our patients and our workforce. E</w:t>
      </w:r>
      <w:r w:rsidR="00F3062E" w:rsidRPr="00A90D00">
        <w:rPr>
          <w:rFonts w:ascii="Arial" w:hAnsi="Arial"/>
        </w:rPr>
        <w:t>ntire teams have moved out of offices and started working remotely;</w:t>
      </w:r>
      <w:r w:rsidRPr="00A90D00">
        <w:rPr>
          <w:rFonts w:ascii="Arial" w:hAnsi="Arial"/>
        </w:rPr>
        <w:t xml:space="preserve"> the barriers of BSW’s wide geography dissolved as we recognised the ability to meet each other and our stakeholders virtually, perhaps recognising our previous over-reliance on travel for face to face meetings.</w:t>
      </w:r>
    </w:p>
    <w:p w14:paraId="48D588F5" w14:textId="77777777" w:rsidR="00BC7986" w:rsidRPr="00A90D00" w:rsidRDefault="00BC7986" w:rsidP="00BB5D3D">
      <w:pPr>
        <w:jc w:val="both"/>
        <w:rPr>
          <w:rFonts w:ascii="Arial" w:hAnsi="Arial"/>
        </w:rPr>
      </w:pPr>
    </w:p>
    <w:p w14:paraId="5A6E80F3" w14:textId="147A7EC1" w:rsidR="00F3062E" w:rsidRDefault="00F3062E" w:rsidP="00BB5D3D">
      <w:pPr>
        <w:jc w:val="both"/>
        <w:rPr>
          <w:rFonts w:ascii="Arial" w:hAnsi="Arial"/>
        </w:rPr>
      </w:pPr>
      <w:r w:rsidRPr="00A90D00">
        <w:rPr>
          <w:rFonts w:ascii="Arial" w:hAnsi="Arial"/>
        </w:rPr>
        <w:t xml:space="preserve">A challenge for BSW and the NHS more widely post-COVID-19 will be to retain the best aspects of these changes whilst ensuring </w:t>
      </w:r>
      <w:r w:rsidRPr="000D79DD">
        <w:rPr>
          <w:rFonts w:ascii="Arial" w:hAnsi="Arial"/>
        </w:rPr>
        <w:t>equitable access</w:t>
      </w:r>
      <w:r w:rsidR="000D79DD">
        <w:rPr>
          <w:rFonts w:ascii="Arial" w:hAnsi="Arial"/>
        </w:rPr>
        <w:t xml:space="preserve"> to services and equality of outcomes</w:t>
      </w:r>
      <w:r w:rsidRPr="00A90D00">
        <w:rPr>
          <w:rFonts w:ascii="Arial" w:hAnsi="Arial"/>
        </w:rPr>
        <w:t xml:space="preserve"> </w:t>
      </w:r>
      <w:r w:rsidR="00BC7986" w:rsidRPr="00A90D00">
        <w:rPr>
          <w:rFonts w:ascii="Arial" w:hAnsi="Arial"/>
        </w:rPr>
        <w:t>for our patients and colleagues</w:t>
      </w:r>
      <w:r w:rsidR="00A90D00" w:rsidRPr="00A90D00">
        <w:rPr>
          <w:rFonts w:ascii="Arial" w:hAnsi="Arial"/>
        </w:rPr>
        <w:t xml:space="preserve">. We need to </w:t>
      </w:r>
      <w:r w:rsidR="00DC0411">
        <w:rPr>
          <w:rFonts w:ascii="Arial" w:hAnsi="Arial"/>
        </w:rPr>
        <w:t>develop</w:t>
      </w:r>
      <w:r w:rsidR="00DC0411" w:rsidRPr="00A90D00">
        <w:rPr>
          <w:rFonts w:ascii="Arial" w:hAnsi="Arial"/>
        </w:rPr>
        <w:t xml:space="preserve"> </w:t>
      </w:r>
      <w:r w:rsidR="00A90D00" w:rsidRPr="00A90D00">
        <w:rPr>
          <w:rFonts w:ascii="Arial" w:hAnsi="Arial"/>
        </w:rPr>
        <w:t xml:space="preserve">the new culture and find the “new normal” for BSW CCG but continue to be innovative and willing to try new ways of working. </w:t>
      </w:r>
      <w:r w:rsidRPr="00A90D00">
        <w:rPr>
          <w:rFonts w:ascii="Arial" w:hAnsi="Arial"/>
        </w:rPr>
        <w:t xml:space="preserve">We will </w:t>
      </w:r>
      <w:r w:rsidR="00A90D00" w:rsidRPr="00A90D00">
        <w:rPr>
          <w:rFonts w:ascii="Arial" w:hAnsi="Arial"/>
        </w:rPr>
        <w:t xml:space="preserve">continue to </w:t>
      </w:r>
      <w:r w:rsidRPr="00A90D00">
        <w:rPr>
          <w:rFonts w:ascii="Arial" w:hAnsi="Arial"/>
        </w:rPr>
        <w:t>review the learning from this period to consider the next steps in our strategy.</w:t>
      </w:r>
      <w:r w:rsidRPr="00F3062E">
        <w:rPr>
          <w:rFonts w:ascii="Arial" w:hAnsi="Arial"/>
        </w:rPr>
        <w:t xml:space="preserve">     </w:t>
      </w:r>
    </w:p>
    <w:p w14:paraId="3A5D654A" w14:textId="77777777" w:rsidR="00225837" w:rsidRDefault="00225837" w:rsidP="00BB5D3D">
      <w:pPr>
        <w:jc w:val="both"/>
        <w:rPr>
          <w:rFonts w:ascii="Arial" w:hAnsi="Arial"/>
        </w:rPr>
      </w:pPr>
    </w:p>
    <w:p w14:paraId="2C03A40C" w14:textId="33A1EEBD" w:rsidR="00225837" w:rsidRDefault="00225837" w:rsidP="00BB5D3D">
      <w:pPr>
        <w:jc w:val="both"/>
        <w:rPr>
          <w:rFonts w:ascii="Arial" w:hAnsi="Arial"/>
        </w:rPr>
      </w:pPr>
      <w:r>
        <w:rPr>
          <w:rFonts w:ascii="Arial" w:hAnsi="Arial"/>
        </w:rPr>
        <w:t xml:space="preserve">We recognise the impact that COVID 19 has had on our workforce and as such we will aim to enhance our health and wellbeing support including psychological support to colleagues.  </w:t>
      </w:r>
    </w:p>
    <w:p w14:paraId="6F76CA2A" w14:textId="2B04A395" w:rsidR="000D79DD" w:rsidRDefault="000D79DD" w:rsidP="00BB5D3D">
      <w:pPr>
        <w:spacing w:line="240" w:lineRule="auto"/>
        <w:jc w:val="both"/>
        <w:rPr>
          <w:rFonts w:asciiTheme="majorHAnsi" w:eastAsia="MS Gothic" w:hAnsiTheme="majorHAnsi" w:cstheme="majorBidi"/>
          <w:b/>
          <w:bCs/>
          <w:szCs w:val="26"/>
        </w:rPr>
      </w:pPr>
      <w:r>
        <w:rPr>
          <w:rFonts w:eastAsia="MS Gothic"/>
        </w:rPr>
        <w:br w:type="page"/>
      </w:r>
    </w:p>
    <w:p w14:paraId="14048B20" w14:textId="47645752" w:rsidR="00F07546" w:rsidRDefault="00F07546" w:rsidP="00BB5D3D">
      <w:pPr>
        <w:pStyle w:val="Heading2"/>
        <w:numPr>
          <w:ilvl w:val="1"/>
          <w:numId w:val="1"/>
        </w:numPr>
        <w:ind w:left="567" w:hanging="567"/>
        <w:jc w:val="both"/>
        <w:rPr>
          <w:rFonts w:eastAsia="MS Gothic"/>
        </w:rPr>
      </w:pPr>
      <w:bookmarkStart w:id="39" w:name="_Toc46041675"/>
      <w:r w:rsidRPr="00D515EC">
        <w:rPr>
          <w:rFonts w:eastAsia="MS Gothic"/>
        </w:rPr>
        <w:lastRenderedPageBreak/>
        <w:t>BSW CCG Context</w:t>
      </w:r>
      <w:bookmarkEnd w:id="39"/>
    </w:p>
    <w:p w14:paraId="41AA5FC7" w14:textId="77777777" w:rsidR="00C5061C" w:rsidRPr="00C5061C" w:rsidRDefault="00C5061C" w:rsidP="00C5061C">
      <w:pPr>
        <w:rPr>
          <w:rFonts w:eastAsia="MS Gothic"/>
        </w:rPr>
      </w:pPr>
    </w:p>
    <w:p w14:paraId="65C97488" w14:textId="5049FD5F" w:rsidR="00F07546" w:rsidRDefault="00F07546" w:rsidP="00BB5D3D">
      <w:pPr>
        <w:jc w:val="both"/>
        <w:rPr>
          <w:rFonts w:ascii="Arial" w:hAnsi="Arial"/>
        </w:rPr>
      </w:pPr>
      <w:r>
        <w:rPr>
          <w:rFonts w:ascii="Arial" w:hAnsi="Arial"/>
        </w:rPr>
        <w:t>BSW</w:t>
      </w:r>
      <w:r w:rsidRPr="00F07546">
        <w:rPr>
          <w:rFonts w:ascii="Arial" w:hAnsi="Arial"/>
        </w:rPr>
        <w:t xml:space="preserve"> CCG has experienced a period of significant change over the last year as we moved towards merging our three organisations. This was overlaid by the COVID-19 pandemic which introduced further extensive changes for our colleagues and </w:t>
      </w:r>
      <w:r w:rsidR="00FA5155">
        <w:rPr>
          <w:rFonts w:ascii="Arial" w:hAnsi="Arial"/>
        </w:rPr>
        <w:t xml:space="preserve">our </w:t>
      </w:r>
      <w:r w:rsidRPr="00F07546">
        <w:rPr>
          <w:rFonts w:ascii="Arial" w:hAnsi="Arial"/>
        </w:rPr>
        <w:t>ways of working. Some of these have built on our planned direction of travel</w:t>
      </w:r>
      <w:r>
        <w:rPr>
          <w:rFonts w:ascii="Arial" w:hAnsi="Arial"/>
        </w:rPr>
        <w:t xml:space="preserve"> as we merged</w:t>
      </w:r>
      <w:r w:rsidRPr="00F07546">
        <w:rPr>
          <w:rFonts w:ascii="Arial" w:hAnsi="Arial"/>
        </w:rPr>
        <w:t xml:space="preserve">, but with </w:t>
      </w:r>
      <w:r>
        <w:rPr>
          <w:rFonts w:ascii="Arial" w:hAnsi="Arial"/>
        </w:rPr>
        <w:t xml:space="preserve">an </w:t>
      </w:r>
      <w:r w:rsidRPr="00F07546">
        <w:rPr>
          <w:rFonts w:ascii="Arial" w:hAnsi="Arial"/>
        </w:rPr>
        <w:t xml:space="preserve">unexpected velocity prompted by the national and local COVID-19 response requirements. </w:t>
      </w:r>
    </w:p>
    <w:p w14:paraId="1B413171" w14:textId="77777777" w:rsidR="00F07546" w:rsidRDefault="00F07546" w:rsidP="00BB5D3D">
      <w:pPr>
        <w:jc w:val="both"/>
        <w:rPr>
          <w:rFonts w:ascii="Arial" w:hAnsi="Arial"/>
        </w:rPr>
      </w:pPr>
    </w:p>
    <w:p w14:paraId="2AEA8BC0" w14:textId="3B36A43F" w:rsidR="00F07546" w:rsidRDefault="00F07546" w:rsidP="00BB5D3D">
      <w:pPr>
        <w:jc w:val="both"/>
        <w:rPr>
          <w:rFonts w:ascii="Arial" w:hAnsi="Arial"/>
        </w:rPr>
      </w:pPr>
      <w:r w:rsidRPr="00F07546">
        <w:rPr>
          <w:rFonts w:ascii="Arial" w:hAnsi="Arial"/>
        </w:rPr>
        <w:t xml:space="preserve">To ensure that the health and care services we commission meet the needs of the many different communities living across BSW, we have </w:t>
      </w:r>
      <w:r w:rsidR="0032069D">
        <w:rPr>
          <w:rFonts w:ascii="Arial" w:hAnsi="Arial"/>
        </w:rPr>
        <w:t xml:space="preserve">retained </w:t>
      </w:r>
      <w:r w:rsidRPr="00F07546">
        <w:rPr>
          <w:rFonts w:ascii="Arial" w:hAnsi="Arial"/>
        </w:rPr>
        <w:t xml:space="preserve">three "localities". This means that our decision-making can be influenced and governed by local </w:t>
      </w:r>
      <w:r w:rsidR="008C5EBA">
        <w:rPr>
          <w:rFonts w:ascii="Arial" w:hAnsi="Arial"/>
        </w:rPr>
        <w:t>needs and we can continue to enhance strong relationships with the Council in each locality whilst gaining the financial and operational benefits of working at scale across BSW.</w:t>
      </w:r>
    </w:p>
    <w:p w14:paraId="2F128A5A" w14:textId="77777777" w:rsidR="00F07546" w:rsidRDefault="00F07546" w:rsidP="00BB5D3D">
      <w:pPr>
        <w:jc w:val="both"/>
        <w:rPr>
          <w:rFonts w:ascii="Arial" w:hAnsi="Arial"/>
        </w:rPr>
      </w:pPr>
    </w:p>
    <w:p w14:paraId="3BF8844B" w14:textId="54F9E495" w:rsidR="008C5EBA" w:rsidRDefault="008C5EBA" w:rsidP="00BB5D3D">
      <w:pPr>
        <w:jc w:val="both"/>
        <w:rPr>
          <w:rFonts w:ascii="Arial" w:hAnsi="Arial"/>
        </w:rPr>
      </w:pPr>
      <w:r>
        <w:rPr>
          <w:rFonts w:ascii="Arial" w:hAnsi="Arial"/>
        </w:rPr>
        <w:t xml:space="preserve">During 2019, we put in place a single Chief Executive, executive and management team across BSW before we formally merged. This enabled us to start to work as a single organisation within the wider system and set our direction. However, we know this has been a challenging time for many colleagues experiencing a new structure, new ways of working and new responsibilities. </w:t>
      </w:r>
    </w:p>
    <w:p w14:paraId="320EEA75" w14:textId="77777777" w:rsidR="008C5EBA" w:rsidRDefault="008C5EBA" w:rsidP="00BB5D3D">
      <w:pPr>
        <w:jc w:val="both"/>
        <w:rPr>
          <w:rFonts w:ascii="Arial" w:hAnsi="Arial"/>
        </w:rPr>
      </w:pPr>
    </w:p>
    <w:p w14:paraId="01454926" w14:textId="4B9F1D2F" w:rsidR="008C5EBA" w:rsidRDefault="00A00ADA" w:rsidP="00BB5D3D">
      <w:pPr>
        <w:jc w:val="both"/>
        <w:rPr>
          <w:rFonts w:ascii="Arial" w:hAnsi="Arial"/>
        </w:rPr>
      </w:pPr>
      <w:r>
        <w:rPr>
          <w:rFonts w:ascii="Arial" w:hAnsi="Arial"/>
        </w:rPr>
        <w:t xml:space="preserve">BSW CCG has a workforce of just over 400 people, </w:t>
      </w:r>
      <w:r w:rsidR="00825A15">
        <w:rPr>
          <w:rFonts w:ascii="Arial" w:hAnsi="Arial"/>
        </w:rPr>
        <w:t xml:space="preserve">almost </w:t>
      </w:r>
      <w:r>
        <w:rPr>
          <w:rFonts w:ascii="Arial" w:hAnsi="Arial"/>
        </w:rPr>
        <w:t xml:space="preserve">40% of which are part time and </w:t>
      </w:r>
      <w:r w:rsidR="003C66A4">
        <w:rPr>
          <w:rFonts w:ascii="Arial" w:hAnsi="Arial"/>
        </w:rPr>
        <w:t>16</w:t>
      </w:r>
      <w:r>
        <w:rPr>
          <w:rFonts w:ascii="Arial" w:hAnsi="Arial"/>
        </w:rPr>
        <w:t>% on fixed term contracts</w:t>
      </w:r>
      <w:r w:rsidR="00253A39">
        <w:rPr>
          <w:rFonts w:ascii="Arial" w:hAnsi="Arial"/>
        </w:rPr>
        <w:t xml:space="preserve">. </w:t>
      </w:r>
      <w:r w:rsidR="00581E52">
        <w:rPr>
          <w:rFonts w:ascii="Arial" w:hAnsi="Arial"/>
        </w:rPr>
        <w:t xml:space="preserve">We know that we have a high </w:t>
      </w:r>
      <w:r w:rsidR="00675021">
        <w:rPr>
          <w:rFonts w:ascii="Arial" w:hAnsi="Arial"/>
        </w:rPr>
        <w:t xml:space="preserve">number of fixed term contracts but believe this is </w:t>
      </w:r>
      <w:r w:rsidR="00581E52">
        <w:rPr>
          <w:rFonts w:ascii="Arial" w:hAnsi="Arial"/>
        </w:rPr>
        <w:t xml:space="preserve">appropriate to the type of work we carry out, </w:t>
      </w:r>
      <w:r w:rsidR="00675021">
        <w:rPr>
          <w:rFonts w:ascii="Arial" w:hAnsi="Arial"/>
        </w:rPr>
        <w:t>the majority</w:t>
      </w:r>
      <w:r w:rsidR="0032069D">
        <w:rPr>
          <w:rFonts w:ascii="Arial" w:hAnsi="Arial"/>
        </w:rPr>
        <w:t xml:space="preserve"> of the fixed term colleagues</w:t>
      </w:r>
      <w:r w:rsidR="00675021">
        <w:rPr>
          <w:rFonts w:ascii="Arial" w:hAnsi="Arial"/>
        </w:rPr>
        <w:t xml:space="preserve"> being in </w:t>
      </w:r>
      <w:r w:rsidR="00581E52">
        <w:rPr>
          <w:rFonts w:ascii="Arial" w:hAnsi="Arial"/>
        </w:rPr>
        <w:t xml:space="preserve">our clinical leads, medicines management team and Governing Body. </w:t>
      </w:r>
      <w:r>
        <w:rPr>
          <w:rFonts w:ascii="Arial" w:hAnsi="Arial"/>
        </w:rPr>
        <w:t>Despite our recent merger, we remain a relatively small organisation compared to some of our stakeholder organisations, such as acute trusts. However, our potential to influence and drive the health agenda is significant and ability to do so is crucial. To do this, we need to attract, retain</w:t>
      </w:r>
      <w:r w:rsidR="000D79DD">
        <w:rPr>
          <w:rFonts w:ascii="Arial" w:hAnsi="Arial"/>
        </w:rPr>
        <w:t>,</w:t>
      </w:r>
      <w:r>
        <w:rPr>
          <w:rFonts w:ascii="Arial" w:hAnsi="Arial"/>
        </w:rPr>
        <w:t xml:space="preserve"> develop</w:t>
      </w:r>
      <w:r w:rsidR="000D79DD">
        <w:rPr>
          <w:rFonts w:ascii="Arial" w:hAnsi="Arial"/>
        </w:rPr>
        <w:t>, motivate and deploy</w:t>
      </w:r>
      <w:r>
        <w:rPr>
          <w:rFonts w:ascii="Arial" w:hAnsi="Arial"/>
        </w:rPr>
        <w:t xml:space="preserve"> individual</w:t>
      </w:r>
      <w:r w:rsidR="00D515EC">
        <w:rPr>
          <w:rFonts w:ascii="Arial" w:hAnsi="Arial"/>
        </w:rPr>
        <w:t>s</w:t>
      </w:r>
      <w:r>
        <w:rPr>
          <w:rFonts w:ascii="Arial" w:hAnsi="Arial"/>
        </w:rPr>
        <w:t xml:space="preserve"> to achieve our ambition to deliver t</w:t>
      </w:r>
      <w:r w:rsidRPr="00A00ADA">
        <w:rPr>
          <w:rFonts w:ascii="Arial" w:hAnsi="Arial"/>
        </w:rPr>
        <w:t>he best possible health and care for the people</w:t>
      </w:r>
      <w:r>
        <w:rPr>
          <w:rFonts w:ascii="Arial" w:hAnsi="Arial"/>
        </w:rPr>
        <w:t xml:space="preserve"> of BSW</w:t>
      </w:r>
      <w:r w:rsidR="00CB411A">
        <w:rPr>
          <w:rFonts w:ascii="Arial" w:hAnsi="Arial"/>
        </w:rPr>
        <w:t>.</w:t>
      </w:r>
    </w:p>
    <w:p w14:paraId="3C2447C1" w14:textId="77777777" w:rsidR="006917B5" w:rsidRDefault="006917B5" w:rsidP="00F07546">
      <w:pPr>
        <w:rPr>
          <w:rFonts w:ascii="Arial" w:hAnsi="Arial"/>
        </w:rPr>
      </w:pPr>
    </w:p>
    <w:p w14:paraId="5AA7D573" w14:textId="77777777" w:rsidR="00825A15" w:rsidRDefault="006917B5" w:rsidP="004B10ED">
      <w:pPr>
        <w:keepNext/>
      </w:pPr>
      <w:r>
        <w:rPr>
          <w:noProof/>
          <w:lang w:eastAsia="en-GB"/>
        </w:rPr>
        <w:drawing>
          <wp:inline distT="0" distB="0" distL="0" distR="0" wp14:anchorId="7E20A035" wp14:editId="5784EE48">
            <wp:extent cx="2886323" cy="1908313"/>
            <wp:effectExtent l="0" t="0" r="9525" b="158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B48599" w14:textId="6DABD939" w:rsidR="00825A15" w:rsidRDefault="00825A15" w:rsidP="00825A15">
      <w:pPr>
        <w:pStyle w:val="Caption"/>
      </w:pPr>
      <w:r>
        <w:t xml:space="preserve">Figure </w:t>
      </w:r>
      <w:r w:rsidR="00BC725F">
        <w:fldChar w:fldCharType="begin"/>
      </w:r>
      <w:r w:rsidR="00BC725F">
        <w:instrText xml:space="preserve"> SEQ Figure \* ARABIC </w:instrText>
      </w:r>
      <w:r w:rsidR="00BC725F">
        <w:fldChar w:fldCharType="separate"/>
      </w:r>
      <w:r>
        <w:rPr>
          <w:noProof/>
        </w:rPr>
        <w:t>1</w:t>
      </w:r>
      <w:r w:rsidR="00BC725F">
        <w:rPr>
          <w:noProof/>
        </w:rPr>
        <w:fldChar w:fldCharType="end"/>
      </w:r>
      <w:r>
        <w:t>: Full time equivalent composition of BSW CCG workforce (at June 2020)</w:t>
      </w:r>
    </w:p>
    <w:p w14:paraId="0026C299" w14:textId="77777777" w:rsidR="00825A15" w:rsidRDefault="00825A15" w:rsidP="00825A15">
      <w:pPr>
        <w:keepNext/>
      </w:pPr>
      <w:r>
        <w:rPr>
          <w:noProof/>
          <w:lang w:eastAsia="en-GB"/>
        </w:rPr>
        <w:lastRenderedPageBreak/>
        <w:drawing>
          <wp:inline distT="0" distB="0" distL="0" distR="0" wp14:anchorId="74997AF4" wp14:editId="5B04A54C">
            <wp:extent cx="3745064" cy="2051437"/>
            <wp:effectExtent l="0" t="0" r="27305"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FD1630" w14:textId="35EE6BFE" w:rsidR="002F7C0F" w:rsidRDefault="00825A15" w:rsidP="00825A15">
      <w:pPr>
        <w:pStyle w:val="Caption"/>
        <w:rPr>
          <w:rFonts w:ascii="Arial" w:hAnsi="Arial"/>
        </w:rPr>
      </w:pPr>
      <w:r>
        <w:t xml:space="preserve">Figure </w:t>
      </w:r>
      <w:r w:rsidR="00BC725F">
        <w:fldChar w:fldCharType="begin"/>
      </w:r>
      <w:r w:rsidR="00BC725F">
        <w:instrText xml:space="preserve"> SEQ Figure \* ARABIC </w:instrText>
      </w:r>
      <w:r w:rsidR="00BC725F">
        <w:fldChar w:fldCharType="separate"/>
      </w:r>
      <w:r>
        <w:rPr>
          <w:noProof/>
        </w:rPr>
        <w:t>2</w:t>
      </w:r>
      <w:r w:rsidR="00BC725F">
        <w:rPr>
          <w:noProof/>
        </w:rPr>
        <w:fldChar w:fldCharType="end"/>
      </w:r>
      <w:r>
        <w:t xml:space="preserve">: Temporary contracts by department in </w:t>
      </w:r>
      <w:r w:rsidRPr="00750970">
        <w:t>BSW CCG (</w:t>
      </w:r>
      <w:r w:rsidR="004B10ED">
        <w:t xml:space="preserve">total of 63 contracts, </w:t>
      </w:r>
      <w:r w:rsidRPr="00750970">
        <w:t>at June 2020)</w:t>
      </w:r>
    </w:p>
    <w:p w14:paraId="295A9659" w14:textId="77777777" w:rsidR="00F07546" w:rsidRDefault="00F07546" w:rsidP="00BB5D3D">
      <w:pPr>
        <w:jc w:val="both"/>
        <w:rPr>
          <w:rFonts w:ascii="Arial" w:hAnsi="Arial"/>
        </w:rPr>
      </w:pPr>
    </w:p>
    <w:p w14:paraId="12FECBFB" w14:textId="3C29EB8D" w:rsidR="00F3062E" w:rsidRPr="008C3A81" w:rsidRDefault="00F07546" w:rsidP="00BB5D3D">
      <w:pPr>
        <w:pStyle w:val="Heading2"/>
        <w:numPr>
          <w:ilvl w:val="1"/>
          <w:numId w:val="1"/>
        </w:numPr>
        <w:ind w:left="567" w:hanging="567"/>
        <w:jc w:val="both"/>
        <w:rPr>
          <w:rFonts w:eastAsia="MS Gothic"/>
        </w:rPr>
      </w:pPr>
      <w:bookmarkStart w:id="40" w:name="_Toc46041676"/>
      <w:r w:rsidRPr="00D515EC">
        <w:rPr>
          <w:rFonts w:eastAsia="MS Gothic"/>
        </w:rPr>
        <w:t>Statutory requirements</w:t>
      </w:r>
      <w:bookmarkEnd w:id="40"/>
      <w:r w:rsidR="00F85513">
        <w:rPr>
          <w:rFonts w:eastAsia="MS Gothic"/>
        </w:rPr>
        <w:t xml:space="preserve"> </w:t>
      </w:r>
      <w:r w:rsidR="00F85513" w:rsidRPr="008C3A81">
        <w:rPr>
          <w:rFonts w:eastAsia="MS Gothic"/>
        </w:rPr>
        <w:t xml:space="preserve">for workforce </w:t>
      </w:r>
    </w:p>
    <w:p w14:paraId="713D2275" w14:textId="11C2FEF9" w:rsidR="00F0305E" w:rsidRDefault="00F0305E" w:rsidP="00BB5D3D">
      <w:pPr>
        <w:jc w:val="both"/>
        <w:rPr>
          <w:rFonts w:eastAsia="MS Gothic"/>
        </w:rPr>
      </w:pPr>
      <w:r w:rsidRPr="00844BB6">
        <w:rPr>
          <w:rFonts w:eastAsia="MS Gothic"/>
        </w:rPr>
        <w:t>As a CCG, we have a number of statutory and NHS requirements that we must comply with</w:t>
      </w:r>
      <w:r w:rsidR="00CE734A">
        <w:rPr>
          <w:rFonts w:eastAsia="MS Gothic"/>
        </w:rPr>
        <w:t xml:space="preserve"> in relation of our workforce</w:t>
      </w:r>
      <w:r w:rsidRPr="00844BB6">
        <w:rPr>
          <w:rFonts w:eastAsia="MS Gothic"/>
        </w:rPr>
        <w:t>, including:</w:t>
      </w:r>
    </w:p>
    <w:p w14:paraId="7C192EB4" w14:textId="77777777" w:rsidR="004B10ED" w:rsidRPr="00844BB6" w:rsidRDefault="004B10ED" w:rsidP="00BB5D3D">
      <w:pPr>
        <w:jc w:val="both"/>
        <w:rPr>
          <w:rFonts w:eastAsia="MS Gothic"/>
        </w:rPr>
      </w:pPr>
    </w:p>
    <w:p w14:paraId="176E2777" w14:textId="2A20F9F2" w:rsidR="009515DE" w:rsidRPr="009515DE" w:rsidRDefault="009515DE" w:rsidP="00BB5D3D">
      <w:pPr>
        <w:pStyle w:val="ListParagraph"/>
        <w:numPr>
          <w:ilvl w:val="0"/>
          <w:numId w:val="21"/>
        </w:numPr>
        <w:jc w:val="both"/>
        <w:rPr>
          <w:rFonts w:eastAsia="MS Gothic"/>
        </w:rPr>
      </w:pPr>
      <w:r w:rsidRPr="00844BB6">
        <w:rPr>
          <w:rFonts w:ascii="Arial" w:hAnsi="Arial"/>
          <w:b/>
        </w:rPr>
        <w:t>Equality Act 2010</w:t>
      </w:r>
      <w:r w:rsidRPr="00AE486D">
        <w:rPr>
          <w:rFonts w:ascii="Arial" w:hAnsi="Arial"/>
        </w:rPr>
        <w:t xml:space="preserve"> </w:t>
      </w:r>
      <w:r>
        <w:rPr>
          <w:rFonts w:ascii="Arial" w:hAnsi="Arial"/>
        </w:rPr>
        <w:t xml:space="preserve">- </w:t>
      </w:r>
      <w:r w:rsidRPr="00AE486D">
        <w:rPr>
          <w:rFonts w:ascii="Arial" w:hAnsi="Arial"/>
        </w:rPr>
        <w:t>legally protects people from discrimination in the workplace and in wider society. It provides the basic framework of protection against direct and indirect discrimination, harassment and victimisation.</w:t>
      </w:r>
      <w:r>
        <w:rPr>
          <w:rFonts w:ascii="Arial" w:hAnsi="Arial"/>
        </w:rPr>
        <w:t xml:space="preserve"> </w:t>
      </w:r>
      <w:r w:rsidRPr="00B22DE0">
        <w:rPr>
          <w:rFonts w:ascii="Arial" w:hAnsi="Arial"/>
        </w:rPr>
        <w:t xml:space="preserve">The Act </w:t>
      </w:r>
      <w:r>
        <w:rPr>
          <w:rFonts w:ascii="Arial" w:hAnsi="Arial"/>
        </w:rPr>
        <w:t xml:space="preserve">makes it unlawful to discriminate in the provision of goods or services or employment on the basis of </w:t>
      </w:r>
      <w:r w:rsidR="00844BB6">
        <w:rPr>
          <w:rFonts w:ascii="Arial" w:hAnsi="Arial"/>
        </w:rPr>
        <w:t xml:space="preserve">defined </w:t>
      </w:r>
      <w:r w:rsidRPr="00B22DE0">
        <w:rPr>
          <w:rFonts w:ascii="Arial" w:hAnsi="Arial"/>
        </w:rPr>
        <w:t>Protected Characteristics</w:t>
      </w:r>
      <w:r>
        <w:rPr>
          <w:rFonts w:ascii="Arial" w:hAnsi="Arial"/>
        </w:rPr>
        <w:t>.</w:t>
      </w:r>
    </w:p>
    <w:p w14:paraId="50212821" w14:textId="77777777" w:rsidR="009515DE" w:rsidRPr="009515DE" w:rsidRDefault="009515DE" w:rsidP="00BB5D3D">
      <w:pPr>
        <w:pStyle w:val="ListParagraph"/>
        <w:jc w:val="both"/>
        <w:rPr>
          <w:rFonts w:eastAsia="MS Gothic"/>
        </w:rPr>
      </w:pPr>
    </w:p>
    <w:p w14:paraId="4F3906A1" w14:textId="6D21A6E6" w:rsidR="00923A87" w:rsidRPr="00923A87" w:rsidRDefault="00923A87" w:rsidP="00BB5D3D">
      <w:pPr>
        <w:pStyle w:val="ListParagraph"/>
        <w:numPr>
          <w:ilvl w:val="0"/>
          <w:numId w:val="21"/>
        </w:numPr>
        <w:jc w:val="both"/>
        <w:rPr>
          <w:rFonts w:eastAsia="MS Gothic"/>
        </w:rPr>
      </w:pPr>
      <w:r w:rsidRPr="00844BB6">
        <w:rPr>
          <w:rFonts w:eastAsia="MS Gothic"/>
          <w:b/>
        </w:rPr>
        <w:t>Public Sector Equality Duty</w:t>
      </w:r>
      <w:r w:rsidRPr="009515DE">
        <w:rPr>
          <w:rFonts w:eastAsia="MS Gothic"/>
        </w:rPr>
        <w:t xml:space="preserve"> - The Equality Act contains special provisions for public sector bodies </w:t>
      </w:r>
      <w:r w:rsidRPr="00923A87">
        <w:rPr>
          <w:rFonts w:eastAsia="MS Gothic"/>
        </w:rPr>
        <w:t xml:space="preserve">which mean that public bodies have to consider all individuals when carrying out their day-to-day work, including shaping policy, delivering services and in relation to their own employees. </w:t>
      </w:r>
      <w:r w:rsidRPr="00923A87">
        <w:rPr>
          <w:rFonts w:ascii="Arial" w:hAnsi="Arial"/>
        </w:rPr>
        <w:t xml:space="preserve">In exercising our functions as a CCG we must consciously think about, consider and be influenced by these three aims: </w:t>
      </w:r>
    </w:p>
    <w:p w14:paraId="59C02913" w14:textId="77777777" w:rsidR="00923A87" w:rsidRPr="00B22DE0" w:rsidRDefault="00923A87" w:rsidP="00BB5D3D">
      <w:pPr>
        <w:jc w:val="both"/>
        <w:rPr>
          <w:rFonts w:ascii="Arial" w:hAnsi="Arial"/>
        </w:rPr>
      </w:pPr>
    </w:p>
    <w:p w14:paraId="3D1D13E2" w14:textId="77777777" w:rsidR="00E66E2E" w:rsidRDefault="00E66E2E" w:rsidP="00BB5D3D">
      <w:pPr>
        <w:pStyle w:val="ListParagraph"/>
        <w:numPr>
          <w:ilvl w:val="0"/>
          <w:numId w:val="23"/>
        </w:numPr>
        <w:jc w:val="both"/>
        <w:rPr>
          <w:rFonts w:ascii="Arial" w:hAnsi="Arial"/>
        </w:rPr>
      </w:pPr>
      <w:r>
        <w:rPr>
          <w:rFonts w:ascii="Arial" w:hAnsi="Arial"/>
        </w:rPr>
        <w:t>E</w:t>
      </w:r>
      <w:r w:rsidR="00923A87" w:rsidRPr="00E66E2E">
        <w:rPr>
          <w:rFonts w:ascii="Arial" w:hAnsi="Arial"/>
        </w:rPr>
        <w:t>liminate unlawful discrimination, harassment, victimisation and any other conduct prohibited by the Act;</w:t>
      </w:r>
    </w:p>
    <w:p w14:paraId="5FA8421E" w14:textId="77777777" w:rsidR="00E66E2E" w:rsidRDefault="00E66E2E" w:rsidP="00BB5D3D">
      <w:pPr>
        <w:pStyle w:val="ListParagraph"/>
        <w:numPr>
          <w:ilvl w:val="0"/>
          <w:numId w:val="23"/>
        </w:numPr>
        <w:jc w:val="both"/>
        <w:rPr>
          <w:rFonts w:ascii="Arial" w:hAnsi="Arial"/>
        </w:rPr>
      </w:pPr>
      <w:r>
        <w:rPr>
          <w:rFonts w:ascii="Arial" w:hAnsi="Arial"/>
        </w:rPr>
        <w:t>A</w:t>
      </w:r>
      <w:r w:rsidR="00923A87" w:rsidRPr="00E66E2E">
        <w:rPr>
          <w:rFonts w:ascii="Arial" w:hAnsi="Arial"/>
        </w:rPr>
        <w:t>dvance equality of opportunity between people who share a protected characteristic and people who do not share it;</w:t>
      </w:r>
    </w:p>
    <w:p w14:paraId="22F597D6" w14:textId="3226D655" w:rsidR="00923A87" w:rsidRPr="00E66E2E" w:rsidRDefault="00E66E2E" w:rsidP="00BB5D3D">
      <w:pPr>
        <w:pStyle w:val="ListParagraph"/>
        <w:numPr>
          <w:ilvl w:val="0"/>
          <w:numId w:val="23"/>
        </w:numPr>
        <w:jc w:val="both"/>
        <w:rPr>
          <w:rFonts w:ascii="Arial" w:hAnsi="Arial"/>
        </w:rPr>
      </w:pPr>
      <w:r>
        <w:rPr>
          <w:rFonts w:ascii="Arial" w:hAnsi="Arial"/>
        </w:rPr>
        <w:t>F</w:t>
      </w:r>
      <w:r w:rsidR="00923A87" w:rsidRPr="00E66E2E">
        <w:rPr>
          <w:rFonts w:ascii="Arial" w:hAnsi="Arial"/>
        </w:rPr>
        <w:t>oster good relations between people who share a protected characteristic and people who do not share it.</w:t>
      </w:r>
    </w:p>
    <w:p w14:paraId="3EE8FF43" w14:textId="44FA3E68" w:rsidR="00923A87" w:rsidRPr="00923A87" w:rsidRDefault="00923A87" w:rsidP="00BB5D3D">
      <w:pPr>
        <w:pStyle w:val="ListParagraph"/>
        <w:jc w:val="both"/>
        <w:rPr>
          <w:rFonts w:eastAsia="MS Gothic"/>
        </w:rPr>
      </w:pPr>
    </w:p>
    <w:p w14:paraId="0CDB4146" w14:textId="78F8B284" w:rsidR="009515DE" w:rsidRPr="00923A87" w:rsidRDefault="009515DE" w:rsidP="00BB5D3D">
      <w:pPr>
        <w:pStyle w:val="ListParagraph"/>
        <w:numPr>
          <w:ilvl w:val="0"/>
          <w:numId w:val="21"/>
        </w:numPr>
        <w:jc w:val="both"/>
        <w:rPr>
          <w:rFonts w:eastAsia="MS Gothic"/>
        </w:rPr>
      </w:pPr>
      <w:r w:rsidRPr="00844BB6">
        <w:rPr>
          <w:rFonts w:eastAsia="MS Gothic"/>
          <w:b/>
        </w:rPr>
        <w:t>Workforce Race Equality Standard</w:t>
      </w:r>
      <w:r w:rsidRPr="00F0305E">
        <w:rPr>
          <w:rFonts w:eastAsia="MS Gothic"/>
        </w:rPr>
        <w:t xml:space="preserve"> (WRES) which aims to ensure employees from black and minority ethnic (B</w:t>
      </w:r>
      <w:r w:rsidR="00844BB6">
        <w:rPr>
          <w:rFonts w:eastAsia="MS Gothic"/>
        </w:rPr>
        <w:t>A</w:t>
      </w:r>
      <w:r w:rsidRPr="00F0305E">
        <w:rPr>
          <w:rFonts w:eastAsia="MS Gothic"/>
        </w:rPr>
        <w:t xml:space="preserve">ME) backgrounds have equal access to career opportunities and receive </w:t>
      </w:r>
      <w:r w:rsidRPr="00923A87">
        <w:rPr>
          <w:rFonts w:eastAsia="MS Gothic"/>
        </w:rPr>
        <w:t>fair treatment in the workplace as well as tackling inequality in our systems.</w:t>
      </w:r>
    </w:p>
    <w:p w14:paraId="5263E236" w14:textId="77777777" w:rsidR="009515DE" w:rsidRDefault="009515DE" w:rsidP="00BB5D3D">
      <w:pPr>
        <w:jc w:val="both"/>
        <w:rPr>
          <w:rFonts w:eastAsia="MS Gothic"/>
        </w:rPr>
      </w:pPr>
    </w:p>
    <w:p w14:paraId="5CEA0BE8" w14:textId="44017D56" w:rsidR="009515DE" w:rsidRDefault="009515DE" w:rsidP="00BB5D3D">
      <w:pPr>
        <w:pStyle w:val="ListParagraph"/>
        <w:numPr>
          <w:ilvl w:val="0"/>
          <w:numId w:val="21"/>
        </w:numPr>
        <w:jc w:val="both"/>
        <w:rPr>
          <w:rFonts w:eastAsia="MS Gothic"/>
        </w:rPr>
      </w:pPr>
      <w:r w:rsidRPr="00844BB6">
        <w:rPr>
          <w:rFonts w:eastAsia="MS Gothic"/>
          <w:b/>
        </w:rPr>
        <w:lastRenderedPageBreak/>
        <w:t>Workforce Disability Equality Standard</w:t>
      </w:r>
      <w:r>
        <w:rPr>
          <w:rFonts w:eastAsia="MS Gothic"/>
        </w:rPr>
        <w:t xml:space="preserve"> (WDES) which aims to </w:t>
      </w:r>
      <w:r w:rsidRPr="00923A87">
        <w:rPr>
          <w:rFonts w:eastAsia="MS Gothic"/>
        </w:rPr>
        <w:t>better</w:t>
      </w:r>
      <w:r w:rsidR="00CE734A">
        <w:rPr>
          <w:rFonts w:eastAsia="MS Gothic"/>
        </w:rPr>
        <w:t xml:space="preserve"> understand the experiences of d</w:t>
      </w:r>
      <w:r w:rsidRPr="00923A87">
        <w:rPr>
          <w:rFonts w:eastAsia="MS Gothic"/>
        </w:rPr>
        <w:t xml:space="preserve">isabled </w:t>
      </w:r>
      <w:r>
        <w:rPr>
          <w:rFonts w:eastAsia="MS Gothic"/>
        </w:rPr>
        <w:t>employees to support creating a more inclusive environment.</w:t>
      </w:r>
    </w:p>
    <w:p w14:paraId="07380407" w14:textId="77777777" w:rsidR="00465A82" w:rsidRPr="00465A82" w:rsidRDefault="00465A82" w:rsidP="00BB5D3D">
      <w:pPr>
        <w:jc w:val="both"/>
        <w:rPr>
          <w:rFonts w:eastAsia="MS Gothic"/>
        </w:rPr>
      </w:pPr>
    </w:p>
    <w:p w14:paraId="11E34E9F" w14:textId="0735192E" w:rsidR="00DF579C" w:rsidRDefault="00844BB6" w:rsidP="00BB5D3D">
      <w:pPr>
        <w:jc w:val="both"/>
        <w:rPr>
          <w:rFonts w:eastAsia="MS Gothic"/>
        </w:rPr>
      </w:pPr>
      <w:r w:rsidRPr="00844BB6">
        <w:rPr>
          <w:rFonts w:eastAsia="MS Gothic"/>
        </w:rPr>
        <w:t>As a new, larger organisation we now have additional reporting responsibilities for some of these requirements and we will ensure that we comply with these during our first year of operating</w:t>
      </w:r>
      <w:proofErr w:type="gramStart"/>
      <w:r w:rsidRPr="00844BB6">
        <w:rPr>
          <w:rFonts w:eastAsia="MS Gothic"/>
        </w:rPr>
        <w:t>.</w:t>
      </w:r>
      <w:r w:rsidR="00DF579C" w:rsidRPr="0094747D">
        <w:rPr>
          <w:rFonts w:eastAsia="MS Gothic"/>
        </w:rPr>
        <w:t>.</w:t>
      </w:r>
      <w:proofErr w:type="gramEnd"/>
      <w:r w:rsidR="00DF579C">
        <w:rPr>
          <w:rFonts w:eastAsia="MS Gothic"/>
        </w:rPr>
        <w:t xml:space="preserve"> In the future, we will </w:t>
      </w:r>
      <w:r w:rsidR="00DF579C" w:rsidRPr="0094747D">
        <w:rPr>
          <w:rFonts w:eastAsia="MS Gothic"/>
        </w:rPr>
        <w:t xml:space="preserve">publish more detailed information as the BSW collective head count </w:t>
      </w:r>
      <w:r w:rsidR="00DF579C">
        <w:rPr>
          <w:rFonts w:eastAsia="MS Gothic"/>
        </w:rPr>
        <w:t>has</w:t>
      </w:r>
      <w:r w:rsidR="00DF579C" w:rsidRPr="0094747D">
        <w:rPr>
          <w:rFonts w:eastAsia="MS Gothic"/>
        </w:rPr>
        <w:t xml:space="preserve"> increase</w:t>
      </w:r>
      <w:r w:rsidR="00DF579C">
        <w:rPr>
          <w:rFonts w:eastAsia="MS Gothic"/>
        </w:rPr>
        <w:t>d</w:t>
      </w:r>
      <w:r w:rsidR="00DF579C" w:rsidRPr="0094747D">
        <w:rPr>
          <w:rFonts w:eastAsia="MS Gothic"/>
        </w:rPr>
        <w:t xml:space="preserve">. We </w:t>
      </w:r>
      <w:r w:rsidR="00E66E2E">
        <w:rPr>
          <w:rFonts w:eastAsia="MS Gothic"/>
        </w:rPr>
        <w:t xml:space="preserve">will </w:t>
      </w:r>
      <w:r w:rsidR="00DF579C" w:rsidRPr="0094747D">
        <w:rPr>
          <w:rFonts w:eastAsia="MS Gothic"/>
        </w:rPr>
        <w:t xml:space="preserve">review </w:t>
      </w:r>
      <w:r w:rsidR="00DF579C">
        <w:rPr>
          <w:rFonts w:eastAsia="MS Gothic"/>
        </w:rPr>
        <w:t xml:space="preserve">the </w:t>
      </w:r>
      <w:r w:rsidR="00DF579C" w:rsidRPr="0094747D">
        <w:rPr>
          <w:rFonts w:eastAsia="MS Gothic"/>
        </w:rPr>
        <w:t xml:space="preserve">BSW </w:t>
      </w:r>
      <w:hyperlink r:id="rId17" w:history="1">
        <w:r w:rsidR="00DF579C" w:rsidRPr="00465A82">
          <w:rPr>
            <w:rStyle w:val="Hyperlink"/>
            <w:rFonts w:eastAsia="MS Gothic"/>
            <w:u w:val="none"/>
          </w:rPr>
          <w:t>Workforce Race Equality Standard</w:t>
        </w:r>
      </w:hyperlink>
      <w:r w:rsidR="00DF579C" w:rsidRPr="0094747D">
        <w:rPr>
          <w:rFonts w:eastAsia="MS Gothic"/>
        </w:rPr>
        <w:t xml:space="preserve"> (WRES) application and </w:t>
      </w:r>
      <w:r w:rsidR="00DF579C">
        <w:rPr>
          <w:rFonts w:eastAsia="MS Gothic"/>
        </w:rPr>
        <w:t xml:space="preserve">provide </w:t>
      </w:r>
      <w:r w:rsidR="00DF579C" w:rsidRPr="0094747D">
        <w:rPr>
          <w:rFonts w:eastAsia="MS Gothic"/>
        </w:rPr>
        <w:t xml:space="preserve">assurance that </w:t>
      </w:r>
      <w:r w:rsidR="00DF579C">
        <w:rPr>
          <w:rFonts w:eastAsia="MS Gothic"/>
        </w:rPr>
        <w:t xml:space="preserve">we </w:t>
      </w:r>
      <w:r w:rsidR="00DF579C" w:rsidRPr="0094747D">
        <w:rPr>
          <w:rFonts w:eastAsia="MS Gothic"/>
        </w:rPr>
        <w:t>will advance B</w:t>
      </w:r>
      <w:r w:rsidR="00DF579C">
        <w:rPr>
          <w:rFonts w:eastAsia="MS Gothic"/>
        </w:rPr>
        <w:t>A</w:t>
      </w:r>
      <w:r w:rsidR="00DF579C" w:rsidRPr="0094747D">
        <w:rPr>
          <w:rFonts w:eastAsia="MS Gothic"/>
        </w:rPr>
        <w:t>ME senior leadership opportunities</w:t>
      </w:r>
      <w:r w:rsidR="00982C1A">
        <w:rPr>
          <w:rFonts w:eastAsia="MS Gothic"/>
        </w:rPr>
        <w:t xml:space="preserve"> in line with the emphasis in the NHS People Plan of ‘Belonging in the NHS’ for all colleagues to eliminate discrimination.</w:t>
      </w:r>
      <w:r w:rsidR="00DF579C" w:rsidRPr="0094747D">
        <w:rPr>
          <w:rFonts w:eastAsia="MS Gothic"/>
        </w:rPr>
        <w:t xml:space="preserve">  </w:t>
      </w:r>
    </w:p>
    <w:p w14:paraId="42D0471F" w14:textId="77777777" w:rsidR="00844BB6" w:rsidRPr="00844BB6" w:rsidRDefault="00844BB6" w:rsidP="00BB5D3D">
      <w:pPr>
        <w:jc w:val="both"/>
        <w:rPr>
          <w:rFonts w:eastAsia="MS Gothic"/>
        </w:rPr>
      </w:pPr>
    </w:p>
    <w:p w14:paraId="51423B07" w14:textId="24043CDB" w:rsidR="00DF579C" w:rsidRDefault="00844BB6" w:rsidP="00BB5D3D">
      <w:pPr>
        <w:jc w:val="both"/>
        <w:rPr>
          <w:rFonts w:eastAsia="MS Gothic"/>
        </w:rPr>
      </w:pPr>
      <w:r w:rsidRPr="00844BB6">
        <w:rPr>
          <w:rFonts w:eastAsia="MS Gothic"/>
        </w:rPr>
        <w:t>We will deliver our statutory and NHS requirements but we aim to go beyond those wherever we can to be a supportive and representative employer for all of our colleagues. The CCG aim</w:t>
      </w:r>
      <w:r w:rsidR="000D79DD">
        <w:rPr>
          <w:rFonts w:eastAsia="MS Gothic"/>
        </w:rPr>
        <w:t>s</w:t>
      </w:r>
      <w:r w:rsidRPr="00844BB6">
        <w:rPr>
          <w:rFonts w:eastAsia="MS Gothic"/>
        </w:rPr>
        <w:t xml:space="preserve"> to provide a working environment which is free from discrimination, victimisation and harassment on individual and/or institutional basis</w:t>
      </w:r>
      <w:r w:rsidR="00DF579C">
        <w:rPr>
          <w:rFonts w:eastAsia="MS Gothic"/>
        </w:rPr>
        <w:t xml:space="preserve"> and deal swiftly within any allegations. </w:t>
      </w:r>
      <w:r w:rsidR="00DF579C" w:rsidRPr="0094747D">
        <w:rPr>
          <w:rFonts w:eastAsia="MS Gothic"/>
        </w:rPr>
        <w:t xml:space="preserve">We are committed to ensuring that </w:t>
      </w:r>
      <w:r w:rsidR="00DF579C">
        <w:rPr>
          <w:rFonts w:eastAsia="MS Gothic"/>
        </w:rPr>
        <w:t>our colleagues</w:t>
      </w:r>
      <w:r w:rsidR="00DF579C" w:rsidRPr="0094747D">
        <w:rPr>
          <w:rFonts w:eastAsia="MS Gothic"/>
        </w:rPr>
        <w:t xml:space="preserve"> are reflective of the populations </w:t>
      </w:r>
      <w:r w:rsidR="00DF579C">
        <w:rPr>
          <w:rFonts w:eastAsia="MS Gothic"/>
        </w:rPr>
        <w:t xml:space="preserve">we </w:t>
      </w:r>
      <w:r w:rsidR="00DF579C" w:rsidRPr="0094747D">
        <w:rPr>
          <w:rFonts w:eastAsia="MS Gothic"/>
        </w:rPr>
        <w:t xml:space="preserve">serve </w:t>
      </w:r>
      <w:r w:rsidR="00135587">
        <w:rPr>
          <w:rFonts w:eastAsia="MS Gothic"/>
        </w:rPr>
        <w:t>at all levels, including senior leadership roles</w:t>
      </w:r>
      <w:r w:rsidR="00DF579C" w:rsidRPr="0094747D">
        <w:rPr>
          <w:rFonts w:eastAsia="MS Gothic"/>
        </w:rPr>
        <w:t xml:space="preserve">. </w:t>
      </w:r>
      <w:r w:rsidR="00DF579C" w:rsidRPr="00700C1D">
        <w:rPr>
          <w:rFonts w:eastAsia="MS Gothic"/>
        </w:rPr>
        <w:t>We believe this will enable us to embed equality</w:t>
      </w:r>
      <w:r w:rsidR="00135587">
        <w:rPr>
          <w:rFonts w:eastAsia="MS Gothic"/>
        </w:rPr>
        <w:t xml:space="preserve"> and </w:t>
      </w:r>
      <w:r w:rsidR="00DF579C" w:rsidRPr="00700C1D">
        <w:rPr>
          <w:rFonts w:eastAsia="MS Gothic"/>
        </w:rPr>
        <w:t>diversity</w:t>
      </w:r>
      <w:r w:rsidR="00135587">
        <w:rPr>
          <w:rFonts w:eastAsia="MS Gothic"/>
        </w:rPr>
        <w:t xml:space="preserve">, </w:t>
      </w:r>
      <w:r w:rsidR="00DF579C" w:rsidRPr="00700C1D">
        <w:rPr>
          <w:rFonts w:eastAsia="MS Gothic"/>
        </w:rPr>
        <w:t xml:space="preserve">Human Rights </w:t>
      </w:r>
      <w:r w:rsidR="00135587">
        <w:rPr>
          <w:rFonts w:eastAsia="MS Gothic"/>
        </w:rPr>
        <w:t xml:space="preserve">and recognise the learning from the Black Lives Matter </w:t>
      </w:r>
      <w:r w:rsidR="00CE734A">
        <w:rPr>
          <w:rFonts w:eastAsia="MS Gothic"/>
        </w:rPr>
        <w:t>movement</w:t>
      </w:r>
      <w:r w:rsidR="006F54FE">
        <w:rPr>
          <w:rFonts w:eastAsia="MS Gothic"/>
        </w:rPr>
        <w:t xml:space="preserve"> </w:t>
      </w:r>
      <w:r w:rsidR="00DF579C" w:rsidRPr="00700C1D">
        <w:rPr>
          <w:rFonts w:eastAsia="MS Gothic"/>
        </w:rPr>
        <w:t>in our business and help us to respond more effectively to the needs of our service users and communities. Our responsibilities as an employer are set out in our suite of Human Resources policies and procedures</w:t>
      </w:r>
      <w:r w:rsidR="00DF579C">
        <w:rPr>
          <w:rFonts w:eastAsia="MS Gothic"/>
        </w:rPr>
        <w:t xml:space="preserve">. </w:t>
      </w:r>
    </w:p>
    <w:p w14:paraId="257DA3DC" w14:textId="6E724AB1" w:rsidR="00F3062E" w:rsidRDefault="00F3062E" w:rsidP="00BB5D3D">
      <w:pPr>
        <w:spacing w:line="240" w:lineRule="auto"/>
        <w:jc w:val="both"/>
        <w:rPr>
          <w:rFonts w:ascii="Arial" w:eastAsia="MS Gothic" w:hAnsi="Arial"/>
          <w:b/>
          <w:bCs/>
          <w:color w:val="005EB8"/>
          <w:sz w:val="28"/>
          <w:szCs w:val="28"/>
        </w:rPr>
      </w:pPr>
    </w:p>
    <w:p w14:paraId="1A86407F" w14:textId="77777777" w:rsidR="000D79DD" w:rsidRDefault="000D79DD" w:rsidP="00BB5D3D">
      <w:pPr>
        <w:spacing w:line="240" w:lineRule="auto"/>
        <w:jc w:val="both"/>
        <w:rPr>
          <w:rFonts w:ascii="Arial" w:eastAsia="MS Gothic" w:hAnsi="Arial"/>
          <w:b/>
          <w:bCs/>
          <w:color w:val="005EB8"/>
          <w:sz w:val="28"/>
          <w:szCs w:val="28"/>
        </w:rPr>
      </w:pPr>
    </w:p>
    <w:p w14:paraId="6AFD59D2" w14:textId="394F20C2" w:rsidR="009D2143" w:rsidRPr="00A87B13" w:rsidRDefault="00A90D00" w:rsidP="00BB5D3D">
      <w:pPr>
        <w:keepNext/>
        <w:keepLines/>
        <w:numPr>
          <w:ilvl w:val="0"/>
          <w:numId w:val="1"/>
        </w:numPr>
        <w:spacing w:after="240" w:line="240" w:lineRule="auto"/>
        <w:jc w:val="both"/>
        <w:outlineLvl w:val="0"/>
        <w:rPr>
          <w:rFonts w:ascii="Arial" w:eastAsia="MS Gothic" w:hAnsi="Arial"/>
          <w:b/>
          <w:bCs/>
          <w:color w:val="005EB8"/>
          <w:sz w:val="28"/>
          <w:szCs w:val="28"/>
        </w:rPr>
      </w:pPr>
      <w:bookmarkStart w:id="41" w:name="_Toc46041677"/>
      <w:r>
        <w:rPr>
          <w:rFonts w:ascii="Arial" w:eastAsia="MS Gothic" w:hAnsi="Arial"/>
          <w:b/>
          <w:bCs/>
          <w:color w:val="005EB8"/>
          <w:sz w:val="28"/>
          <w:szCs w:val="28"/>
        </w:rPr>
        <w:t>Our</w:t>
      </w:r>
      <w:r w:rsidR="009D2143" w:rsidRPr="00A87B13">
        <w:rPr>
          <w:rFonts w:ascii="Arial" w:eastAsia="MS Gothic" w:hAnsi="Arial"/>
          <w:b/>
          <w:bCs/>
          <w:color w:val="005EB8"/>
          <w:sz w:val="28"/>
          <w:szCs w:val="28"/>
        </w:rPr>
        <w:t xml:space="preserve"> Vision, Mission, Values and Key priorities</w:t>
      </w:r>
      <w:bookmarkEnd w:id="36"/>
      <w:bookmarkEnd w:id="41"/>
    </w:p>
    <w:p w14:paraId="146BCF25" w14:textId="5AE99080" w:rsidR="009D2143" w:rsidRDefault="009D2143" w:rsidP="00BB5D3D">
      <w:pPr>
        <w:jc w:val="both"/>
        <w:rPr>
          <w:rFonts w:ascii="Arial" w:hAnsi="Arial"/>
        </w:rPr>
      </w:pPr>
      <w:r w:rsidRPr="00A87B13">
        <w:rPr>
          <w:rFonts w:ascii="Arial" w:hAnsi="Arial"/>
        </w:rPr>
        <w:t xml:space="preserve">The recent merging of BaNES, Swindon and Wiltshire CCGs and our increasing collaboration with our stakeholders and providers is part of our journey to form a new Integrated Care System (ICS). </w:t>
      </w:r>
      <w:r w:rsidR="000D79DD">
        <w:rPr>
          <w:rFonts w:ascii="Arial" w:hAnsi="Arial"/>
        </w:rPr>
        <w:t>Integrated Care Systems “</w:t>
      </w:r>
      <w:r w:rsidR="000D79DD" w:rsidRPr="000D79DD">
        <w:rPr>
          <w:rFonts w:ascii="Arial" w:hAnsi="Arial"/>
        </w:rPr>
        <w:t>are partnerships that bring together providers and commissioners of NHS services across a geographical area with local authorities and other local partners, to collectively plan and integrate care to meet the needs of their population.</w:t>
      </w:r>
      <w:r w:rsidR="000D79DD">
        <w:rPr>
          <w:rFonts w:ascii="Arial" w:hAnsi="Arial"/>
        </w:rPr>
        <w:t>” (</w:t>
      </w:r>
      <w:hyperlink r:id="rId18" w:history="1">
        <w:r w:rsidR="000D79DD" w:rsidRPr="00152724">
          <w:rPr>
            <w:rStyle w:val="Hyperlink"/>
            <w:rFonts w:ascii="Arial" w:hAnsi="Arial"/>
            <w:u w:val="none"/>
          </w:rPr>
          <w:t>The Kings Fund</w:t>
        </w:r>
      </w:hyperlink>
      <w:r w:rsidR="000D79DD">
        <w:rPr>
          <w:rFonts w:ascii="Arial" w:hAnsi="Arial"/>
        </w:rPr>
        <w:t xml:space="preserve">, April 2020). </w:t>
      </w:r>
      <w:r w:rsidRPr="00A87B13">
        <w:rPr>
          <w:rFonts w:ascii="Arial" w:hAnsi="Arial"/>
        </w:rPr>
        <w:t xml:space="preserve">This means that we can achieve more as we pool our resources across the three </w:t>
      </w:r>
      <w:r w:rsidR="00CE734A">
        <w:rPr>
          <w:rFonts w:ascii="Arial" w:hAnsi="Arial"/>
        </w:rPr>
        <w:t>geographies</w:t>
      </w:r>
      <w:r w:rsidRPr="00A87B13">
        <w:rPr>
          <w:rFonts w:ascii="Arial" w:hAnsi="Arial"/>
        </w:rPr>
        <w:t xml:space="preserve">, including staff, skills, specialisms and finances. We will work even more closely with public health, local authorities (including housing, education and leisure), </w:t>
      </w:r>
      <w:proofErr w:type="gramStart"/>
      <w:r w:rsidRPr="00A87B13">
        <w:rPr>
          <w:rFonts w:ascii="Arial" w:hAnsi="Arial"/>
        </w:rPr>
        <w:t>voluntary</w:t>
      </w:r>
      <w:proofErr w:type="gramEnd"/>
      <w:r w:rsidRPr="00A87B13">
        <w:rPr>
          <w:rFonts w:ascii="Arial" w:hAnsi="Arial"/>
        </w:rPr>
        <w:t xml:space="preserve"> and community groups across the whole area. Integrated Care Systems have been shown to deliver the best outcomes for patients and populations.</w:t>
      </w:r>
    </w:p>
    <w:p w14:paraId="20CA4F02" w14:textId="77777777" w:rsidR="00817FA5" w:rsidRPr="00A87B13" w:rsidRDefault="00817FA5" w:rsidP="00BB5D3D">
      <w:pPr>
        <w:jc w:val="both"/>
        <w:rPr>
          <w:rFonts w:ascii="Arial" w:hAnsi="Arial"/>
        </w:rPr>
      </w:pPr>
    </w:p>
    <w:p w14:paraId="5F5025E3" w14:textId="39DD48E5" w:rsidR="00817FA5" w:rsidRDefault="00817FA5" w:rsidP="00BB5D3D">
      <w:pPr>
        <w:jc w:val="both"/>
        <w:rPr>
          <w:rFonts w:ascii="Arial" w:hAnsi="Arial"/>
        </w:rPr>
      </w:pPr>
      <w:r w:rsidRPr="00817FA5">
        <w:rPr>
          <w:rFonts w:ascii="Arial" w:hAnsi="Arial"/>
        </w:rPr>
        <w:t xml:space="preserve">To continue to deliver system leadership in a changing environment, we have set ourselves </w:t>
      </w:r>
      <w:r>
        <w:rPr>
          <w:rFonts w:ascii="Arial" w:hAnsi="Arial"/>
        </w:rPr>
        <w:t>a clear vision; to w</w:t>
      </w:r>
      <w:r w:rsidRPr="00817FA5">
        <w:rPr>
          <w:rFonts w:ascii="Arial" w:hAnsi="Arial"/>
        </w:rPr>
        <w:t>ork together to empower people to lead their best life</w:t>
      </w:r>
      <w:r>
        <w:rPr>
          <w:rFonts w:ascii="Arial" w:hAnsi="Arial"/>
        </w:rPr>
        <w:t xml:space="preserve">. This will enable us to </w:t>
      </w:r>
      <w:r w:rsidRPr="00817FA5">
        <w:rPr>
          <w:rFonts w:ascii="Arial" w:hAnsi="Arial"/>
        </w:rPr>
        <w:t xml:space="preserve">deliver </w:t>
      </w:r>
      <w:r>
        <w:rPr>
          <w:rFonts w:ascii="Arial" w:hAnsi="Arial"/>
        </w:rPr>
        <w:t xml:space="preserve">our mission, to deliver </w:t>
      </w:r>
      <w:r w:rsidRPr="00817FA5">
        <w:rPr>
          <w:rFonts w:ascii="Arial" w:hAnsi="Arial"/>
        </w:rPr>
        <w:t>the best possible health and care fo</w:t>
      </w:r>
      <w:r>
        <w:rPr>
          <w:rFonts w:ascii="Arial" w:hAnsi="Arial"/>
        </w:rPr>
        <w:t>r the people of BaNES, Swindon and</w:t>
      </w:r>
      <w:r w:rsidRPr="00817FA5">
        <w:rPr>
          <w:rFonts w:ascii="Arial" w:hAnsi="Arial"/>
        </w:rPr>
        <w:t xml:space="preserve"> Wiltshire</w:t>
      </w:r>
      <w:r>
        <w:rPr>
          <w:rFonts w:ascii="Arial" w:hAnsi="Arial"/>
        </w:rPr>
        <w:t xml:space="preserve">. We have also developed our organisational values and associated behaviours to describe how we </w:t>
      </w:r>
      <w:r w:rsidR="00FA5155">
        <w:rPr>
          <w:rFonts w:ascii="Arial" w:hAnsi="Arial"/>
        </w:rPr>
        <w:t xml:space="preserve">will </w:t>
      </w:r>
      <w:r>
        <w:rPr>
          <w:rFonts w:ascii="Arial" w:hAnsi="Arial"/>
        </w:rPr>
        <w:t xml:space="preserve">approach our roles as an organisation and as an individual. </w:t>
      </w:r>
      <w:r w:rsidR="008800E4">
        <w:rPr>
          <w:rFonts w:ascii="Arial" w:hAnsi="Arial"/>
        </w:rPr>
        <w:t xml:space="preserve">This is described further in </w:t>
      </w:r>
      <w:r w:rsidR="008800E4" w:rsidRPr="008800E4">
        <w:fldChar w:fldCharType="begin"/>
      </w:r>
      <w:r w:rsidR="008800E4" w:rsidRPr="008800E4">
        <w:instrText xml:space="preserve"> REF _Ref40795112 \h  \* MERGEFORMAT </w:instrText>
      </w:r>
      <w:r w:rsidR="008800E4" w:rsidRPr="008800E4">
        <w:fldChar w:fldCharType="separate"/>
      </w:r>
      <w:r w:rsidR="008800E4" w:rsidRPr="008800E4">
        <w:rPr>
          <w:rFonts w:eastAsia="MS Gothic"/>
        </w:rPr>
        <w:t xml:space="preserve">Engagement and </w:t>
      </w:r>
      <w:r w:rsidR="00DC0411">
        <w:rPr>
          <w:rFonts w:eastAsia="MS Gothic"/>
        </w:rPr>
        <w:t>C</w:t>
      </w:r>
      <w:r w:rsidR="008800E4" w:rsidRPr="008800E4">
        <w:rPr>
          <w:rFonts w:eastAsia="MS Gothic"/>
        </w:rPr>
        <w:t>ulture</w:t>
      </w:r>
      <w:r w:rsidR="008800E4" w:rsidRPr="008800E4">
        <w:fldChar w:fldCharType="end"/>
      </w:r>
      <w:r w:rsidR="008800E4">
        <w:t>, below.</w:t>
      </w:r>
    </w:p>
    <w:p w14:paraId="4E995276" w14:textId="77777777" w:rsidR="009D2143" w:rsidRPr="00A87B13" w:rsidRDefault="009D2143" w:rsidP="009D2143">
      <w:pPr>
        <w:rPr>
          <w:rFonts w:ascii="Arial" w:hAnsi="Arial"/>
        </w:rPr>
      </w:pPr>
    </w:p>
    <w:p w14:paraId="780E422F" w14:textId="560DF0BF" w:rsidR="00817FE2" w:rsidRPr="00A87B13" w:rsidRDefault="00817FE2" w:rsidP="001C75C1">
      <w:pPr>
        <w:ind w:left="709"/>
        <w:rPr>
          <w:rFonts w:ascii="Arial" w:hAnsi="Arial"/>
        </w:rPr>
      </w:pPr>
      <w:r w:rsidRPr="00A87B13">
        <w:rPr>
          <w:rFonts w:eastAsia="MS Gothic"/>
          <w:noProof/>
          <w:lang w:eastAsia="en-GB"/>
        </w:rPr>
        <w:drawing>
          <wp:inline distT="0" distB="0" distL="0" distR="0" wp14:anchorId="6FD9A9F9" wp14:editId="2A68A4F7">
            <wp:extent cx="5125251" cy="3503919"/>
            <wp:effectExtent l="0" t="19050" r="0" b="19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B821BE1" w14:textId="044711C2" w:rsidR="00817FE2" w:rsidRDefault="00817FE2" w:rsidP="009D2143">
      <w:pPr>
        <w:rPr>
          <w:rFonts w:ascii="Arial" w:hAnsi="Arial"/>
        </w:rPr>
      </w:pPr>
    </w:p>
    <w:p w14:paraId="2CCF6415" w14:textId="7C72F1B2" w:rsidR="00390B03" w:rsidRDefault="00390B03" w:rsidP="009D2143">
      <w:pPr>
        <w:rPr>
          <w:rFonts w:ascii="Arial" w:hAnsi="Arial"/>
        </w:rPr>
      </w:pPr>
    </w:p>
    <w:p w14:paraId="2895032C" w14:textId="44ECFEF8" w:rsidR="008B0E63" w:rsidRDefault="008B0E63" w:rsidP="009D2143">
      <w:pPr>
        <w:rPr>
          <w:rFonts w:ascii="Arial" w:hAnsi="Arial"/>
        </w:rPr>
      </w:pPr>
    </w:p>
    <w:p w14:paraId="52FE4151" w14:textId="3720B0CF" w:rsidR="001C75C1" w:rsidRDefault="001C75C1" w:rsidP="009D2143">
      <w:pPr>
        <w:rPr>
          <w:rFonts w:ascii="Arial" w:hAnsi="Arial"/>
        </w:rPr>
      </w:pPr>
    </w:p>
    <w:p w14:paraId="7C2BBF3A" w14:textId="77777777" w:rsidR="001C75C1" w:rsidRPr="00A87B13" w:rsidRDefault="001C75C1" w:rsidP="009D2143">
      <w:pPr>
        <w:rPr>
          <w:rFonts w:ascii="Arial" w:hAnsi="Arial"/>
        </w:rPr>
      </w:pPr>
    </w:p>
    <w:p w14:paraId="0044C2E2" w14:textId="77777777" w:rsidR="00817FE2" w:rsidRPr="00D515EC" w:rsidRDefault="00817FE2" w:rsidP="00BB5D3D">
      <w:pPr>
        <w:pStyle w:val="Heading2"/>
        <w:numPr>
          <w:ilvl w:val="1"/>
          <w:numId w:val="1"/>
        </w:numPr>
        <w:ind w:left="567" w:hanging="567"/>
        <w:jc w:val="both"/>
        <w:rPr>
          <w:rFonts w:eastAsia="MS Gothic"/>
        </w:rPr>
      </w:pPr>
      <w:bookmarkStart w:id="42" w:name="_Toc36213952"/>
      <w:bookmarkStart w:id="43" w:name="_Toc46041678"/>
      <w:r w:rsidRPr="00D515EC">
        <w:rPr>
          <w:rFonts w:eastAsia="MS Gothic"/>
        </w:rPr>
        <w:t>Our corporate priorities</w:t>
      </w:r>
      <w:bookmarkEnd w:id="42"/>
      <w:bookmarkEnd w:id="43"/>
      <w:r w:rsidRPr="00D515EC">
        <w:rPr>
          <w:rFonts w:eastAsia="MS Gothic"/>
        </w:rPr>
        <w:t xml:space="preserve"> </w:t>
      </w:r>
    </w:p>
    <w:p w14:paraId="68F4F6F8" w14:textId="2CEFE398" w:rsidR="00817FE2" w:rsidRDefault="00817FE2" w:rsidP="00BB5D3D">
      <w:pPr>
        <w:jc w:val="both"/>
        <w:rPr>
          <w:rFonts w:ascii="Arial" w:hAnsi="Arial"/>
        </w:rPr>
      </w:pPr>
      <w:r w:rsidRPr="00A87B13">
        <w:rPr>
          <w:rFonts w:ascii="Arial" w:hAnsi="Arial"/>
        </w:rPr>
        <w:t>Over the next five years, we want to address the following, all of which are influenced by our People Strategy</w:t>
      </w:r>
      <w:r w:rsidR="00F07546">
        <w:rPr>
          <w:rFonts w:ascii="Arial" w:hAnsi="Arial"/>
        </w:rPr>
        <w:t xml:space="preserve"> as we develop the culture and </w:t>
      </w:r>
      <w:r w:rsidR="00BE72C9">
        <w:rPr>
          <w:rFonts w:ascii="Arial" w:hAnsi="Arial"/>
        </w:rPr>
        <w:t xml:space="preserve">our people so that they are </w:t>
      </w:r>
      <w:r w:rsidR="00F07546">
        <w:rPr>
          <w:rFonts w:ascii="Arial" w:hAnsi="Arial"/>
        </w:rPr>
        <w:t>able to deliver this level of change</w:t>
      </w:r>
      <w:r w:rsidRPr="00A87B13">
        <w:rPr>
          <w:rFonts w:ascii="Arial" w:hAnsi="Arial"/>
        </w:rPr>
        <w:t>:</w:t>
      </w:r>
    </w:p>
    <w:p w14:paraId="44736CF7" w14:textId="77777777" w:rsidR="00D970A1" w:rsidRPr="00A87B13" w:rsidRDefault="00D970A1" w:rsidP="00BB5D3D">
      <w:pPr>
        <w:jc w:val="both"/>
        <w:rPr>
          <w:rFonts w:ascii="Arial" w:hAnsi="Arial"/>
        </w:rPr>
      </w:pPr>
    </w:p>
    <w:p w14:paraId="18B38202" w14:textId="77777777" w:rsidR="00817FE2" w:rsidRPr="00A87B13" w:rsidRDefault="00817FE2" w:rsidP="00BB5D3D">
      <w:pPr>
        <w:pStyle w:val="ListParagraph"/>
        <w:numPr>
          <w:ilvl w:val="0"/>
          <w:numId w:val="5"/>
        </w:numPr>
        <w:jc w:val="both"/>
        <w:rPr>
          <w:rFonts w:ascii="Arial" w:hAnsi="Arial"/>
        </w:rPr>
      </w:pPr>
      <w:r w:rsidRPr="00A87B13">
        <w:rPr>
          <w:rFonts w:ascii="Arial" w:hAnsi="Arial"/>
        </w:rPr>
        <w:t>Reduce inequalities in people’s access to care and treatment.</w:t>
      </w:r>
    </w:p>
    <w:p w14:paraId="398F3688" w14:textId="77777777" w:rsidR="00817FE2" w:rsidRPr="00A87B13" w:rsidRDefault="00817FE2" w:rsidP="00BB5D3D">
      <w:pPr>
        <w:pStyle w:val="ListParagraph"/>
        <w:numPr>
          <w:ilvl w:val="0"/>
          <w:numId w:val="5"/>
        </w:numPr>
        <w:jc w:val="both"/>
        <w:rPr>
          <w:rFonts w:ascii="Arial" w:hAnsi="Arial"/>
        </w:rPr>
      </w:pPr>
      <w:r w:rsidRPr="00A87B13">
        <w:rPr>
          <w:rFonts w:ascii="Arial" w:hAnsi="Arial"/>
        </w:rPr>
        <w:t>Simplify an overly complex system to improve services and make efficiencies.</w:t>
      </w:r>
    </w:p>
    <w:p w14:paraId="462BD4E6" w14:textId="77777777" w:rsidR="00817FE2" w:rsidRPr="00A87B13" w:rsidRDefault="00817FE2" w:rsidP="00BB5D3D">
      <w:pPr>
        <w:pStyle w:val="ListParagraph"/>
        <w:numPr>
          <w:ilvl w:val="0"/>
          <w:numId w:val="5"/>
        </w:numPr>
        <w:jc w:val="both"/>
        <w:rPr>
          <w:rFonts w:ascii="Arial" w:hAnsi="Arial"/>
        </w:rPr>
      </w:pPr>
      <w:r w:rsidRPr="00A87B13">
        <w:rPr>
          <w:rFonts w:ascii="Arial" w:hAnsi="Arial"/>
        </w:rPr>
        <w:t>Improve people’s pathway through care by putting them at the centre of everything we do.</w:t>
      </w:r>
    </w:p>
    <w:p w14:paraId="1A935F10" w14:textId="77777777" w:rsidR="00817FE2" w:rsidRPr="00A87B13" w:rsidRDefault="00817FE2" w:rsidP="00BB5D3D">
      <w:pPr>
        <w:pStyle w:val="ListParagraph"/>
        <w:numPr>
          <w:ilvl w:val="0"/>
          <w:numId w:val="5"/>
        </w:numPr>
        <w:jc w:val="both"/>
        <w:rPr>
          <w:rFonts w:ascii="Arial" w:hAnsi="Arial"/>
        </w:rPr>
      </w:pPr>
      <w:r w:rsidRPr="00A87B13">
        <w:rPr>
          <w:rFonts w:ascii="Arial" w:hAnsi="Arial"/>
        </w:rPr>
        <w:t>Ensure we protect access to specialist treatment.</w:t>
      </w:r>
    </w:p>
    <w:p w14:paraId="22B2A4AF" w14:textId="0784709E" w:rsidR="00817FE2" w:rsidRPr="00A87B13" w:rsidRDefault="00817FE2" w:rsidP="00BB5D3D">
      <w:pPr>
        <w:pStyle w:val="ListParagraph"/>
        <w:numPr>
          <w:ilvl w:val="0"/>
          <w:numId w:val="5"/>
        </w:numPr>
        <w:jc w:val="both"/>
        <w:rPr>
          <w:rFonts w:ascii="Arial" w:hAnsi="Arial"/>
        </w:rPr>
      </w:pPr>
      <w:r w:rsidRPr="00A87B13">
        <w:rPr>
          <w:rFonts w:ascii="Arial" w:hAnsi="Arial"/>
        </w:rPr>
        <w:t>Supporting our communities and citizens to take better ownership of their own health and care.</w:t>
      </w:r>
    </w:p>
    <w:p w14:paraId="097462C1" w14:textId="77777777" w:rsidR="00817FE2" w:rsidRPr="00A87B13" w:rsidRDefault="00817FE2" w:rsidP="00BB5D3D">
      <w:pPr>
        <w:jc w:val="both"/>
        <w:rPr>
          <w:rFonts w:ascii="Arial" w:hAnsi="Arial"/>
        </w:rPr>
      </w:pPr>
    </w:p>
    <w:p w14:paraId="0ECA928D" w14:textId="77777777" w:rsidR="00817FE2" w:rsidRPr="00A87B13" w:rsidRDefault="00817FE2" w:rsidP="00BB5D3D">
      <w:pPr>
        <w:jc w:val="both"/>
        <w:rPr>
          <w:rFonts w:ascii="Arial" w:hAnsi="Arial"/>
        </w:rPr>
      </w:pPr>
    </w:p>
    <w:p w14:paraId="55A5E670" w14:textId="77777777" w:rsidR="00817FE2" w:rsidRPr="00A87B13" w:rsidRDefault="00817FE2" w:rsidP="00BB5D3D">
      <w:pPr>
        <w:jc w:val="both"/>
        <w:rPr>
          <w:lang w:eastAsia="en-GB"/>
        </w:rPr>
      </w:pPr>
    </w:p>
    <w:p w14:paraId="2E990A8A" w14:textId="77777777" w:rsidR="008800E4" w:rsidRDefault="008800E4" w:rsidP="00BB5D3D">
      <w:pPr>
        <w:spacing w:line="240" w:lineRule="auto"/>
        <w:jc w:val="both"/>
        <w:rPr>
          <w:rFonts w:asciiTheme="majorHAnsi" w:eastAsia="MS Gothic" w:hAnsiTheme="majorHAnsi" w:cstheme="majorBidi"/>
          <w:b/>
          <w:bCs/>
          <w:szCs w:val="26"/>
        </w:rPr>
      </w:pPr>
      <w:bookmarkStart w:id="44" w:name="_Toc36213953"/>
      <w:r>
        <w:rPr>
          <w:rFonts w:eastAsia="MS Gothic"/>
        </w:rPr>
        <w:br w:type="page"/>
      </w:r>
    </w:p>
    <w:p w14:paraId="26AD7CDE" w14:textId="79424D55" w:rsidR="00817FE2" w:rsidRPr="00D515EC" w:rsidRDefault="008B0E63" w:rsidP="00BB5D3D">
      <w:pPr>
        <w:pStyle w:val="Heading2"/>
        <w:numPr>
          <w:ilvl w:val="1"/>
          <w:numId w:val="1"/>
        </w:numPr>
        <w:ind w:left="567" w:hanging="567"/>
        <w:jc w:val="both"/>
        <w:rPr>
          <w:rFonts w:eastAsia="MS Gothic"/>
        </w:rPr>
      </w:pPr>
      <w:bookmarkStart w:id="45" w:name="_Toc46041679"/>
      <w:r w:rsidRPr="00D515EC">
        <w:rPr>
          <w:rFonts w:eastAsia="MS Gothic"/>
        </w:rPr>
        <w:lastRenderedPageBreak/>
        <w:t>K</w:t>
      </w:r>
      <w:r w:rsidR="00817FE2" w:rsidRPr="00D515EC">
        <w:rPr>
          <w:rFonts w:eastAsia="MS Gothic"/>
        </w:rPr>
        <w:t xml:space="preserve">ey objectives for </w:t>
      </w:r>
      <w:bookmarkEnd w:id="44"/>
      <w:r w:rsidRPr="00D515EC">
        <w:rPr>
          <w:rFonts w:eastAsia="MS Gothic"/>
        </w:rPr>
        <w:t xml:space="preserve">our </w:t>
      </w:r>
      <w:r w:rsidR="008B0EC8">
        <w:rPr>
          <w:rFonts w:eastAsia="MS Gothic"/>
        </w:rPr>
        <w:t>colleagues</w:t>
      </w:r>
      <w:bookmarkEnd w:id="45"/>
    </w:p>
    <w:p w14:paraId="2A73056F" w14:textId="3ECDF245" w:rsidR="00A04F45" w:rsidRDefault="008B0E63" w:rsidP="00BB5D3D">
      <w:pPr>
        <w:jc w:val="both"/>
        <w:rPr>
          <w:rFonts w:ascii="Arial" w:hAnsi="Arial"/>
        </w:rPr>
      </w:pPr>
      <w:r w:rsidRPr="008B0E63">
        <w:rPr>
          <w:rFonts w:ascii="Arial" w:hAnsi="Arial"/>
        </w:rPr>
        <w:t>To deliver our vision and mission</w:t>
      </w:r>
      <w:r w:rsidR="0094456D">
        <w:rPr>
          <w:rFonts w:ascii="Arial" w:hAnsi="Arial"/>
        </w:rPr>
        <w:t xml:space="preserve"> for the patients and people of BSW</w:t>
      </w:r>
      <w:r w:rsidRPr="008B0E63">
        <w:rPr>
          <w:rFonts w:ascii="Arial" w:hAnsi="Arial"/>
        </w:rPr>
        <w:t xml:space="preserve">, </w:t>
      </w:r>
      <w:r w:rsidR="00A82F76">
        <w:rPr>
          <w:rFonts w:ascii="Arial" w:hAnsi="Arial"/>
        </w:rPr>
        <w:t xml:space="preserve">we are an organisation that supports and engages our colleagues as we transition into an ICS.  To do this </w:t>
      </w:r>
      <w:r w:rsidRPr="008B0E63">
        <w:rPr>
          <w:rFonts w:ascii="Arial" w:hAnsi="Arial"/>
        </w:rPr>
        <w:t xml:space="preserve">we </w:t>
      </w:r>
      <w:r w:rsidR="00935ED5">
        <w:rPr>
          <w:rFonts w:ascii="Arial" w:hAnsi="Arial"/>
        </w:rPr>
        <w:t>need to develop:</w:t>
      </w:r>
    </w:p>
    <w:p w14:paraId="6841392B" w14:textId="77777777" w:rsidR="00950E2B" w:rsidRDefault="00950E2B" w:rsidP="00BB5D3D">
      <w:pPr>
        <w:jc w:val="both"/>
        <w:rPr>
          <w:rFonts w:ascii="Arial" w:hAnsi="Arial"/>
        </w:rPr>
      </w:pPr>
    </w:p>
    <w:p w14:paraId="293B1CDC" w14:textId="77777777" w:rsidR="00950E2B" w:rsidRDefault="00950E2B" w:rsidP="00A04F45">
      <w:pPr>
        <w:rPr>
          <w:rFonts w:ascii="Arial" w:hAnsi="Arial"/>
        </w:rPr>
      </w:pPr>
    </w:p>
    <w:p w14:paraId="5BCEEF86" w14:textId="07ED2AC2" w:rsidR="00950E2B" w:rsidRDefault="00950E2B" w:rsidP="00A04F45">
      <w:pPr>
        <w:rPr>
          <w:rFonts w:ascii="Arial" w:hAnsi="Arial"/>
        </w:rPr>
      </w:pPr>
      <w:r>
        <w:rPr>
          <w:rFonts w:ascii="Arial" w:hAnsi="Arial"/>
          <w:noProof/>
          <w:lang w:eastAsia="en-GB"/>
        </w:rPr>
        <w:drawing>
          <wp:inline distT="0" distB="0" distL="0" distR="0" wp14:anchorId="308E01E2" wp14:editId="604920AF">
            <wp:extent cx="5803271" cy="4273235"/>
            <wp:effectExtent l="0" t="38100" r="0" b="1333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2CF5C8" w14:textId="77777777" w:rsidR="00817FA5" w:rsidRDefault="00817FA5" w:rsidP="00A04F45">
      <w:pPr>
        <w:rPr>
          <w:rFonts w:ascii="Arial" w:hAnsi="Arial"/>
        </w:rPr>
      </w:pPr>
    </w:p>
    <w:p w14:paraId="7B9923F3" w14:textId="77777777" w:rsidR="00A128AC" w:rsidRPr="00817FA5" w:rsidRDefault="00A128AC" w:rsidP="00A04F45">
      <w:pPr>
        <w:rPr>
          <w:rFonts w:ascii="Arial" w:hAnsi="Arial"/>
        </w:rPr>
      </w:pPr>
    </w:p>
    <w:p w14:paraId="15169EF4" w14:textId="2A82B442" w:rsidR="00A04F45" w:rsidRDefault="002E1177" w:rsidP="00BB5D3D">
      <w:pPr>
        <w:jc w:val="both"/>
        <w:rPr>
          <w:rFonts w:ascii="Arial" w:hAnsi="Arial"/>
        </w:rPr>
      </w:pPr>
      <w:r>
        <w:rPr>
          <w:rFonts w:ascii="Arial" w:hAnsi="Arial"/>
        </w:rPr>
        <w:t>These will be delivered via three key themes of work which will be described in the following sections.</w:t>
      </w:r>
    </w:p>
    <w:p w14:paraId="399DA427" w14:textId="77777777" w:rsidR="00674441" w:rsidRDefault="00674441" w:rsidP="00BB5D3D">
      <w:pPr>
        <w:jc w:val="both"/>
        <w:rPr>
          <w:rFonts w:ascii="Arial" w:hAnsi="Arial"/>
        </w:rPr>
      </w:pPr>
    </w:p>
    <w:p w14:paraId="2417C2FC" w14:textId="2C19C509" w:rsidR="002E1177" w:rsidRPr="002E1177" w:rsidRDefault="002E1177" w:rsidP="00BB5D3D">
      <w:pPr>
        <w:pStyle w:val="ListParagraph"/>
        <w:numPr>
          <w:ilvl w:val="0"/>
          <w:numId w:val="9"/>
        </w:numPr>
        <w:jc w:val="both"/>
        <w:rPr>
          <w:rFonts w:ascii="Arial" w:hAnsi="Arial"/>
        </w:rPr>
      </w:pPr>
      <w:r w:rsidRPr="002E1177">
        <w:rPr>
          <w:rFonts w:ascii="Arial" w:hAnsi="Arial"/>
        </w:rPr>
        <w:t>Colleague experience and development</w:t>
      </w:r>
      <w:r w:rsidR="00D970A1">
        <w:rPr>
          <w:rFonts w:ascii="Arial" w:hAnsi="Arial"/>
        </w:rPr>
        <w:t xml:space="preserve"> – Section 5</w:t>
      </w:r>
    </w:p>
    <w:p w14:paraId="1D1CCB63" w14:textId="2BF6DDAA" w:rsidR="002E1177" w:rsidRPr="002E1177" w:rsidRDefault="002E1177" w:rsidP="00BB5D3D">
      <w:pPr>
        <w:pStyle w:val="ListParagraph"/>
        <w:numPr>
          <w:ilvl w:val="0"/>
          <w:numId w:val="9"/>
        </w:numPr>
        <w:jc w:val="both"/>
        <w:rPr>
          <w:rFonts w:ascii="Arial" w:hAnsi="Arial"/>
        </w:rPr>
      </w:pPr>
      <w:r w:rsidRPr="002E1177">
        <w:rPr>
          <w:rFonts w:ascii="Arial" w:hAnsi="Arial"/>
        </w:rPr>
        <w:t>Engagement and culture</w:t>
      </w:r>
      <w:r w:rsidR="00D970A1">
        <w:rPr>
          <w:rFonts w:ascii="Arial" w:hAnsi="Arial"/>
        </w:rPr>
        <w:t xml:space="preserve"> – Section 6</w:t>
      </w:r>
    </w:p>
    <w:p w14:paraId="2BB1FFF1" w14:textId="505BB6E4" w:rsidR="002E1177" w:rsidRPr="002E1177" w:rsidRDefault="00762DDE" w:rsidP="00BB5D3D">
      <w:pPr>
        <w:pStyle w:val="ListParagraph"/>
        <w:numPr>
          <w:ilvl w:val="0"/>
          <w:numId w:val="9"/>
        </w:numPr>
        <w:jc w:val="both"/>
        <w:rPr>
          <w:rFonts w:ascii="Arial" w:hAnsi="Arial"/>
        </w:rPr>
      </w:pPr>
      <w:r>
        <w:rPr>
          <w:rFonts w:ascii="Arial" w:hAnsi="Arial"/>
        </w:rPr>
        <w:t>C</w:t>
      </w:r>
      <w:r w:rsidR="00E9479F">
        <w:rPr>
          <w:rFonts w:ascii="Arial" w:hAnsi="Arial"/>
        </w:rPr>
        <w:t>apability and capacity for all</w:t>
      </w:r>
      <w:r w:rsidR="00D970A1">
        <w:rPr>
          <w:rFonts w:ascii="Arial" w:hAnsi="Arial"/>
        </w:rPr>
        <w:t xml:space="preserve"> – Section 7</w:t>
      </w:r>
    </w:p>
    <w:p w14:paraId="40626284" w14:textId="6003EB50" w:rsidR="00573753" w:rsidRPr="00A87B13" w:rsidRDefault="00573753" w:rsidP="009D2143">
      <w:pPr>
        <w:jc w:val="both"/>
        <w:rPr>
          <w:rFonts w:eastAsia="MS Gothic"/>
        </w:rPr>
      </w:pPr>
    </w:p>
    <w:p w14:paraId="1ED139A2" w14:textId="77777777" w:rsidR="000B13C3" w:rsidRDefault="000B13C3">
      <w:pPr>
        <w:spacing w:line="240" w:lineRule="auto"/>
        <w:rPr>
          <w:rFonts w:ascii="Arial" w:eastAsia="MS Gothic" w:hAnsi="Arial"/>
          <w:b/>
          <w:bCs/>
          <w:color w:val="005EB8"/>
          <w:sz w:val="28"/>
          <w:szCs w:val="28"/>
        </w:rPr>
      </w:pPr>
      <w:r>
        <w:rPr>
          <w:rFonts w:ascii="Arial" w:eastAsia="MS Gothic" w:hAnsi="Arial"/>
          <w:b/>
          <w:bCs/>
          <w:color w:val="005EB8"/>
          <w:sz w:val="28"/>
          <w:szCs w:val="28"/>
        </w:rPr>
        <w:br w:type="page"/>
      </w:r>
    </w:p>
    <w:p w14:paraId="58AE9823" w14:textId="610BDAAE" w:rsidR="00191E34" w:rsidRPr="001D7843" w:rsidRDefault="00F3062E" w:rsidP="00BB5D3D">
      <w:pPr>
        <w:keepNext/>
        <w:keepLines/>
        <w:numPr>
          <w:ilvl w:val="0"/>
          <w:numId w:val="1"/>
        </w:numPr>
        <w:spacing w:after="240" w:line="240" w:lineRule="auto"/>
        <w:jc w:val="both"/>
        <w:outlineLvl w:val="0"/>
        <w:rPr>
          <w:rFonts w:asciiTheme="majorHAnsi" w:eastAsia="MS Gothic" w:hAnsiTheme="majorHAnsi" w:cstheme="majorHAnsi"/>
          <w:b/>
          <w:bCs/>
          <w:color w:val="005EB8"/>
          <w:sz w:val="28"/>
          <w:szCs w:val="28"/>
        </w:rPr>
      </w:pPr>
      <w:bookmarkStart w:id="46" w:name="_Toc46041680"/>
      <w:r w:rsidRPr="001D7843">
        <w:rPr>
          <w:rFonts w:asciiTheme="majorHAnsi" w:eastAsia="MS Gothic" w:hAnsiTheme="majorHAnsi" w:cstheme="majorHAnsi"/>
          <w:b/>
          <w:bCs/>
          <w:color w:val="005EB8"/>
          <w:sz w:val="28"/>
          <w:szCs w:val="28"/>
        </w:rPr>
        <w:lastRenderedPageBreak/>
        <w:t>Colleague experience and development</w:t>
      </w:r>
      <w:bookmarkEnd w:id="46"/>
    </w:p>
    <w:p w14:paraId="3D0F66A9" w14:textId="4F9E1BB8" w:rsidR="00191E34" w:rsidRPr="00A87B13" w:rsidRDefault="000B13C3" w:rsidP="00BB5D3D">
      <w:pPr>
        <w:jc w:val="both"/>
        <w:rPr>
          <w:rFonts w:ascii="Arial" w:hAnsi="Arial"/>
        </w:rPr>
      </w:pPr>
      <w:r>
        <w:rPr>
          <w:rFonts w:ascii="Arial" w:hAnsi="Arial"/>
        </w:rPr>
        <w:t>Our aim is to continuously develop our organisation and our colleagues so that we are able to achieve our priorities</w:t>
      </w:r>
      <w:r w:rsidR="00674441">
        <w:rPr>
          <w:rFonts w:ascii="Arial" w:hAnsi="Arial"/>
        </w:rPr>
        <w:t xml:space="preserve"> and celebrate and support </w:t>
      </w:r>
      <w:r w:rsidR="003D37A1">
        <w:rPr>
          <w:rFonts w:ascii="Arial" w:hAnsi="Arial"/>
        </w:rPr>
        <w:t xml:space="preserve">our individual and collective </w:t>
      </w:r>
      <w:r w:rsidR="00674441">
        <w:rPr>
          <w:rFonts w:ascii="Arial" w:hAnsi="Arial"/>
        </w:rPr>
        <w:t>capabilities and ambitions</w:t>
      </w:r>
      <w:r>
        <w:rPr>
          <w:rFonts w:ascii="Arial" w:hAnsi="Arial"/>
        </w:rPr>
        <w:t xml:space="preserve">. To do this, we </w:t>
      </w:r>
      <w:r w:rsidR="00674441">
        <w:rPr>
          <w:rFonts w:ascii="Arial" w:hAnsi="Arial"/>
        </w:rPr>
        <w:t xml:space="preserve">will ensure that our colleagues have access to support when they need it and access to appropriate development opportunities. We will also ensure that we are organisationally able to support </w:t>
      </w:r>
      <w:r w:rsidR="00C55CDD">
        <w:rPr>
          <w:rFonts w:ascii="Arial" w:hAnsi="Arial"/>
        </w:rPr>
        <w:t xml:space="preserve">teams to work </w:t>
      </w:r>
      <w:r w:rsidR="00674441">
        <w:rPr>
          <w:rFonts w:ascii="Arial" w:hAnsi="Arial"/>
        </w:rPr>
        <w:t>collaborative</w:t>
      </w:r>
      <w:r w:rsidR="00C55CDD">
        <w:rPr>
          <w:rFonts w:ascii="Arial" w:hAnsi="Arial"/>
        </w:rPr>
        <w:t>ly</w:t>
      </w:r>
      <w:r w:rsidR="00D970A1">
        <w:rPr>
          <w:rFonts w:ascii="Arial" w:hAnsi="Arial"/>
        </w:rPr>
        <w:t>, in an agile manner</w:t>
      </w:r>
      <w:r w:rsidR="00C55CDD">
        <w:rPr>
          <w:rFonts w:ascii="Arial" w:hAnsi="Arial"/>
        </w:rPr>
        <w:t xml:space="preserve"> and across </w:t>
      </w:r>
      <w:r w:rsidR="00674441">
        <w:rPr>
          <w:rFonts w:ascii="Arial" w:hAnsi="Arial"/>
        </w:rPr>
        <w:t xml:space="preserve">organisational </w:t>
      </w:r>
      <w:r w:rsidR="00C55CDD">
        <w:rPr>
          <w:rFonts w:ascii="Arial" w:hAnsi="Arial"/>
        </w:rPr>
        <w:t xml:space="preserve">boundaries as well as across the functional </w:t>
      </w:r>
      <w:r w:rsidR="00674441">
        <w:rPr>
          <w:rFonts w:ascii="Arial" w:hAnsi="Arial"/>
        </w:rPr>
        <w:t xml:space="preserve">teams </w:t>
      </w:r>
      <w:r w:rsidR="00C55CDD">
        <w:rPr>
          <w:rFonts w:ascii="Arial" w:hAnsi="Arial"/>
        </w:rPr>
        <w:t xml:space="preserve">of our organisation, including HR. This will help us to create </w:t>
      </w:r>
      <w:r w:rsidR="00674441">
        <w:rPr>
          <w:rFonts w:ascii="Arial" w:hAnsi="Arial"/>
        </w:rPr>
        <w:t xml:space="preserve">streamlined experiences </w:t>
      </w:r>
      <w:r w:rsidR="00EB593F">
        <w:rPr>
          <w:rFonts w:ascii="Arial" w:hAnsi="Arial"/>
        </w:rPr>
        <w:t xml:space="preserve">for colleagues </w:t>
      </w:r>
      <w:r w:rsidR="00674441">
        <w:rPr>
          <w:rFonts w:ascii="Arial" w:hAnsi="Arial"/>
        </w:rPr>
        <w:t>of joining</w:t>
      </w:r>
      <w:r w:rsidR="001D7843">
        <w:rPr>
          <w:rFonts w:ascii="Arial" w:hAnsi="Arial"/>
        </w:rPr>
        <w:t>, being</w:t>
      </w:r>
      <w:r w:rsidR="004D7F21">
        <w:rPr>
          <w:rFonts w:ascii="Arial" w:hAnsi="Arial"/>
        </w:rPr>
        <w:t xml:space="preserve"> a valuable</w:t>
      </w:r>
      <w:r w:rsidR="001D7843">
        <w:rPr>
          <w:rFonts w:ascii="Arial" w:hAnsi="Arial"/>
        </w:rPr>
        <w:t xml:space="preserve"> part of</w:t>
      </w:r>
      <w:r w:rsidR="004D7F21">
        <w:rPr>
          <w:rFonts w:ascii="Arial" w:hAnsi="Arial"/>
        </w:rPr>
        <w:t>,</w:t>
      </w:r>
      <w:r w:rsidR="001D7843">
        <w:rPr>
          <w:rFonts w:ascii="Arial" w:hAnsi="Arial"/>
        </w:rPr>
        <w:t xml:space="preserve"> and leaving our organisation.</w:t>
      </w:r>
    </w:p>
    <w:p w14:paraId="366D6B3C" w14:textId="77777777" w:rsidR="003F04E2" w:rsidRDefault="003F04E2" w:rsidP="00BB5D3D">
      <w:pPr>
        <w:jc w:val="both"/>
        <w:rPr>
          <w:rFonts w:ascii="Arial" w:hAnsi="Arial"/>
        </w:rPr>
      </w:pPr>
    </w:p>
    <w:p w14:paraId="51DE2EAA" w14:textId="7A778AE9" w:rsidR="001D7843" w:rsidRDefault="001D7843" w:rsidP="00BB5D3D">
      <w:pPr>
        <w:pStyle w:val="Heading2"/>
        <w:numPr>
          <w:ilvl w:val="1"/>
          <w:numId w:val="1"/>
        </w:numPr>
        <w:jc w:val="both"/>
      </w:pPr>
      <w:bookmarkStart w:id="47" w:name="_Toc46041681"/>
      <w:r>
        <w:t>Colleague wellbeing</w:t>
      </w:r>
      <w:bookmarkEnd w:id="47"/>
    </w:p>
    <w:p w14:paraId="13A6DE4D" w14:textId="5864A9EA" w:rsidR="000B13C3" w:rsidRDefault="006C41CF" w:rsidP="00BB5D3D">
      <w:pPr>
        <w:jc w:val="both"/>
      </w:pPr>
      <w:r w:rsidRPr="006C41CF">
        <w:t>We will</w:t>
      </w:r>
      <w:r>
        <w:t xml:space="preserve"> support and promote the wellbeing of all our colleagues which will help to build resilience, following significant change in the organisation and the impact of </w:t>
      </w:r>
      <w:r w:rsidR="000E7F41">
        <w:t>COVID-19.</w:t>
      </w:r>
      <w:r w:rsidR="00982C1A">
        <w:t xml:space="preserve">  We support the emphasis on Health and Wellbeing as described in the NHS People Plan and will ensure that </w:t>
      </w:r>
      <w:r w:rsidR="00936A9A">
        <w:t>we deliver</w:t>
      </w:r>
      <w:r w:rsidR="00982C1A">
        <w:t xml:space="preserve"> employer responsibilities as identified within the plan</w:t>
      </w:r>
      <w:r w:rsidR="00936A9A">
        <w:t xml:space="preserve"> and appoint a Wellbeing Guardian in 2020 to support this agenda. </w:t>
      </w:r>
      <w:r w:rsidR="00982C1A">
        <w:t xml:space="preserve"> </w:t>
      </w:r>
    </w:p>
    <w:p w14:paraId="09EA27DE" w14:textId="77777777" w:rsidR="00DF579C" w:rsidRDefault="00DF579C" w:rsidP="00BB5D3D">
      <w:pPr>
        <w:jc w:val="both"/>
      </w:pPr>
    </w:p>
    <w:p w14:paraId="47FED507" w14:textId="130CFE83" w:rsidR="000E7F41" w:rsidRPr="006C41CF" w:rsidRDefault="000E7F41" w:rsidP="00BB5D3D">
      <w:pPr>
        <w:jc w:val="both"/>
      </w:pPr>
      <w:r>
        <w:t>We will</w:t>
      </w:r>
    </w:p>
    <w:p w14:paraId="55A4F1A3" w14:textId="60EA3E43" w:rsidR="003D1982" w:rsidRPr="00AF2624" w:rsidRDefault="003D1982" w:rsidP="00BB5D3D">
      <w:pPr>
        <w:pStyle w:val="ListParagraph"/>
        <w:numPr>
          <w:ilvl w:val="0"/>
          <w:numId w:val="10"/>
        </w:numPr>
        <w:autoSpaceDE w:val="0"/>
        <w:autoSpaceDN w:val="0"/>
        <w:adjustRightInd w:val="0"/>
        <w:spacing w:line="240" w:lineRule="auto"/>
        <w:jc w:val="both"/>
        <w:rPr>
          <w:rFonts w:cstheme="minorHAnsi"/>
          <w:color w:val="FF0000"/>
        </w:rPr>
      </w:pPr>
      <w:r w:rsidRPr="003D1982">
        <w:rPr>
          <w:rFonts w:cstheme="minorHAnsi"/>
          <w:b/>
          <w:color w:val="AE2573" w:themeColor="accent6"/>
        </w:rPr>
        <w:t>Create an active and vibrant Health and Wellbeing Group</w:t>
      </w:r>
      <w:r w:rsidRPr="003D1982">
        <w:rPr>
          <w:rFonts w:cstheme="minorHAnsi"/>
          <w:color w:val="AE2573" w:themeColor="accent6"/>
        </w:rPr>
        <w:t xml:space="preserve"> </w:t>
      </w:r>
      <w:r>
        <w:rPr>
          <w:rFonts w:cstheme="minorHAnsi"/>
        </w:rPr>
        <w:t xml:space="preserve">to support the delivery of the Health and Wellbeing Agenda. </w:t>
      </w:r>
    </w:p>
    <w:p w14:paraId="32DE087A" w14:textId="77777777" w:rsidR="003D1982" w:rsidRDefault="003D1982" w:rsidP="003D1982">
      <w:pPr>
        <w:pStyle w:val="ListParagraph"/>
        <w:autoSpaceDE w:val="0"/>
        <w:autoSpaceDN w:val="0"/>
        <w:adjustRightInd w:val="0"/>
        <w:spacing w:line="240" w:lineRule="auto"/>
        <w:jc w:val="both"/>
        <w:rPr>
          <w:rFonts w:cstheme="minorHAnsi"/>
        </w:rPr>
      </w:pPr>
    </w:p>
    <w:p w14:paraId="330A73B4" w14:textId="30C3544D" w:rsidR="003D1982" w:rsidRPr="00AF2624" w:rsidRDefault="003D1982" w:rsidP="00BB5D3D">
      <w:pPr>
        <w:pStyle w:val="ListParagraph"/>
        <w:numPr>
          <w:ilvl w:val="0"/>
          <w:numId w:val="10"/>
        </w:numPr>
        <w:autoSpaceDE w:val="0"/>
        <w:autoSpaceDN w:val="0"/>
        <w:adjustRightInd w:val="0"/>
        <w:spacing w:line="240" w:lineRule="auto"/>
        <w:jc w:val="both"/>
        <w:rPr>
          <w:rFonts w:cstheme="minorHAnsi"/>
          <w:color w:val="FF0000"/>
        </w:rPr>
      </w:pPr>
      <w:r>
        <w:rPr>
          <w:rFonts w:cstheme="minorHAnsi"/>
          <w:b/>
          <w:color w:val="AE2573" w:themeColor="accent6"/>
        </w:rPr>
        <w:t xml:space="preserve">Appoint a Wellbeing Guardian </w:t>
      </w:r>
      <w:r w:rsidRPr="003D1982">
        <w:rPr>
          <w:rFonts w:cstheme="minorHAnsi"/>
        </w:rPr>
        <w:t>to act as a critical friend to the CCG in the delivery of the wellbeing agenda.</w:t>
      </w:r>
    </w:p>
    <w:p w14:paraId="4647DE6A" w14:textId="77777777" w:rsidR="003D1982" w:rsidRPr="003D1982" w:rsidRDefault="003D1982" w:rsidP="003D1982">
      <w:pPr>
        <w:pStyle w:val="ListParagraph"/>
        <w:autoSpaceDE w:val="0"/>
        <w:autoSpaceDN w:val="0"/>
        <w:adjustRightInd w:val="0"/>
        <w:spacing w:line="240" w:lineRule="auto"/>
        <w:jc w:val="both"/>
        <w:rPr>
          <w:rFonts w:cstheme="minorHAnsi"/>
        </w:rPr>
      </w:pPr>
    </w:p>
    <w:p w14:paraId="51E6B647" w14:textId="0893D9D7" w:rsidR="000B13C3" w:rsidRPr="00AF2624" w:rsidRDefault="000B13C3" w:rsidP="00BB5D3D">
      <w:pPr>
        <w:pStyle w:val="ListParagraph"/>
        <w:numPr>
          <w:ilvl w:val="0"/>
          <w:numId w:val="10"/>
        </w:numPr>
        <w:autoSpaceDE w:val="0"/>
        <w:autoSpaceDN w:val="0"/>
        <w:adjustRightInd w:val="0"/>
        <w:spacing w:line="240" w:lineRule="auto"/>
        <w:jc w:val="both"/>
        <w:rPr>
          <w:rFonts w:cstheme="minorHAnsi"/>
          <w:color w:val="FF0000"/>
        </w:rPr>
      </w:pPr>
      <w:r w:rsidRPr="00A15CFD">
        <w:rPr>
          <w:rFonts w:cstheme="minorHAnsi"/>
          <w:b/>
          <w:color w:val="AE2573" w:themeColor="accent6"/>
        </w:rPr>
        <w:t xml:space="preserve">Review </w:t>
      </w:r>
      <w:r w:rsidR="00A15CFD" w:rsidRPr="00A15CFD">
        <w:rPr>
          <w:rFonts w:cstheme="minorHAnsi"/>
          <w:b/>
          <w:color w:val="AE2573" w:themeColor="accent6"/>
        </w:rPr>
        <w:t>our</w:t>
      </w:r>
      <w:r w:rsidRPr="00A15CFD">
        <w:rPr>
          <w:rFonts w:cstheme="minorHAnsi"/>
          <w:b/>
          <w:color w:val="AE2573" w:themeColor="accent6"/>
        </w:rPr>
        <w:t xml:space="preserve"> O</w:t>
      </w:r>
      <w:r w:rsidR="000E7F41" w:rsidRPr="00A15CFD">
        <w:rPr>
          <w:rFonts w:cstheme="minorHAnsi"/>
          <w:b/>
          <w:color w:val="AE2573" w:themeColor="accent6"/>
        </w:rPr>
        <w:t xml:space="preserve">ccupational </w:t>
      </w:r>
      <w:r w:rsidRPr="00A15CFD">
        <w:rPr>
          <w:rFonts w:cstheme="minorHAnsi"/>
          <w:b/>
          <w:color w:val="AE2573" w:themeColor="accent6"/>
        </w:rPr>
        <w:t>H</w:t>
      </w:r>
      <w:r w:rsidR="000E7F41" w:rsidRPr="00A15CFD">
        <w:rPr>
          <w:rFonts w:cstheme="minorHAnsi"/>
          <w:b/>
          <w:color w:val="AE2573" w:themeColor="accent6"/>
        </w:rPr>
        <w:t>ealth</w:t>
      </w:r>
      <w:r w:rsidRPr="00A15CFD">
        <w:rPr>
          <w:rFonts w:cstheme="minorHAnsi"/>
          <w:b/>
          <w:color w:val="AE2573" w:themeColor="accent6"/>
        </w:rPr>
        <w:t xml:space="preserve"> offering</w:t>
      </w:r>
      <w:r w:rsidRPr="00A15CFD">
        <w:rPr>
          <w:rFonts w:cstheme="minorHAnsi"/>
          <w:color w:val="009639" w:themeColor="accent1"/>
        </w:rPr>
        <w:t xml:space="preserve"> </w:t>
      </w:r>
      <w:r w:rsidR="000E7F41" w:rsidRPr="007722F0">
        <w:rPr>
          <w:rFonts w:cstheme="minorHAnsi"/>
        </w:rPr>
        <w:t xml:space="preserve">to ensure that it meets the needs of </w:t>
      </w:r>
      <w:r w:rsidR="00166270">
        <w:rPr>
          <w:rFonts w:cstheme="minorHAnsi"/>
        </w:rPr>
        <w:t xml:space="preserve">all </w:t>
      </w:r>
      <w:r w:rsidR="000E7F41" w:rsidRPr="007722F0">
        <w:rPr>
          <w:rFonts w:cstheme="minorHAnsi"/>
        </w:rPr>
        <w:t>our colleagu</w:t>
      </w:r>
      <w:r w:rsidR="000E7F41" w:rsidRPr="001C75C1">
        <w:rPr>
          <w:rFonts w:cstheme="minorHAnsi"/>
          <w:color w:val="000000" w:themeColor="text1"/>
        </w:rPr>
        <w:t>es</w:t>
      </w:r>
      <w:r w:rsidR="001C75C1" w:rsidRPr="001C75C1">
        <w:rPr>
          <w:rFonts w:cstheme="minorHAnsi"/>
          <w:color w:val="000000" w:themeColor="text1"/>
        </w:rPr>
        <w:t>.</w:t>
      </w:r>
    </w:p>
    <w:p w14:paraId="1BD1085F" w14:textId="77777777" w:rsidR="009F4DF0" w:rsidRPr="007722F0" w:rsidRDefault="009F4DF0" w:rsidP="009F4DF0">
      <w:pPr>
        <w:pStyle w:val="ListParagraph"/>
        <w:autoSpaceDE w:val="0"/>
        <w:autoSpaceDN w:val="0"/>
        <w:adjustRightInd w:val="0"/>
        <w:spacing w:line="240" w:lineRule="auto"/>
        <w:jc w:val="both"/>
        <w:rPr>
          <w:rFonts w:cstheme="minorHAnsi"/>
        </w:rPr>
      </w:pPr>
    </w:p>
    <w:p w14:paraId="1AEBB423" w14:textId="067936F4" w:rsidR="000B13C3" w:rsidRPr="00AF2624" w:rsidRDefault="000B13C3" w:rsidP="00BB5D3D">
      <w:pPr>
        <w:pStyle w:val="ListParagraph"/>
        <w:numPr>
          <w:ilvl w:val="0"/>
          <w:numId w:val="10"/>
        </w:numPr>
        <w:autoSpaceDE w:val="0"/>
        <w:autoSpaceDN w:val="0"/>
        <w:adjustRightInd w:val="0"/>
        <w:spacing w:line="240" w:lineRule="auto"/>
        <w:jc w:val="both"/>
        <w:rPr>
          <w:rFonts w:cstheme="minorHAnsi"/>
          <w:color w:val="FF0000"/>
        </w:rPr>
      </w:pPr>
      <w:r w:rsidRPr="00A15CFD">
        <w:rPr>
          <w:rFonts w:cstheme="minorHAnsi"/>
          <w:b/>
          <w:color w:val="AE2573" w:themeColor="accent6"/>
        </w:rPr>
        <w:t xml:space="preserve">Ensure </w:t>
      </w:r>
      <w:r w:rsidR="000E7F41" w:rsidRPr="00A15CFD">
        <w:rPr>
          <w:rFonts w:cstheme="minorHAnsi"/>
          <w:b/>
          <w:color w:val="AE2573" w:themeColor="accent6"/>
        </w:rPr>
        <w:t xml:space="preserve">that we have </w:t>
      </w:r>
      <w:r w:rsidRPr="00A15CFD">
        <w:rPr>
          <w:rFonts w:cstheme="minorHAnsi"/>
          <w:b/>
          <w:color w:val="AE2573" w:themeColor="accent6"/>
        </w:rPr>
        <w:t>a robust E</w:t>
      </w:r>
      <w:r w:rsidR="000E7F41" w:rsidRPr="00A15CFD">
        <w:rPr>
          <w:rFonts w:cstheme="minorHAnsi"/>
          <w:b/>
          <w:color w:val="AE2573" w:themeColor="accent6"/>
        </w:rPr>
        <w:t>mployee Assistance Programme</w:t>
      </w:r>
      <w:r w:rsidR="000E7F41" w:rsidRPr="00A15CFD">
        <w:rPr>
          <w:rFonts w:cstheme="minorHAnsi"/>
          <w:color w:val="009639" w:themeColor="accent1"/>
        </w:rPr>
        <w:t xml:space="preserve"> </w:t>
      </w:r>
      <w:r w:rsidR="00EB593F" w:rsidRPr="00762DDE">
        <w:rPr>
          <w:rFonts w:cstheme="minorHAnsi"/>
        </w:rPr>
        <w:t xml:space="preserve">offering support and guidance and </w:t>
      </w:r>
      <w:r w:rsidR="000E7F41" w:rsidRPr="007722F0">
        <w:rPr>
          <w:rFonts w:cstheme="minorHAnsi"/>
        </w:rPr>
        <w:t>that meets the needs of our colleagues.</w:t>
      </w:r>
      <w:r w:rsidR="000E7F41" w:rsidRPr="00AF2624">
        <w:rPr>
          <w:rFonts w:cstheme="minorHAnsi"/>
          <w:color w:val="FF0000"/>
        </w:rPr>
        <w:t xml:space="preserve"> </w:t>
      </w:r>
    </w:p>
    <w:p w14:paraId="35669425" w14:textId="77777777" w:rsidR="009F4DF0" w:rsidRPr="009F4DF0" w:rsidRDefault="009F4DF0" w:rsidP="009F4DF0">
      <w:pPr>
        <w:pStyle w:val="ListParagraph"/>
        <w:rPr>
          <w:rFonts w:cstheme="minorHAnsi"/>
        </w:rPr>
      </w:pPr>
    </w:p>
    <w:p w14:paraId="772E1A1F" w14:textId="6E0D827D" w:rsidR="00A11287" w:rsidRDefault="000B13C3" w:rsidP="00BB5D3D">
      <w:pPr>
        <w:pStyle w:val="ListParagraph"/>
        <w:numPr>
          <w:ilvl w:val="0"/>
          <w:numId w:val="10"/>
        </w:numPr>
        <w:autoSpaceDE w:val="0"/>
        <w:autoSpaceDN w:val="0"/>
        <w:adjustRightInd w:val="0"/>
        <w:spacing w:line="240" w:lineRule="auto"/>
        <w:jc w:val="both"/>
        <w:rPr>
          <w:rFonts w:cstheme="minorHAnsi"/>
        </w:rPr>
      </w:pPr>
      <w:r w:rsidRPr="00A15CFD">
        <w:rPr>
          <w:rFonts w:cstheme="minorHAnsi"/>
          <w:b/>
          <w:color w:val="AE2573" w:themeColor="accent6"/>
        </w:rPr>
        <w:t>Support and promote individual wellbeing</w:t>
      </w:r>
      <w:r w:rsidRPr="00A15CFD">
        <w:rPr>
          <w:rFonts w:cstheme="minorHAnsi"/>
          <w:color w:val="009639" w:themeColor="accent1"/>
        </w:rPr>
        <w:t xml:space="preserve"> </w:t>
      </w:r>
      <w:r w:rsidRPr="007722F0">
        <w:rPr>
          <w:rFonts w:cstheme="minorHAnsi"/>
        </w:rPr>
        <w:t>(emotional, physical, spiritual, work life ba</w:t>
      </w:r>
      <w:r w:rsidR="007722F0" w:rsidRPr="007722F0">
        <w:rPr>
          <w:rFonts w:cstheme="minorHAnsi"/>
        </w:rPr>
        <w:t>lance, personal development etc</w:t>
      </w:r>
      <w:r w:rsidRPr="007722F0">
        <w:rPr>
          <w:rFonts w:cstheme="minorHAnsi"/>
        </w:rPr>
        <w:t>)</w:t>
      </w:r>
      <w:r w:rsidR="007722F0" w:rsidRPr="007722F0">
        <w:rPr>
          <w:rFonts w:cstheme="minorHAnsi"/>
        </w:rPr>
        <w:t xml:space="preserve"> </w:t>
      </w:r>
      <w:r w:rsidR="00E53050">
        <w:rPr>
          <w:rFonts w:cstheme="minorHAnsi"/>
        </w:rPr>
        <w:t>by providing regular briefings on supporting self and others, introduction of wellbeing days, increasing the range of physical and spiritual wellbeing opportunities</w:t>
      </w:r>
      <w:r w:rsidR="00C979D4">
        <w:rPr>
          <w:rFonts w:cstheme="minorHAnsi"/>
        </w:rPr>
        <w:t xml:space="preserve"> and to </w:t>
      </w:r>
      <w:r w:rsidR="00E53050">
        <w:rPr>
          <w:rFonts w:cstheme="minorHAnsi"/>
        </w:rPr>
        <w:t>promote and increase mental health first aiders</w:t>
      </w:r>
      <w:r w:rsidR="00C979D4">
        <w:rPr>
          <w:rFonts w:cstheme="minorHAnsi"/>
        </w:rPr>
        <w:t>.</w:t>
      </w:r>
      <w:r w:rsidRPr="007722F0">
        <w:rPr>
          <w:rFonts w:cstheme="minorHAnsi"/>
        </w:rPr>
        <w:t xml:space="preserve"> </w:t>
      </w:r>
    </w:p>
    <w:p w14:paraId="741E6351" w14:textId="77777777" w:rsidR="00A11287" w:rsidRPr="0009153F" w:rsidRDefault="00A11287" w:rsidP="00BB5D3D">
      <w:pPr>
        <w:autoSpaceDE w:val="0"/>
        <w:autoSpaceDN w:val="0"/>
        <w:adjustRightInd w:val="0"/>
        <w:spacing w:line="240" w:lineRule="auto"/>
        <w:ind w:left="360"/>
        <w:jc w:val="both"/>
        <w:rPr>
          <w:rFonts w:cstheme="minorHAnsi"/>
        </w:rPr>
      </w:pPr>
    </w:p>
    <w:p w14:paraId="0E879B52" w14:textId="08EA093C" w:rsidR="000B13C3" w:rsidRPr="009F4DF0" w:rsidRDefault="003D1982" w:rsidP="00BB5D3D">
      <w:pPr>
        <w:pStyle w:val="ListParagraph"/>
        <w:numPr>
          <w:ilvl w:val="0"/>
          <w:numId w:val="10"/>
        </w:numPr>
        <w:autoSpaceDE w:val="0"/>
        <w:autoSpaceDN w:val="0"/>
        <w:adjustRightInd w:val="0"/>
        <w:spacing w:line="240" w:lineRule="auto"/>
        <w:jc w:val="both"/>
        <w:rPr>
          <w:rFonts w:cstheme="minorHAnsi"/>
        </w:rPr>
      </w:pPr>
      <w:r>
        <w:rPr>
          <w:rFonts w:cstheme="minorHAnsi"/>
          <w:b/>
          <w:color w:val="AE2573" w:themeColor="accent6"/>
        </w:rPr>
        <w:t xml:space="preserve">Introduction of </w:t>
      </w:r>
      <w:r w:rsidR="00A11287">
        <w:rPr>
          <w:rFonts w:cstheme="minorHAnsi"/>
          <w:b/>
          <w:color w:val="AE2573" w:themeColor="accent6"/>
        </w:rPr>
        <w:t xml:space="preserve">Health and Wellbeing </w:t>
      </w:r>
      <w:r>
        <w:rPr>
          <w:rFonts w:cstheme="minorHAnsi"/>
          <w:b/>
          <w:color w:val="AE2573" w:themeColor="accent6"/>
        </w:rPr>
        <w:t>conversations</w:t>
      </w:r>
      <w:r w:rsidR="00A11287">
        <w:rPr>
          <w:rFonts w:cstheme="minorHAnsi"/>
          <w:b/>
          <w:color w:val="AE2573" w:themeColor="accent6"/>
        </w:rPr>
        <w:t xml:space="preserve"> – </w:t>
      </w:r>
      <w:r w:rsidR="00A11287" w:rsidRPr="009F4DF0">
        <w:rPr>
          <w:rFonts w:cstheme="minorHAnsi"/>
        </w:rPr>
        <w:t xml:space="preserve">in line with </w:t>
      </w:r>
      <w:proofErr w:type="gramStart"/>
      <w:r w:rsidR="00A11287" w:rsidRPr="009F4DF0">
        <w:rPr>
          <w:rFonts w:cstheme="minorHAnsi"/>
        </w:rPr>
        <w:t>the ask</w:t>
      </w:r>
      <w:proofErr w:type="gramEnd"/>
      <w:r w:rsidR="00A11287" w:rsidRPr="009F4DF0">
        <w:rPr>
          <w:rFonts w:cstheme="minorHAnsi"/>
        </w:rPr>
        <w:t xml:space="preserve"> from the NHS People Plan all new starters will be offered a Health and Wellbeing induction</w:t>
      </w:r>
      <w:r w:rsidR="00AF2624">
        <w:rPr>
          <w:rFonts w:cstheme="minorHAnsi"/>
        </w:rPr>
        <w:t xml:space="preserve">. </w:t>
      </w:r>
    </w:p>
    <w:p w14:paraId="7A70EDBC" w14:textId="77777777" w:rsidR="009F4DF0" w:rsidRPr="009F4DF0" w:rsidRDefault="009F4DF0" w:rsidP="009F4DF0">
      <w:pPr>
        <w:pStyle w:val="ListParagraph"/>
        <w:rPr>
          <w:rFonts w:cstheme="minorHAnsi"/>
        </w:rPr>
      </w:pPr>
    </w:p>
    <w:p w14:paraId="7FF98B54" w14:textId="13DF718C" w:rsidR="00465A82" w:rsidRPr="001C75C1" w:rsidRDefault="000B13C3" w:rsidP="001C75C1">
      <w:pPr>
        <w:pStyle w:val="ListParagraph"/>
        <w:numPr>
          <w:ilvl w:val="0"/>
          <w:numId w:val="10"/>
        </w:numPr>
        <w:autoSpaceDE w:val="0"/>
        <w:autoSpaceDN w:val="0"/>
        <w:adjustRightInd w:val="0"/>
        <w:spacing w:line="240" w:lineRule="auto"/>
        <w:jc w:val="both"/>
        <w:rPr>
          <w:rFonts w:cstheme="minorHAnsi"/>
        </w:rPr>
      </w:pPr>
      <w:r w:rsidRPr="001C75C1">
        <w:rPr>
          <w:rFonts w:cstheme="minorHAnsi"/>
          <w:b/>
          <w:color w:val="AE2573" w:themeColor="accent6"/>
        </w:rPr>
        <w:t>Introduce a range of programmes to support mental and physical wellbeing</w:t>
      </w:r>
      <w:r w:rsidR="007722F0" w:rsidRPr="001C75C1">
        <w:rPr>
          <w:rFonts w:cstheme="minorHAnsi"/>
        </w:rPr>
        <w:t xml:space="preserve">. We </w:t>
      </w:r>
      <w:r w:rsidR="00E53050" w:rsidRPr="001C75C1">
        <w:rPr>
          <w:rFonts w:cstheme="minorHAnsi"/>
        </w:rPr>
        <w:t xml:space="preserve">currently </w:t>
      </w:r>
      <w:r w:rsidR="007722F0" w:rsidRPr="001C75C1">
        <w:rPr>
          <w:rFonts w:cstheme="minorHAnsi"/>
        </w:rPr>
        <w:t xml:space="preserve">have </w:t>
      </w:r>
      <w:r w:rsidR="00E53050" w:rsidRPr="001C75C1">
        <w:rPr>
          <w:rFonts w:cstheme="minorHAnsi"/>
        </w:rPr>
        <w:t xml:space="preserve">a range of tools available to support colleagues and we will continually review these to add and promote the health and wellbeing of colleagues </w:t>
      </w:r>
      <w:r w:rsidR="00C979D4" w:rsidRPr="001C75C1">
        <w:rPr>
          <w:rFonts w:cstheme="minorHAnsi"/>
        </w:rPr>
        <w:t>and ensure they reflect the best offer to our colleagues</w:t>
      </w:r>
      <w:r w:rsidR="00465A82" w:rsidRPr="001C75C1">
        <w:rPr>
          <w:rFonts w:cstheme="minorHAnsi"/>
        </w:rPr>
        <w:t>.</w:t>
      </w:r>
    </w:p>
    <w:p w14:paraId="13159C82" w14:textId="4D595737" w:rsidR="00512993" w:rsidRPr="007C74FB" w:rsidRDefault="007722F0" w:rsidP="00C350BE">
      <w:pPr>
        <w:pStyle w:val="ListParagraph"/>
        <w:numPr>
          <w:ilvl w:val="0"/>
          <w:numId w:val="10"/>
        </w:numPr>
        <w:autoSpaceDE w:val="0"/>
        <w:autoSpaceDN w:val="0"/>
        <w:adjustRightInd w:val="0"/>
        <w:spacing w:line="240" w:lineRule="auto"/>
        <w:rPr>
          <w:rFonts w:cstheme="minorHAnsi"/>
        </w:rPr>
      </w:pPr>
      <w:r w:rsidRPr="00E66E2E">
        <w:rPr>
          <w:rFonts w:cstheme="minorHAnsi"/>
        </w:rPr>
        <w:lastRenderedPageBreak/>
        <w:t xml:space="preserve">Ensure that we are </w:t>
      </w:r>
      <w:r w:rsidR="00166270" w:rsidRPr="00E66E2E">
        <w:rPr>
          <w:rFonts w:cstheme="minorHAnsi"/>
        </w:rPr>
        <w:t>working towards</w:t>
      </w:r>
      <w:r w:rsidRPr="00E66E2E">
        <w:rPr>
          <w:rFonts w:cstheme="minorHAnsi"/>
        </w:rPr>
        <w:t xml:space="preserve"> the </w:t>
      </w:r>
      <w:r w:rsidR="00EB593F">
        <w:rPr>
          <w:rFonts w:cstheme="minorHAnsi"/>
        </w:rPr>
        <w:t xml:space="preserve">best practice endorsed by </w:t>
      </w:r>
      <w:r w:rsidR="000B13C3" w:rsidRPr="00E66E2E">
        <w:rPr>
          <w:rFonts w:cstheme="minorHAnsi"/>
          <w:b/>
          <w:color w:val="AE2573" w:themeColor="accent6"/>
        </w:rPr>
        <w:t>Mindful Employer</w:t>
      </w:r>
      <w:r w:rsidR="00166270" w:rsidRPr="00E66E2E">
        <w:rPr>
          <w:rFonts w:cstheme="minorHAnsi"/>
          <w:b/>
          <w:color w:val="AE2573" w:themeColor="accent6"/>
        </w:rPr>
        <w:t xml:space="preserve"> </w:t>
      </w:r>
      <w:r w:rsidR="00166270" w:rsidRPr="00E66E2E">
        <w:rPr>
          <w:rFonts w:cstheme="minorHAnsi"/>
        </w:rPr>
        <w:t>which recognises the importance of mental wellbeing</w:t>
      </w:r>
      <w:r w:rsidR="00EB593F">
        <w:rPr>
          <w:rFonts w:cstheme="minorHAnsi"/>
        </w:rPr>
        <w:t xml:space="preserve"> in the workplace</w:t>
      </w:r>
      <w:r w:rsidRPr="00E66E2E">
        <w:rPr>
          <w:rFonts w:cstheme="minorHAnsi"/>
        </w:rPr>
        <w:t>.</w:t>
      </w:r>
      <w:r w:rsidR="00E6322F" w:rsidRPr="00E66E2E">
        <w:rPr>
          <w:rFonts w:cstheme="minorHAnsi"/>
        </w:rPr>
        <w:t xml:space="preserve"> We will</w:t>
      </w:r>
      <w:r w:rsidR="00EB593F">
        <w:rPr>
          <w:rFonts w:cstheme="minorHAnsi"/>
        </w:rPr>
        <w:t xml:space="preserve"> continue to sign up to </w:t>
      </w:r>
      <w:r w:rsidR="00762DDE">
        <w:rPr>
          <w:rFonts w:cstheme="minorHAnsi"/>
        </w:rPr>
        <w:t xml:space="preserve">the </w:t>
      </w:r>
      <w:r w:rsidR="00762DDE" w:rsidRPr="00E66E2E">
        <w:rPr>
          <w:rFonts w:cstheme="minorHAnsi"/>
        </w:rPr>
        <w:t>Mindful</w:t>
      </w:r>
      <w:r w:rsidR="00E6322F" w:rsidRPr="00E66E2E">
        <w:rPr>
          <w:rFonts w:cstheme="minorHAnsi"/>
        </w:rPr>
        <w:t xml:space="preserve"> Employer</w:t>
      </w:r>
      <w:r w:rsidR="00EB593F">
        <w:rPr>
          <w:rFonts w:cstheme="minorHAnsi"/>
        </w:rPr>
        <w:t xml:space="preserve"> charter beyond</w:t>
      </w:r>
      <w:r w:rsidR="00E6322F" w:rsidRPr="00E66E2E">
        <w:rPr>
          <w:rFonts w:cstheme="minorHAnsi"/>
        </w:rPr>
        <w:t xml:space="preserve"> 2020/21</w:t>
      </w:r>
      <w:r w:rsidR="00C979D4" w:rsidRPr="00E66E2E">
        <w:rPr>
          <w:rFonts w:cstheme="minorHAnsi"/>
        </w:rPr>
        <w:t>.</w:t>
      </w:r>
      <w:r w:rsidR="007C74FB">
        <w:rPr>
          <w:rFonts w:cstheme="minorHAnsi"/>
        </w:rPr>
        <w:t xml:space="preserve"> </w:t>
      </w:r>
      <w:r w:rsidR="00EB593F" w:rsidRPr="007C74FB">
        <w:rPr>
          <w:rFonts w:cstheme="minorHAnsi"/>
        </w:rPr>
        <w:t>W</w:t>
      </w:r>
      <w:r w:rsidR="007C74FB" w:rsidRPr="007C74FB">
        <w:rPr>
          <w:rFonts w:cstheme="minorHAnsi"/>
        </w:rPr>
        <w:t>e will also w</w:t>
      </w:r>
      <w:r w:rsidR="00EB593F" w:rsidRPr="007C74FB">
        <w:rPr>
          <w:rFonts w:cstheme="minorHAnsi"/>
        </w:rPr>
        <w:t>ork towards the Mental Health Charter</w:t>
      </w:r>
      <w:r w:rsidR="007C74FB">
        <w:rPr>
          <w:rFonts w:cstheme="minorHAnsi"/>
        </w:rPr>
        <w:t>.</w:t>
      </w:r>
      <w:r w:rsidR="001C75C1">
        <w:rPr>
          <w:rFonts w:cstheme="minorHAnsi"/>
        </w:rPr>
        <w:t xml:space="preserve"> </w:t>
      </w:r>
    </w:p>
    <w:p w14:paraId="34817863" w14:textId="74CF4F7C" w:rsidR="000B13C3" w:rsidRPr="002360DB" w:rsidRDefault="000B13C3" w:rsidP="00C979D4">
      <w:pPr>
        <w:pStyle w:val="ListParagraph"/>
        <w:autoSpaceDE w:val="0"/>
        <w:autoSpaceDN w:val="0"/>
        <w:adjustRightInd w:val="0"/>
        <w:spacing w:line="240" w:lineRule="auto"/>
        <w:rPr>
          <w:rFonts w:eastAsia="Wingdings-Regular" w:cstheme="minorHAnsi"/>
          <w:color w:val="AE2573" w:themeColor="accent6"/>
        </w:rPr>
      </w:pPr>
    </w:p>
    <w:p w14:paraId="3D7A852A" w14:textId="77777777" w:rsidR="002806D3" w:rsidRDefault="002806D3" w:rsidP="002806D3">
      <w:pPr>
        <w:pStyle w:val="Heading2"/>
        <w:numPr>
          <w:ilvl w:val="0"/>
          <w:numId w:val="0"/>
        </w:numPr>
        <w:ind w:left="400"/>
        <w:jc w:val="both"/>
      </w:pPr>
      <w:bookmarkStart w:id="48" w:name="_Toc46041682"/>
    </w:p>
    <w:p w14:paraId="20536BAF" w14:textId="77777777" w:rsidR="002806D3" w:rsidRPr="002806D3" w:rsidRDefault="002806D3" w:rsidP="002806D3"/>
    <w:p w14:paraId="65F44D92" w14:textId="6CD364A0" w:rsidR="000B13C3" w:rsidRDefault="000B13C3" w:rsidP="00BB5D3D">
      <w:pPr>
        <w:pStyle w:val="Heading2"/>
        <w:numPr>
          <w:ilvl w:val="1"/>
          <w:numId w:val="1"/>
        </w:numPr>
        <w:jc w:val="both"/>
      </w:pPr>
      <w:r w:rsidRPr="001D7843">
        <w:t>Learning and Development</w:t>
      </w:r>
      <w:bookmarkEnd w:id="48"/>
    </w:p>
    <w:p w14:paraId="7A3DCA2A" w14:textId="77777777" w:rsidR="00A217FC" w:rsidRDefault="007722F0" w:rsidP="00BB5D3D">
      <w:pPr>
        <w:autoSpaceDE w:val="0"/>
        <w:autoSpaceDN w:val="0"/>
        <w:jc w:val="both"/>
      </w:pPr>
      <w:r>
        <w:rPr>
          <w:rFonts w:eastAsia="Wingdings-Regular"/>
        </w:rPr>
        <w:t>We will support our colleagues to continu</w:t>
      </w:r>
      <w:r w:rsidR="003F04E2">
        <w:rPr>
          <w:rFonts w:eastAsia="Wingdings-Regular"/>
        </w:rPr>
        <w:t xml:space="preserve">ously </w:t>
      </w:r>
      <w:r>
        <w:rPr>
          <w:rFonts w:eastAsia="Wingdings-Regular"/>
        </w:rPr>
        <w:t>develop and ensure that we are able to develop individually and as teams</w:t>
      </w:r>
      <w:r w:rsidR="00343D68">
        <w:rPr>
          <w:rFonts w:eastAsia="Wingdings-Regular"/>
        </w:rPr>
        <w:t xml:space="preserve"> whilst also ensuring compliance with training and appraisal processes.</w:t>
      </w:r>
      <w:r w:rsidR="00E66E2E">
        <w:rPr>
          <w:rFonts w:eastAsia="Wingdings-Regular"/>
        </w:rPr>
        <w:t xml:space="preserve"> </w:t>
      </w:r>
      <w:r w:rsidR="00A217FC">
        <w:t>All developments are underpinned by a robust recruitment and on-boarding process for new starters; meaningful and regular 1-1 meetings between colleagues and their line managers with a constant drive to review, set goals, and support colleagues to enable peak performance; and a yearly summarising performance review (appraisal) with more detailed focus on longer term ambitions and career objectives.  </w:t>
      </w:r>
    </w:p>
    <w:p w14:paraId="6D3B8194" w14:textId="77777777" w:rsidR="00DF579C" w:rsidRDefault="00DF579C" w:rsidP="00BB5D3D">
      <w:pPr>
        <w:jc w:val="both"/>
        <w:rPr>
          <w:rFonts w:eastAsia="Wingdings-Regular"/>
        </w:rPr>
      </w:pPr>
    </w:p>
    <w:p w14:paraId="26AFFB66" w14:textId="2EA03176" w:rsidR="00343D68" w:rsidRPr="007722F0" w:rsidRDefault="00343D68" w:rsidP="00BB5D3D">
      <w:pPr>
        <w:jc w:val="both"/>
        <w:rPr>
          <w:rFonts w:eastAsia="Wingdings-Regular"/>
        </w:rPr>
      </w:pPr>
      <w:r>
        <w:rPr>
          <w:rFonts w:eastAsia="Wingdings-Regular"/>
        </w:rPr>
        <w:t>We will</w:t>
      </w:r>
    </w:p>
    <w:p w14:paraId="24648AFA" w14:textId="04EBCFD1" w:rsidR="00465A82" w:rsidRDefault="000B13C3" w:rsidP="00BB5D3D">
      <w:pPr>
        <w:pStyle w:val="ListParagraph"/>
        <w:numPr>
          <w:ilvl w:val="0"/>
          <w:numId w:val="10"/>
        </w:numPr>
        <w:autoSpaceDE w:val="0"/>
        <w:autoSpaceDN w:val="0"/>
        <w:adjustRightInd w:val="0"/>
        <w:spacing w:line="240" w:lineRule="auto"/>
        <w:jc w:val="both"/>
        <w:rPr>
          <w:rFonts w:eastAsia="Wingdings-Regular" w:cstheme="minorHAnsi"/>
        </w:rPr>
      </w:pPr>
      <w:r w:rsidRPr="00A15CFD">
        <w:rPr>
          <w:rFonts w:eastAsia="Wingdings-Regular" w:cstheme="minorHAnsi"/>
          <w:b/>
          <w:color w:val="AE2573" w:themeColor="accent6"/>
        </w:rPr>
        <w:t xml:space="preserve">Make a suite of colleague development opportunities </w:t>
      </w:r>
      <w:r w:rsidR="00343D68" w:rsidRPr="00A15CFD">
        <w:rPr>
          <w:rFonts w:eastAsia="Wingdings-Regular" w:cstheme="minorHAnsi"/>
          <w:b/>
          <w:color w:val="AE2573" w:themeColor="accent6"/>
        </w:rPr>
        <w:t>accessible</w:t>
      </w:r>
      <w:r w:rsidR="00343D68" w:rsidRPr="005C3BA8">
        <w:rPr>
          <w:rFonts w:eastAsia="Wingdings-Regular" w:cstheme="minorHAnsi"/>
        </w:rPr>
        <w:t>.</w:t>
      </w:r>
      <w:r w:rsidR="001C75C1">
        <w:rPr>
          <w:rFonts w:eastAsia="Wingdings-Regular" w:cstheme="minorHAnsi"/>
        </w:rPr>
        <w:t xml:space="preserve"> </w:t>
      </w:r>
      <w:r w:rsidR="00343D68" w:rsidRPr="00A217FC">
        <w:rPr>
          <w:rFonts w:eastAsia="Wingdings-Regular" w:cstheme="minorHAnsi"/>
        </w:rPr>
        <w:t xml:space="preserve">We will </w:t>
      </w:r>
      <w:r w:rsidR="00A217FC" w:rsidRPr="00A217FC">
        <w:rPr>
          <w:rFonts w:eastAsia="Wingdings-Regular" w:cstheme="minorHAnsi"/>
        </w:rPr>
        <w:t>initially focus on the following</w:t>
      </w:r>
      <w:r w:rsidR="00343D68" w:rsidRPr="00A217FC">
        <w:rPr>
          <w:rFonts w:eastAsia="Wingdings-Regular" w:cstheme="minorHAnsi"/>
        </w:rPr>
        <w:t xml:space="preserve"> </w:t>
      </w:r>
      <w:r w:rsidR="00343D68" w:rsidRPr="005C3BA8">
        <w:rPr>
          <w:rFonts w:eastAsia="Wingdings-Regular" w:cstheme="minorHAnsi"/>
        </w:rPr>
        <w:t xml:space="preserve"> </w:t>
      </w:r>
    </w:p>
    <w:p w14:paraId="619E38E9" w14:textId="77777777" w:rsidR="00BA4619" w:rsidRDefault="00BA4619" w:rsidP="00BB5D3D">
      <w:pPr>
        <w:pStyle w:val="ListParagraph"/>
        <w:autoSpaceDE w:val="0"/>
        <w:autoSpaceDN w:val="0"/>
        <w:adjustRightInd w:val="0"/>
        <w:spacing w:line="240" w:lineRule="auto"/>
        <w:jc w:val="both"/>
        <w:rPr>
          <w:rFonts w:eastAsia="Wingdings-Regular" w:cstheme="minorHAnsi"/>
        </w:rPr>
      </w:pPr>
    </w:p>
    <w:p w14:paraId="533EF7BF" w14:textId="4FB979B0" w:rsidR="00A217FC" w:rsidRDefault="00DA422B" w:rsidP="00BB5D3D">
      <w:pPr>
        <w:pStyle w:val="ListParagraph"/>
        <w:autoSpaceDE w:val="0"/>
        <w:autoSpaceDN w:val="0"/>
        <w:adjustRightInd w:val="0"/>
        <w:spacing w:line="240" w:lineRule="auto"/>
        <w:ind w:left="1080"/>
        <w:jc w:val="both"/>
        <w:rPr>
          <w:rFonts w:eastAsia="Wingdings-Regular" w:cstheme="minorHAnsi"/>
        </w:rPr>
      </w:pPr>
      <w:r>
        <w:rPr>
          <w:rFonts w:eastAsia="Wingdings-Regular" w:cstheme="minorHAnsi"/>
          <w:b/>
          <w:color w:val="AE2573" w:themeColor="accent6"/>
        </w:rPr>
        <w:t>Professional / Specific</w:t>
      </w:r>
      <w:r w:rsidR="00A217FC" w:rsidRPr="00465A82">
        <w:rPr>
          <w:rFonts w:eastAsia="Wingdings-Regular" w:cstheme="minorHAnsi"/>
          <w:color w:val="00B050"/>
        </w:rPr>
        <w:t xml:space="preserve"> </w:t>
      </w:r>
      <w:r w:rsidR="00A217FC" w:rsidRPr="00A217FC">
        <w:rPr>
          <w:rFonts w:eastAsia="Wingdings-Regular" w:cstheme="minorHAnsi"/>
        </w:rPr>
        <w:t>- which incorporates clinical skills, professional learning and qualifications, and access to focused conferences</w:t>
      </w:r>
      <w:r w:rsidR="00465A82">
        <w:rPr>
          <w:rFonts w:eastAsia="Wingdings-Regular" w:cstheme="minorHAnsi"/>
        </w:rPr>
        <w:t>.</w:t>
      </w:r>
    </w:p>
    <w:p w14:paraId="23071030" w14:textId="77777777" w:rsidR="00465A82" w:rsidRPr="00A217FC" w:rsidRDefault="00465A82" w:rsidP="00BB5D3D">
      <w:pPr>
        <w:pStyle w:val="ListParagraph"/>
        <w:autoSpaceDE w:val="0"/>
        <w:autoSpaceDN w:val="0"/>
        <w:adjustRightInd w:val="0"/>
        <w:spacing w:line="240" w:lineRule="auto"/>
        <w:ind w:left="1080"/>
        <w:jc w:val="both"/>
        <w:rPr>
          <w:rFonts w:eastAsia="Wingdings-Regular" w:cstheme="minorHAnsi"/>
        </w:rPr>
      </w:pPr>
    </w:p>
    <w:p w14:paraId="467F3D5C" w14:textId="2CF205DF" w:rsidR="00A217FC" w:rsidRDefault="00DA422B" w:rsidP="00BB5D3D">
      <w:pPr>
        <w:pStyle w:val="ListParagraph"/>
        <w:autoSpaceDE w:val="0"/>
        <w:autoSpaceDN w:val="0"/>
        <w:adjustRightInd w:val="0"/>
        <w:spacing w:line="240" w:lineRule="auto"/>
        <w:ind w:left="1080"/>
        <w:jc w:val="both"/>
        <w:rPr>
          <w:rFonts w:eastAsia="Wingdings-Regular" w:cstheme="minorHAnsi"/>
        </w:rPr>
      </w:pPr>
      <w:r>
        <w:rPr>
          <w:rFonts w:eastAsia="Wingdings-Regular" w:cstheme="minorHAnsi"/>
          <w:b/>
          <w:color w:val="AE2573" w:themeColor="accent6"/>
        </w:rPr>
        <w:t>Line M</w:t>
      </w:r>
      <w:r w:rsidRPr="00A15CFD">
        <w:rPr>
          <w:rFonts w:eastAsia="Wingdings-Regular" w:cstheme="minorHAnsi"/>
          <w:b/>
          <w:color w:val="AE2573" w:themeColor="accent6"/>
        </w:rPr>
        <w:t>a</w:t>
      </w:r>
      <w:r>
        <w:rPr>
          <w:rFonts w:eastAsia="Wingdings-Regular" w:cstheme="minorHAnsi"/>
          <w:b/>
          <w:color w:val="AE2573" w:themeColor="accent6"/>
        </w:rPr>
        <w:t xml:space="preserve">nagement Excellence </w:t>
      </w:r>
      <w:r w:rsidR="00A217FC" w:rsidRPr="00A217FC">
        <w:rPr>
          <w:rFonts w:eastAsia="Wingdings-Regular" w:cstheme="minorHAnsi"/>
        </w:rPr>
        <w:t>– ensuring management practices are professional, in line with best practice policy, adopting a coaching style, and supporting</w:t>
      </w:r>
      <w:r w:rsidR="00465A82">
        <w:rPr>
          <w:rFonts w:eastAsia="Wingdings-Regular" w:cstheme="minorHAnsi"/>
        </w:rPr>
        <w:t xml:space="preserve"> the values of the organisation.</w:t>
      </w:r>
    </w:p>
    <w:p w14:paraId="6104C4CC" w14:textId="77777777" w:rsidR="00465A82" w:rsidRPr="00A217FC" w:rsidRDefault="00465A82" w:rsidP="00BB5D3D">
      <w:pPr>
        <w:pStyle w:val="ListParagraph"/>
        <w:autoSpaceDE w:val="0"/>
        <w:autoSpaceDN w:val="0"/>
        <w:adjustRightInd w:val="0"/>
        <w:spacing w:line="240" w:lineRule="auto"/>
        <w:ind w:left="1080"/>
        <w:jc w:val="both"/>
        <w:rPr>
          <w:rFonts w:eastAsia="Wingdings-Regular" w:cstheme="minorHAnsi"/>
        </w:rPr>
      </w:pPr>
    </w:p>
    <w:p w14:paraId="00C9B23E" w14:textId="0CDDDDDF" w:rsidR="000B13C3" w:rsidRPr="00E22671" w:rsidRDefault="00DA422B" w:rsidP="00BB5D3D">
      <w:pPr>
        <w:pStyle w:val="ListParagraph"/>
        <w:autoSpaceDE w:val="0"/>
        <w:autoSpaceDN w:val="0"/>
        <w:adjustRightInd w:val="0"/>
        <w:spacing w:line="240" w:lineRule="auto"/>
        <w:ind w:left="1080"/>
        <w:jc w:val="both"/>
        <w:rPr>
          <w:rFonts w:eastAsia="Wingdings-Regular" w:cstheme="minorHAnsi"/>
          <w:color w:val="FF0000"/>
        </w:rPr>
      </w:pPr>
      <w:r>
        <w:rPr>
          <w:rFonts w:eastAsia="Wingdings-Regular" w:cstheme="minorHAnsi"/>
          <w:b/>
          <w:color w:val="AE2573" w:themeColor="accent6"/>
        </w:rPr>
        <w:t>Quality Leadership</w:t>
      </w:r>
      <w:r w:rsidR="00A217FC" w:rsidRPr="00465A82">
        <w:rPr>
          <w:rFonts w:eastAsia="Wingdings-Regular" w:cstheme="minorHAnsi"/>
          <w:color w:val="00B050"/>
        </w:rPr>
        <w:t xml:space="preserve"> </w:t>
      </w:r>
      <w:r w:rsidR="00A217FC" w:rsidRPr="00A217FC">
        <w:rPr>
          <w:rFonts w:eastAsia="Wingdings-Regular" w:cstheme="minorHAnsi"/>
        </w:rPr>
        <w:t>– Driving strategy and change, leading across boundaries and systems, making the values of the organisation come alive, contribution to bec</w:t>
      </w:r>
      <w:r w:rsidR="00A217FC">
        <w:rPr>
          <w:rFonts w:eastAsia="Wingdings-Regular" w:cstheme="minorHAnsi"/>
        </w:rPr>
        <w:t>o</w:t>
      </w:r>
      <w:r w:rsidR="00A217FC" w:rsidRPr="00A217FC">
        <w:rPr>
          <w:rFonts w:eastAsia="Wingdings-Regular" w:cstheme="minorHAnsi"/>
        </w:rPr>
        <w:t>ming an integrated care system</w:t>
      </w:r>
      <w:r w:rsidR="00A217FC">
        <w:rPr>
          <w:rFonts w:eastAsia="Wingdings-Regular" w:cstheme="minorHAnsi"/>
        </w:rPr>
        <w:t>.</w:t>
      </w:r>
    </w:p>
    <w:p w14:paraId="6D4BF616" w14:textId="77777777" w:rsidR="00A217FC" w:rsidRPr="005C3BA8" w:rsidRDefault="00A217FC" w:rsidP="00BB5D3D">
      <w:pPr>
        <w:pStyle w:val="ListParagraph"/>
        <w:autoSpaceDE w:val="0"/>
        <w:autoSpaceDN w:val="0"/>
        <w:adjustRightInd w:val="0"/>
        <w:spacing w:line="240" w:lineRule="auto"/>
        <w:jc w:val="both"/>
        <w:rPr>
          <w:rFonts w:eastAsia="Wingdings-Regular" w:cstheme="minorHAnsi"/>
        </w:rPr>
      </w:pPr>
    </w:p>
    <w:p w14:paraId="35DFC7EF" w14:textId="339884EB" w:rsidR="00A217FC" w:rsidRPr="00AF2624" w:rsidRDefault="000B13C3" w:rsidP="00DA422B">
      <w:pPr>
        <w:pStyle w:val="ListParagraph"/>
        <w:numPr>
          <w:ilvl w:val="0"/>
          <w:numId w:val="10"/>
        </w:numPr>
        <w:autoSpaceDE w:val="0"/>
        <w:autoSpaceDN w:val="0"/>
        <w:adjustRightInd w:val="0"/>
        <w:spacing w:line="240" w:lineRule="auto"/>
        <w:jc w:val="both"/>
        <w:rPr>
          <w:rFonts w:eastAsia="Wingdings-Regular" w:cstheme="minorHAnsi"/>
        </w:rPr>
      </w:pPr>
      <w:r w:rsidRPr="00AF2624">
        <w:rPr>
          <w:rFonts w:eastAsia="Wingdings-Regular" w:cstheme="minorHAnsi"/>
          <w:b/>
          <w:color w:val="AE2573" w:themeColor="accent6"/>
        </w:rPr>
        <w:t>Provide access to on-line e-learning modules</w:t>
      </w:r>
      <w:r w:rsidRPr="00AF2624">
        <w:rPr>
          <w:rFonts w:eastAsia="Wingdings-Regular" w:cstheme="minorHAnsi"/>
          <w:color w:val="009639" w:themeColor="accent1"/>
        </w:rPr>
        <w:t xml:space="preserve"> </w:t>
      </w:r>
      <w:r w:rsidR="00343D68" w:rsidRPr="00AF2624">
        <w:rPr>
          <w:rFonts w:eastAsia="Wingdings-Regular" w:cstheme="minorHAnsi"/>
        </w:rPr>
        <w:t>covering a range of development opportunities for colleagues</w:t>
      </w:r>
      <w:r w:rsidR="00A217FC" w:rsidRPr="00AF2624">
        <w:rPr>
          <w:rFonts w:eastAsia="Wingdings-Regular" w:cstheme="minorHAnsi"/>
        </w:rPr>
        <w:t>.</w:t>
      </w:r>
      <w:r w:rsidR="00343D68" w:rsidRPr="00AF2624">
        <w:rPr>
          <w:rFonts w:eastAsia="Wingdings-Regular" w:cstheme="minorHAnsi"/>
        </w:rPr>
        <w:t xml:space="preserve"> </w:t>
      </w:r>
      <w:r w:rsidR="00A217FC" w:rsidRPr="00AF2624">
        <w:rPr>
          <w:rFonts w:eastAsia="Wingdings-Regular" w:cstheme="minorHAnsi"/>
        </w:rPr>
        <w:t xml:space="preserve"> BSW will continue to ensure that a wide range of e-learning and virtual learning opportunities are available and taken advantage of. Current provision ranges from the extensive offers from e-</w:t>
      </w:r>
      <w:r w:rsidR="0009153F" w:rsidRPr="00AF2624">
        <w:rPr>
          <w:rFonts w:eastAsia="Wingdings-Regular" w:cstheme="minorHAnsi"/>
        </w:rPr>
        <w:t>L</w:t>
      </w:r>
      <w:r w:rsidR="00A217FC" w:rsidRPr="00AF2624">
        <w:rPr>
          <w:rFonts w:eastAsia="Wingdings-Regular" w:cstheme="minorHAnsi"/>
        </w:rPr>
        <w:t xml:space="preserve">earning for </w:t>
      </w:r>
      <w:r w:rsidR="0009153F" w:rsidRPr="00AF2624">
        <w:rPr>
          <w:rFonts w:eastAsia="Wingdings-Regular" w:cstheme="minorHAnsi"/>
        </w:rPr>
        <w:t>H</w:t>
      </w:r>
      <w:r w:rsidR="00A217FC" w:rsidRPr="00AF2624">
        <w:rPr>
          <w:rFonts w:eastAsia="Wingdings-Regular" w:cstheme="minorHAnsi"/>
        </w:rPr>
        <w:t>ealth (e-</w:t>
      </w:r>
      <w:proofErr w:type="spellStart"/>
      <w:r w:rsidR="00A217FC" w:rsidRPr="00AF2624">
        <w:rPr>
          <w:rFonts w:eastAsia="Wingdings-Regular" w:cstheme="minorHAnsi"/>
        </w:rPr>
        <w:t>lfh</w:t>
      </w:r>
      <w:proofErr w:type="spellEnd"/>
      <w:r w:rsidR="00A217FC" w:rsidRPr="00AF2624">
        <w:rPr>
          <w:rFonts w:eastAsia="Wingdings-Regular" w:cstheme="minorHAnsi"/>
        </w:rPr>
        <w:t>), to the wide range offered from the NHS Leadership Academy.  In addition</w:t>
      </w:r>
      <w:r w:rsidR="001A31B1" w:rsidRPr="00AF2624">
        <w:rPr>
          <w:rFonts w:eastAsia="Wingdings-Regular" w:cstheme="minorHAnsi"/>
        </w:rPr>
        <w:t>,</w:t>
      </w:r>
      <w:r w:rsidR="00A217FC" w:rsidRPr="00AF2624">
        <w:rPr>
          <w:rFonts w:eastAsia="Wingdings-Regular" w:cstheme="minorHAnsi"/>
        </w:rPr>
        <w:t xml:space="preserve"> specialist training i.e. mental health first aid, safeguarding, and specific clinical themes are widely available via remote delivery.  BSW will continue to encourage learning via this medium unless there is proven advantage of attending face to face sessions.  </w:t>
      </w:r>
    </w:p>
    <w:p w14:paraId="2ADC59C4" w14:textId="77777777" w:rsidR="00BA4619" w:rsidRPr="00A217FC" w:rsidRDefault="00BA4619" w:rsidP="00BB5D3D">
      <w:pPr>
        <w:pStyle w:val="ListParagraph"/>
        <w:autoSpaceDE w:val="0"/>
        <w:autoSpaceDN w:val="0"/>
        <w:adjustRightInd w:val="0"/>
        <w:spacing w:line="240" w:lineRule="auto"/>
        <w:jc w:val="both"/>
        <w:rPr>
          <w:rFonts w:eastAsia="Wingdings-Regular" w:cstheme="minorHAnsi"/>
        </w:rPr>
      </w:pPr>
    </w:p>
    <w:p w14:paraId="425A9FB6" w14:textId="77777777" w:rsidR="00152724" w:rsidRDefault="00A217FC" w:rsidP="00BB5D3D">
      <w:pPr>
        <w:autoSpaceDE w:val="0"/>
        <w:autoSpaceDN w:val="0"/>
        <w:adjustRightInd w:val="0"/>
        <w:spacing w:line="240" w:lineRule="auto"/>
        <w:ind w:left="720"/>
        <w:jc w:val="both"/>
        <w:rPr>
          <w:rFonts w:eastAsia="Wingdings-Regular" w:cstheme="minorHAnsi"/>
        </w:rPr>
      </w:pPr>
      <w:r w:rsidRPr="001A31B1">
        <w:rPr>
          <w:rFonts w:eastAsia="Wingdings-Regular" w:cstheme="minorHAnsi"/>
        </w:rPr>
        <w:t xml:space="preserve">We </w:t>
      </w:r>
      <w:r w:rsidR="001A31B1">
        <w:rPr>
          <w:rFonts w:eastAsia="Wingdings-Regular" w:cstheme="minorHAnsi"/>
        </w:rPr>
        <w:t>expect</w:t>
      </w:r>
      <w:r w:rsidRPr="001A31B1">
        <w:rPr>
          <w:rFonts w:eastAsia="Wingdings-Regular" w:cstheme="minorHAnsi"/>
        </w:rPr>
        <w:t xml:space="preserve"> that virtual learning and blended learning (on line or virtual with some face to face provision) will becom</w:t>
      </w:r>
      <w:r w:rsidR="001A31B1" w:rsidRPr="001A31B1">
        <w:rPr>
          <w:rFonts w:eastAsia="Wingdings-Regular" w:cstheme="minorHAnsi"/>
        </w:rPr>
        <w:t>e more common</w:t>
      </w:r>
      <w:r w:rsidRPr="001A31B1">
        <w:rPr>
          <w:rFonts w:eastAsia="Wingdings-Regular" w:cstheme="minorHAnsi"/>
        </w:rPr>
        <w:t>place, and this lends itself well to us reducing the burden of travel across BSW geography and beyond.  This form of learning also encourages colleagues to develop skills in self-directed learning, research and problem solving, and enables access to a wide range of networked colleagues from across the system.</w:t>
      </w:r>
    </w:p>
    <w:p w14:paraId="0E8CA6D1" w14:textId="77777777" w:rsidR="00152724" w:rsidRDefault="00152724" w:rsidP="00BB5D3D">
      <w:pPr>
        <w:autoSpaceDE w:val="0"/>
        <w:autoSpaceDN w:val="0"/>
        <w:adjustRightInd w:val="0"/>
        <w:spacing w:line="240" w:lineRule="auto"/>
        <w:ind w:left="720"/>
        <w:jc w:val="both"/>
        <w:rPr>
          <w:rFonts w:eastAsia="Wingdings-Regular" w:cstheme="minorHAnsi"/>
        </w:rPr>
      </w:pPr>
    </w:p>
    <w:p w14:paraId="3D715721" w14:textId="7F093F73" w:rsidR="00E6322F" w:rsidRPr="00DA422B" w:rsidRDefault="000B13C3" w:rsidP="00BB5D3D">
      <w:pPr>
        <w:pStyle w:val="ListParagraph"/>
        <w:numPr>
          <w:ilvl w:val="0"/>
          <w:numId w:val="10"/>
        </w:numPr>
        <w:autoSpaceDE w:val="0"/>
        <w:autoSpaceDN w:val="0"/>
        <w:adjustRightInd w:val="0"/>
        <w:spacing w:line="240" w:lineRule="auto"/>
        <w:jc w:val="both"/>
        <w:rPr>
          <w:rFonts w:cstheme="minorHAnsi"/>
          <w:color w:val="999999"/>
          <w:lang w:val="en"/>
        </w:rPr>
      </w:pPr>
      <w:r w:rsidRPr="00152724">
        <w:rPr>
          <w:rFonts w:eastAsia="Wingdings-Regular" w:cstheme="minorHAnsi"/>
          <w:b/>
          <w:color w:val="AE2573" w:themeColor="accent6"/>
        </w:rPr>
        <w:lastRenderedPageBreak/>
        <w:t xml:space="preserve">Develop a </w:t>
      </w:r>
      <w:r w:rsidR="00343D68" w:rsidRPr="00152724">
        <w:rPr>
          <w:rFonts w:eastAsia="Wingdings-Regular" w:cstheme="minorHAnsi"/>
          <w:b/>
          <w:color w:val="AE2573" w:themeColor="accent6"/>
        </w:rPr>
        <w:t xml:space="preserve">Continuing Professional Development </w:t>
      </w:r>
      <w:r w:rsidR="00C979D4" w:rsidRPr="00152724">
        <w:rPr>
          <w:rFonts w:eastAsia="Wingdings-Regular" w:cstheme="minorHAnsi"/>
          <w:b/>
          <w:color w:val="AE2573" w:themeColor="accent6"/>
        </w:rPr>
        <w:t xml:space="preserve">(CPD) </w:t>
      </w:r>
      <w:r w:rsidRPr="00152724">
        <w:rPr>
          <w:rFonts w:eastAsia="Wingdings-Regular" w:cstheme="minorHAnsi"/>
          <w:b/>
          <w:color w:val="AE2573" w:themeColor="accent6"/>
        </w:rPr>
        <w:t>offering for colleagues</w:t>
      </w:r>
      <w:r w:rsidR="00343D68" w:rsidRPr="00152724">
        <w:rPr>
          <w:rFonts w:eastAsia="Wingdings-Regular" w:cstheme="minorHAnsi"/>
        </w:rPr>
        <w:t xml:space="preserve">. </w:t>
      </w:r>
      <w:r w:rsidR="000A7E94" w:rsidRPr="00152724">
        <w:rPr>
          <w:rFonts w:eastAsia="Wingdings-Regular" w:cstheme="minorHAnsi"/>
        </w:rPr>
        <w:t>We believe that CPD</w:t>
      </w:r>
      <w:r w:rsidR="00E6322F" w:rsidRPr="00152724">
        <w:rPr>
          <w:rFonts w:cstheme="minorHAnsi"/>
          <w:lang w:val="en"/>
        </w:rPr>
        <w:t xml:space="preserve"> enables learning to become </w:t>
      </w:r>
      <w:r w:rsidR="000A7E94" w:rsidRPr="00152724">
        <w:rPr>
          <w:rFonts w:cstheme="minorHAnsi"/>
          <w:lang w:val="en"/>
        </w:rPr>
        <w:t xml:space="preserve">a </w:t>
      </w:r>
      <w:r w:rsidR="00E6322F" w:rsidRPr="00152724">
        <w:rPr>
          <w:rFonts w:cstheme="minorHAnsi"/>
          <w:lang w:val="en"/>
        </w:rPr>
        <w:t>conscious and proactive</w:t>
      </w:r>
      <w:r w:rsidR="000A7E94" w:rsidRPr="00152724">
        <w:rPr>
          <w:rFonts w:cstheme="minorHAnsi"/>
          <w:lang w:val="en"/>
        </w:rPr>
        <w:t xml:space="preserve"> activity</w:t>
      </w:r>
      <w:r w:rsidR="00E6322F" w:rsidRPr="00152724">
        <w:rPr>
          <w:rFonts w:cstheme="minorHAnsi"/>
          <w:lang w:val="en"/>
        </w:rPr>
        <w:t xml:space="preserve">, rather than passive and reactive.  We intend </w:t>
      </w:r>
      <w:r w:rsidR="00C979D4" w:rsidRPr="00152724">
        <w:rPr>
          <w:rFonts w:cstheme="minorHAnsi"/>
          <w:lang w:val="en"/>
        </w:rPr>
        <w:t>to</w:t>
      </w:r>
      <w:r w:rsidR="000A7E94" w:rsidRPr="00152724">
        <w:rPr>
          <w:rFonts w:cstheme="minorHAnsi"/>
          <w:lang w:val="en"/>
        </w:rPr>
        <w:t xml:space="preserve"> combine</w:t>
      </w:r>
      <w:r w:rsidR="00E6322F" w:rsidRPr="00152724">
        <w:rPr>
          <w:rFonts w:cstheme="minorHAnsi"/>
          <w:lang w:val="en"/>
        </w:rPr>
        <w:t xml:space="preserve"> different methodologies to learning, such as</w:t>
      </w:r>
      <w:r w:rsidR="00EB593F" w:rsidRPr="00152724">
        <w:rPr>
          <w:rFonts w:cstheme="minorHAnsi"/>
          <w:lang w:val="en"/>
        </w:rPr>
        <w:t xml:space="preserve"> self-directed learning,</w:t>
      </w:r>
      <w:r w:rsidR="00E6322F" w:rsidRPr="00152724">
        <w:rPr>
          <w:rFonts w:cstheme="minorHAnsi"/>
          <w:lang w:val="en"/>
        </w:rPr>
        <w:t xml:space="preserve"> training workshops, conferences and events, e-learning programs, best practice techniques</w:t>
      </w:r>
      <w:r w:rsidR="00042EFF" w:rsidRPr="00152724">
        <w:rPr>
          <w:rFonts w:cstheme="minorHAnsi"/>
          <w:lang w:val="en"/>
        </w:rPr>
        <w:t>,</w:t>
      </w:r>
      <w:r w:rsidR="00C979D4" w:rsidRPr="00152724">
        <w:rPr>
          <w:rFonts w:cstheme="minorHAnsi"/>
          <w:lang w:val="en"/>
        </w:rPr>
        <w:t xml:space="preserve"> </w:t>
      </w:r>
      <w:r w:rsidR="00E6322F" w:rsidRPr="00152724">
        <w:rPr>
          <w:rFonts w:cstheme="minorHAnsi"/>
          <w:lang w:val="en"/>
        </w:rPr>
        <w:t>ideas sharing</w:t>
      </w:r>
      <w:r w:rsidR="00042EFF" w:rsidRPr="00152724">
        <w:rPr>
          <w:rFonts w:cstheme="minorHAnsi"/>
          <w:lang w:val="en"/>
        </w:rPr>
        <w:t xml:space="preserve"> and practical and academic qualifications, </w:t>
      </w:r>
      <w:r w:rsidR="00E6322F" w:rsidRPr="00152724">
        <w:rPr>
          <w:rFonts w:cstheme="minorHAnsi"/>
          <w:lang w:val="en"/>
        </w:rPr>
        <w:t xml:space="preserve">focused </w:t>
      </w:r>
      <w:r w:rsidR="00042EFF" w:rsidRPr="00152724">
        <w:rPr>
          <w:rFonts w:cstheme="minorHAnsi"/>
          <w:lang w:val="en"/>
        </w:rPr>
        <w:t>on all colleagues</w:t>
      </w:r>
      <w:r w:rsidR="00E6322F" w:rsidRPr="00152724">
        <w:rPr>
          <w:rFonts w:cstheme="minorHAnsi"/>
          <w:lang w:val="en"/>
        </w:rPr>
        <w:t xml:space="preserve"> </w:t>
      </w:r>
      <w:r w:rsidR="00042EFF" w:rsidRPr="00152724">
        <w:rPr>
          <w:rFonts w:cstheme="minorHAnsi"/>
          <w:lang w:val="en"/>
        </w:rPr>
        <w:t>improving and having</w:t>
      </w:r>
      <w:r w:rsidR="00E6322F" w:rsidRPr="00152724">
        <w:rPr>
          <w:rFonts w:cstheme="minorHAnsi"/>
          <w:lang w:val="en"/>
        </w:rPr>
        <w:t xml:space="preserve"> effective professional development.</w:t>
      </w:r>
      <w:r w:rsidR="00EB593F" w:rsidRPr="00152724">
        <w:rPr>
          <w:rFonts w:cstheme="minorHAnsi"/>
          <w:lang w:val="en"/>
        </w:rPr>
        <w:t xml:space="preserve"> Where possible, we will facilitate work shadowing, </w:t>
      </w:r>
      <w:proofErr w:type="spellStart"/>
      <w:r w:rsidR="00EB593F" w:rsidRPr="00152724">
        <w:rPr>
          <w:rFonts w:cstheme="minorHAnsi"/>
          <w:lang w:val="en"/>
        </w:rPr>
        <w:t>secondments</w:t>
      </w:r>
      <w:proofErr w:type="spellEnd"/>
      <w:r w:rsidR="00EB593F" w:rsidRPr="00152724">
        <w:rPr>
          <w:rFonts w:cstheme="minorHAnsi"/>
          <w:lang w:val="en"/>
        </w:rPr>
        <w:t xml:space="preserve"> and opportunities to work across the wider system.</w:t>
      </w:r>
      <w:r w:rsidR="00E6322F" w:rsidRPr="00152724">
        <w:rPr>
          <w:rFonts w:cstheme="minorHAnsi"/>
          <w:lang w:val="en"/>
        </w:rPr>
        <w:t xml:space="preserve">  </w:t>
      </w:r>
    </w:p>
    <w:p w14:paraId="5CF05019" w14:textId="77777777" w:rsidR="00DA422B" w:rsidRPr="00152724" w:rsidRDefault="00DA422B" w:rsidP="00DA422B">
      <w:pPr>
        <w:pStyle w:val="ListParagraph"/>
        <w:autoSpaceDE w:val="0"/>
        <w:autoSpaceDN w:val="0"/>
        <w:adjustRightInd w:val="0"/>
        <w:spacing w:line="240" w:lineRule="auto"/>
        <w:jc w:val="both"/>
        <w:rPr>
          <w:rFonts w:cstheme="minorHAnsi"/>
          <w:color w:val="999999"/>
          <w:lang w:val="en"/>
        </w:rPr>
      </w:pPr>
    </w:p>
    <w:p w14:paraId="048FAC9D" w14:textId="0E3E876C" w:rsidR="000B13C3" w:rsidRPr="0044547E" w:rsidRDefault="00C85AF5" w:rsidP="00BB5D3D">
      <w:pPr>
        <w:pStyle w:val="ListParagraph"/>
        <w:numPr>
          <w:ilvl w:val="0"/>
          <w:numId w:val="10"/>
        </w:numPr>
        <w:autoSpaceDE w:val="0"/>
        <w:autoSpaceDN w:val="0"/>
        <w:adjustRightInd w:val="0"/>
        <w:spacing w:line="240" w:lineRule="auto"/>
        <w:jc w:val="both"/>
        <w:rPr>
          <w:rFonts w:cstheme="minorHAnsi"/>
        </w:rPr>
      </w:pPr>
      <w:r>
        <w:rPr>
          <w:rFonts w:cstheme="minorHAnsi"/>
          <w:b/>
          <w:color w:val="AE2573" w:themeColor="accent6"/>
        </w:rPr>
        <w:t>Widening</w:t>
      </w:r>
      <w:r w:rsidRPr="00A15CFD">
        <w:rPr>
          <w:rFonts w:cstheme="minorHAnsi"/>
          <w:b/>
          <w:color w:val="AE2573" w:themeColor="accent6"/>
        </w:rPr>
        <w:t xml:space="preserve"> </w:t>
      </w:r>
      <w:r w:rsidR="000B13C3" w:rsidRPr="00A15CFD">
        <w:rPr>
          <w:rFonts w:cstheme="minorHAnsi"/>
          <w:b/>
          <w:color w:val="AE2573" w:themeColor="accent6"/>
        </w:rPr>
        <w:t>access to Coaching and Mentoring</w:t>
      </w:r>
      <w:r w:rsidR="00343D68" w:rsidRPr="005C3BA8">
        <w:rPr>
          <w:rFonts w:cstheme="minorHAnsi"/>
        </w:rPr>
        <w:t xml:space="preserve">. So that we can </w:t>
      </w:r>
      <w:r w:rsidR="000B13C3" w:rsidRPr="005C3BA8">
        <w:rPr>
          <w:rFonts w:cstheme="minorHAnsi"/>
        </w:rPr>
        <w:t xml:space="preserve">support </w:t>
      </w:r>
      <w:r w:rsidR="00343D68" w:rsidRPr="005C3BA8">
        <w:rPr>
          <w:rFonts w:cstheme="minorHAnsi"/>
        </w:rPr>
        <w:t xml:space="preserve">our </w:t>
      </w:r>
      <w:r w:rsidR="000B13C3" w:rsidRPr="005C3BA8">
        <w:rPr>
          <w:rFonts w:cstheme="minorHAnsi"/>
        </w:rPr>
        <w:t>talent management and succession planning</w:t>
      </w:r>
      <w:r w:rsidR="00343D68" w:rsidRPr="005C3BA8">
        <w:rPr>
          <w:rFonts w:cstheme="minorHAnsi"/>
        </w:rPr>
        <w:t xml:space="preserve">, we will provide access to coaching and mentoring. </w:t>
      </w:r>
      <w:r w:rsidR="00A15CFD">
        <w:rPr>
          <w:rFonts w:cstheme="minorHAnsi"/>
        </w:rPr>
        <w:t xml:space="preserve">We have already started to promote a coaching </w:t>
      </w:r>
      <w:r w:rsidR="00DC0411">
        <w:rPr>
          <w:rFonts w:cstheme="minorHAnsi"/>
        </w:rPr>
        <w:t xml:space="preserve">ethos </w:t>
      </w:r>
      <w:r w:rsidR="00A15CFD">
        <w:rPr>
          <w:rFonts w:cstheme="minorHAnsi"/>
        </w:rPr>
        <w:t xml:space="preserve">with line managers and will develop this further via this access. </w:t>
      </w:r>
      <w:r w:rsidR="00343D68" w:rsidRPr="005C3BA8">
        <w:rPr>
          <w:rFonts w:cstheme="minorHAnsi"/>
        </w:rPr>
        <w:t xml:space="preserve">We will also work to </w:t>
      </w:r>
      <w:r w:rsidR="000B13C3" w:rsidRPr="005C3BA8">
        <w:rPr>
          <w:rFonts w:cstheme="minorHAnsi"/>
        </w:rPr>
        <w:t>develop our own coaches and mentors</w:t>
      </w:r>
      <w:r w:rsidR="00C95119">
        <w:rPr>
          <w:rFonts w:cstheme="minorHAnsi"/>
        </w:rPr>
        <w:t xml:space="preserve">, </w:t>
      </w:r>
      <w:r w:rsidR="00B11762">
        <w:rPr>
          <w:rFonts w:cstheme="minorHAnsi"/>
        </w:rPr>
        <w:t xml:space="preserve">including asking our Executive and Board members to mentor colleagues across the organisation, with a focus on widening access to this opportunity. </w:t>
      </w:r>
      <w:r w:rsidR="0044547E" w:rsidRPr="000F74C2">
        <w:rPr>
          <w:rFonts w:cstheme="minorHAnsi"/>
        </w:rPr>
        <w:t>In collaboration with our system partners w</w:t>
      </w:r>
      <w:r w:rsidR="00B11762" w:rsidRPr="000F74C2">
        <w:rPr>
          <w:rFonts w:cstheme="minorHAnsi"/>
        </w:rPr>
        <w:t xml:space="preserve">e </w:t>
      </w:r>
      <w:r w:rsidR="00B11762" w:rsidRPr="0044547E">
        <w:rPr>
          <w:rFonts w:cstheme="minorHAnsi"/>
        </w:rPr>
        <w:t>will introduce reverse mentoring to support our Executive and Board members to better understand what it is like to walk in the shoes of some of our colleagues and support these colleagues to have a stronger voice.</w:t>
      </w:r>
      <w:r w:rsidR="00AF2624" w:rsidRPr="0044547E">
        <w:rPr>
          <w:rFonts w:cstheme="minorHAnsi"/>
        </w:rPr>
        <w:t xml:space="preserve"> </w:t>
      </w:r>
    </w:p>
    <w:p w14:paraId="4399F090" w14:textId="77777777" w:rsidR="00DA422B" w:rsidRDefault="00DA422B" w:rsidP="00DA422B">
      <w:pPr>
        <w:pStyle w:val="ListParagraph"/>
        <w:autoSpaceDE w:val="0"/>
        <w:autoSpaceDN w:val="0"/>
        <w:adjustRightInd w:val="0"/>
        <w:spacing w:line="240" w:lineRule="auto"/>
        <w:jc w:val="both"/>
        <w:rPr>
          <w:rFonts w:cstheme="minorHAnsi"/>
        </w:rPr>
      </w:pPr>
    </w:p>
    <w:p w14:paraId="4FCD1200" w14:textId="20C3A6E1" w:rsidR="00A15CFD" w:rsidRDefault="000B13C3" w:rsidP="00BB5D3D">
      <w:pPr>
        <w:pStyle w:val="ListParagraph"/>
        <w:numPr>
          <w:ilvl w:val="0"/>
          <w:numId w:val="10"/>
        </w:numPr>
        <w:autoSpaceDE w:val="0"/>
        <w:autoSpaceDN w:val="0"/>
        <w:adjustRightInd w:val="0"/>
        <w:spacing w:line="240" w:lineRule="auto"/>
        <w:jc w:val="both"/>
        <w:rPr>
          <w:rFonts w:cstheme="minorHAnsi"/>
        </w:rPr>
      </w:pPr>
      <w:r w:rsidRPr="00A15CFD">
        <w:rPr>
          <w:rFonts w:cstheme="minorHAnsi"/>
          <w:b/>
          <w:color w:val="AE2573" w:themeColor="accent6"/>
        </w:rPr>
        <w:t>Introduc</w:t>
      </w:r>
      <w:r w:rsidR="00A15CFD" w:rsidRPr="00A15CFD">
        <w:rPr>
          <w:rFonts w:cstheme="minorHAnsi"/>
          <w:b/>
          <w:color w:val="AE2573" w:themeColor="accent6"/>
        </w:rPr>
        <w:t>e a</w:t>
      </w:r>
      <w:r w:rsidRPr="00A15CFD">
        <w:rPr>
          <w:rFonts w:cstheme="minorHAnsi"/>
          <w:b/>
          <w:color w:val="AE2573" w:themeColor="accent6"/>
        </w:rPr>
        <w:t xml:space="preserve"> </w:t>
      </w:r>
      <w:r w:rsidR="00343D68" w:rsidRPr="00A15CFD">
        <w:rPr>
          <w:rFonts w:cstheme="minorHAnsi"/>
          <w:b/>
          <w:color w:val="AE2573" w:themeColor="accent6"/>
        </w:rPr>
        <w:t>single a</w:t>
      </w:r>
      <w:r w:rsidRPr="00A15CFD">
        <w:rPr>
          <w:rFonts w:cstheme="minorHAnsi"/>
          <w:b/>
          <w:color w:val="AE2573" w:themeColor="accent6"/>
        </w:rPr>
        <w:t>ppraisal system</w:t>
      </w:r>
      <w:r w:rsidR="00343D68" w:rsidRPr="005C3BA8">
        <w:rPr>
          <w:rFonts w:cstheme="minorHAnsi"/>
        </w:rPr>
        <w:t xml:space="preserve">. We will ensure all </w:t>
      </w:r>
      <w:r w:rsidRPr="005C3BA8">
        <w:rPr>
          <w:rFonts w:cstheme="minorHAnsi"/>
        </w:rPr>
        <w:t>colleagues have agreed objectives and personal development plans in place</w:t>
      </w:r>
      <w:r w:rsidR="00343D68" w:rsidRPr="005C3BA8">
        <w:rPr>
          <w:rFonts w:cstheme="minorHAnsi"/>
        </w:rPr>
        <w:t>. We will support line managers to work with their direct reports to</w:t>
      </w:r>
      <w:r w:rsidR="005C3BA8" w:rsidRPr="005C3BA8">
        <w:rPr>
          <w:rFonts w:cstheme="minorHAnsi"/>
        </w:rPr>
        <w:t xml:space="preserve"> have</w:t>
      </w:r>
      <w:r w:rsidR="00EB593F">
        <w:rPr>
          <w:rFonts w:cstheme="minorHAnsi"/>
        </w:rPr>
        <w:t xml:space="preserve"> regular reviews as well as</w:t>
      </w:r>
      <w:r w:rsidR="007C74FB">
        <w:rPr>
          <w:rFonts w:cstheme="minorHAnsi"/>
        </w:rPr>
        <w:t xml:space="preserve"> their</w:t>
      </w:r>
      <w:r w:rsidR="00EB593F">
        <w:rPr>
          <w:rFonts w:cstheme="minorHAnsi"/>
        </w:rPr>
        <w:t xml:space="preserve"> </w:t>
      </w:r>
      <w:r w:rsidR="005C3BA8" w:rsidRPr="005C3BA8">
        <w:rPr>
          <w:rFonts w:cstheme="minorHAnsi"/>
        </w:rPr>
        <w:t>annual appraisal</w:t>
      </w:r>
      <w:r w:rsidR="0083212B">
        <w:rPr>
          <w:rFonts w:cstheme="minorHAnsi"/>
        </w:rPr>
        <w:t>s and six monthly reviews</w:t>
      </w:r>
      <w:r w:rsidR="00CE734A">
        <w:rPr>
          <w:rFonts w:cstheme="minorHAnsi"/>
        </w:rPr>
        <w:t xml:space="preserve">.  This </w:t>
      </w:r>
      <w:r w:rsidR="0083212B">
        <w:rPr>
          <w:rFonts w:cstheme="minorHAnsi"/>
        </w:rPr>
        <w:t xml:space="preserve">ensure that colleagues have access to timely feedback and support </w:t>
      </w:r>
      <w:r w:rsidR="00BA4619">
        <w:rPr>
          <w:rFonts w:cstheme="minorHAnsi"/>
        </w:rPr>
        <w:t xml:space="preserve">to </w:t>
      </w:r>
      <w:r w:rsidR="00CE734A">
        <w:rPr>
          <w:rFonts w:cstheme="minorHAnsi"/>
        </w:rPr>
        <w:t xml:space="preserve">facilitate conversations about </w:t>
      </w:r>
      <w:r w:rsidR="0083212B">
        <w:rPr>
          <w:rFonts w:cstheme="minorHAnsi"/>
        </w:rPr>
        <w:t>any development needs</w:t>
      </w:r>
      <w:r w:rsidR="00EB593F">
        <w:rPr>
          <w:rFonts w:cstheme="minorHAnsi"/>
        </w:rPr>
        <w:t xml:space="preserve"> and aspirations</w:t>
      </w:r>
      <w:r w:rsidR="00CE734A">
        <w:rPr>
          <w:rFonts w:cstheme="minorHAnsi"/>
        </w:rPr>
        <w:t>.</w:t>
      </w:r>
      <w:r w:rsidR="00A15CFD">
        <w:rPr>
          <w:rFonts w:cstheme="minorHAnsi"/>
        </w:rPr>
        <w:t xml:space="preserve"> </w:t>
      </w:r>
      <w:r w:rsidR="0003622A">
        <w:rPr>
          <w:rFonts w:cstheme="minorHAnsi"/>
        </w:rPr>
        <w:t>Appropriate arrangement</w:t>
      </w:r>
      <w:r w:rsidR="00B70141">
        <w:rPr>
          <w:rFonts w:cstheme="minorHAnsi"/>
        </w:rPr>
        <w:t>s</w:t>
      </w:r>
      <w:r w:rsidR="0003622A">
        <w:rPr>
          <w:rFonts w:cstheme="minorHAnsi"/>
        </w:rPr>
        <w:t xml:space="preserve"> will </w:t>
      </w:r>
      <w:r w:rsidR="00B70141">
        <w:rPr>
          <w:rFonts w:cstheme="minorHAnsi"/>
        </w:rPr>
        <w:t xml:space="preserve">also </w:t>
      </w:r>
      <w:r w:rsidR="0003622A">
        <w:rPr>
          <w:rFonts w:cstheme="minorHAnsi"/>
        </w:rPr>
        <w:t xml:space="preserve">be made to support appraisal across our Executive Team and Governing Body colleagues. </w:t>
      </w:r>
    </w:p>
    <w:p w14:paraId="5780E603" w14:textId="77777777" w:rsidR="00DA422B" w:rsidRPr="00A15CFD" w:rsidRDefault="00DA422B" w:rsidP="00DA422B">
      <w:pPr>
        <w:pStyle w:val="ListParagraph"/>
        <w:autoSpaceDE w:val="0"/>
        <w:autoSpaceDN w:val="0"/>
        <w:adjustRightInd w:val="0"/>
        <w:spacing w:line="240" w:lineRule="auto"/>
        <w:jc w:val="both"/>
        <w:rPr>
          <w:rFonts w:cstheme="minorHAnsi"/>
        </w:rPr>
      </w:pPr>
    </w:p>
    <w:p w14:paraId="5486FC0D" w14:textId="02A10478" w:rsidR="000B13C3" w:rsidRPr="00DA422B" w:rsidRDefault="005C3BA8" w:rsidP="00BB5D3D">
      <w:pPr>
        <w:pStyle w:val="ListParagraph"/>
        <w:numPr>
          <w:ilvl w:val="0"/>
          <w:numId w:val="10"/>
        </w:numPr>
        <w:autoSpaceDE w:val="0"/>
        <w:autoSpaceDN w:val="0"/>
        <w:adjustRightInd w:val="0"/>
        <w:spacing w:line="240" w:lineRule="auto"/>
        <w:jc w:val="both"/>
        <w:rPr>
          <w:rFonts w:cstheme="minorHAnsi"/>
        </w:rPr>
      </w:pPr>
      <w:r w:rsidRPr="00A15CFD">
        <w:rPr>
          <w:rFonts w:cstheme="minorHAnsi"/>
          <w:b/>
          <w:color w:val="AE2573" w:themeColor="accent6"/>
        </w:rPr>
        <w:t>Ensure m</w:t>
      </w:r>
      <w:r w:rsidR="000B13C3" w:rsidRPr="00A15CFD">
        <w:rPr>
          <w:rFonts w:cstheme="minorHAnsi"/>
          <w:b/>
          <w:color w:val="AE2573" w:themeColor="accent6"/>
        </w:rPr>
        <w:t xml:space="preserve">andatory </w:t>
      </w:r>
      <w:r w:rsidRPr="00A15CFD">
        <w:rPr>
          <w:rFonts w:cstheme="minorHAnsi"/>
          <w:b/>
          <w:color w:val="AE2573" w:themeColor="accent6"/>
        </w:rPr>
        <w:t>t</w:t>
      </w:r>
      <w:r w:rsidR="000B13C3" w:rsidRPr="00A15CFD">
        <w:rPr>
          <w:rFonts w:cstheme="minorHAnsi"/>
          <w:b/>
          <w:color w:val="AE2573" w:themeColor="accent6"/>
        </w:rPr>
        <w:t xml:space="preserve">raining </w:t>
      </w:r>
      <w:r w:rsidRPr="00A15CFD">
        <w:rPr>
          <w:rFonts w:cstheme="minorHAnsi"/>
          <w:b/>
          <w:color w:val="AE2573" w:themeColor="accent6"/>
        </w:rPr>
        <w:t>c</w:t>
      </w:r>
      <w:r w:rsidR="000B13C3" w:rsidRPr="00A15CFD">
        <w:rPr>
          <w:rFonts w:cstheme="minorHAnsi"/>
          <w:b/>
          <w:color w:val="AE2573" w:themeColor="accent6"/>
        </w:rPr>
        <w:t>ompliance</w:t>
      </w:r>
      <w:r w:rsidRPr="005C3BA8">
        <w:rPr>
          <w:rFonts w:cstheme="minorHAnsi"/>
        </w:rPr>
        <w:t>. We have already aligned our mandatory training requirements across the whole organisation and will now work to ensure compliance</w:t>
      </w:r>
      <w:r w:rsidR="00A15CFD">
        <w:rPr>
          <w:rFonts w:cstheme="minorHAnsi"/>
        </w:rPr>
        <w:t xml:space="preserve"> in terms of colleagues completing the correct training on time</w:t>
      </w:r>
      <w:r w:rsidRPr="005C3BA8">
        <w:rPr>
          <w:rFonts w:cstheme="minorHAnsi"/>
        </w:rPr>
        <w:t>.</w:t>
      </w:r>
      <w:r w:rsidR="00A217FC">
        <w:rPr>
          <w:rFonts w:cstheme="minorHAnsi"/>
        </w:rPr>
        <w:t xml:space="preserve"> </w:t>
      </w:r>
      <w:r w:rsidR="00A217FC">
        <w:t xml:space="preserve">We will also ensure that all role specific training is available and completed as a platform to further development (e.g. fire warden, safeguarding, </w:t>
      </w:r>
      <w:proofErr w:type="spellStart"/>
      <w:r w:rsidR="00A217FC">
        <w:t>Caldicott</w:t>
      </w:r>
      <w:proofErr w:type="spellEnd"/>
      <w:r w:rsidR="00A217FC">
        <w:t xml:space="preserve"> Guardian, governing body member, and line manager essentials mandatory training). Completion of mandatory training will be a pre-requisite to access support and funding for further development.</w:t>
      </w:r>
      <w:r w:rsidR="00C057D5">
        <w:t xml:space="preserve"> </w:t>
      </w:r>
    </w:p>
    <w:p w14:paraId="14B00C95" w14:textId="77777777" w:rsidR="00DA422B" w:rsidRPr="005C3BA8" w:rsidRDefault="00DA422B" w:rsidP="00DA422B">
      <w:pPr>
        <w:pStyle w:val="ListParagraph"/>
        <w:autoSpaceDE w:val="0"/>
        <w:autoSpaceDN w:val="0"/>
        <w:adjustRightInd w:val="0"/>
        <w:spacing w:line="240" w:lineRule="auto"/>
        <w:jc w:val="both"/>
        <w:rPr>
          <w:rFonts w:cstheme="minorHAnsi"/>
        </w:rPr>
      </w:pPr>
    </w:p>
    <w:p w14:paraId="6E3E8EC3" w14:textId="13792160" w:rsidR="005C3BA8" w:rsidRPr="005C3BA8" w:rsidRDefault="005C3BA8" w:rsidP="00BB5D3D">
      <w:pPr>
        <w:pStyle w:val="ListParagraph"/>
        <w:numPr>
          <w:ilvl w:val="0"/>
          <w:numId w:val="10"/>
        </w:numPr>
        <w:autoSpaceDE w:val="0"/>
        <w:autoSpaceDN w:val="0"/>
        <w:adjustRightInd w:val="0"/>
        <w:spacing w:line="240" w:lineRule="auto"/>
        <w:jc w:val="both"/>
        <w:rPr>
          <w:rFonts w:cstheme="minorHAnsi"/>
        </w:rPr>
      </w:pPr>
      <w:r w:rsidRPr="00A15CFD">
        <w:rPr>
          <w:rFonts w:cstheme="minorHAnsi"/>
          <w:b/>
          <w:color w:val="AE2573" w:themeColor="accent6"/>
        </w:rPr>
        <w:t>Provide access to team building tools</w:t>
      </w:r>
      <w:r w:rsidRPr="005C3BA8">
        <w:rPr>
          <w:rFonts w:cstheme="minorHAnsi"/>
        </w:rPr>
        <w:t xml:space="preserve">, recognising our new organisation and new ways of working. </w:t>
      </w:r>
      <w:r w:rsidR="00042EFF">
        <w:rPr>
          <w:rFonts w:cstheme="minorHAnsi"/>
        </w:rPr>
        <w:t>We will use a variety of tools to suit the needs of the individual and the circumstances</w:t>
      </w:r>
      <w:r w:rsidRPr="005C3BA8">
        <w:rPr>
          <w:rFonts w:cstheme="minorHAnsi"/>
        </w:rPr>
        <w:t xml:space="preserve">, which </w:t>
      </w:r>
      <w:r w:rsidR="00A15CFD">
        <w:rPr>
          <w:rFonts w:cstheme="minorHAnsi"/>
        </w:rPr>
        <w:t xml:space="preserve">will help teams to identify natural </w:t>
      </w:r>
      <w:r w:rsidRPr="005C3BA8">
        <w:rPr>
          <w:rFonts w:cstheme="minorHAnsi"/>
        </w:rPr>
        <w:t>roles to support team building.</w:t>
      </w:r>
      <w:r w:rsidR="00C057D5">
        <w:rPr>
          <w:rFonts w:cstheme="minorHAnsi"/>
        </w:rPr>
        <w:t xml:space="preserve"> </w:t>
      </w:r>
    </w:p>
    <w:p w14:paraId="2F2198CC" w14:textId="77777777" w:rsidR="00674441" w:rsidRDefault="00674441" w:rsidP="00BB5D3D">
      <w:pPr>
        <w:autoSpaceDE w:val="0"/>
        <w:autoSpaceDN w:val="0"/>
        <w:adjustRightInd w:val="0"/>
        <w:spacing w:line="240" w:lineRule="auto"/>
        <w:jc w:val="both"/>
        <w:rPr>
          <w:rFonts w:cstheme="minorHAnsi"/>
          <w:color w:val="AE2573" w:themeColor="accent6"/>
        </w:rPr>
      </w:pPr>
    </w:p>
    <w:p w14:paraId="2A46C890" w14:textId="77777777" w:rsidR="005C3BA8" w:rsidRDefault="005C3BA8" w:rsidP="00BB5D3D">
      <w:pPr>
        <w:autoSpaceDE w:val="0"/>
        <w:autoSpaceDN w:val="0"/>
        <w:adjustRightInd w:val="0"/>
        <w:spacing w:line="240" w:lineRule="auto"/>
        <w:jc w:val="both"/>
        <w:rPr>
          <w:rFonts w:cstheme="minorHAnsi"/>
          <w:color w:val="AE2573" w:themeColor="accent6"/>
        </w:rPr>
      </w:pPr>
    </w:p>
    <w:p w14:paraId="559E8A20" w14:textId="77777777" w:rsidR="003F1A1E" w:rsidRDefault="003F1A1E" w:rsidP="00BB5D3D">
      <w:pPr>
        <w:spacing w:line="240" w:lineRule="auto"/>
        <w:jc w:val="both"/>
        <w:rPr>
          <w:rFonts w:asciiTheme="majorHAnsi" w:eastAsiaTheme="majorEastAsia" w:hAnsiTheme="majorHAnsi" w:cstheme="majorBidi"/>
          <w:b/>
          <w:bCs/>
          <w:szCs w:val="26"/>
        </w:rPr>
      </w:pPr>
      <w:r>
        <w:br w:type="page"/>
      </w:r>
    </w:p>
    <w:p w14:paraId="1BB38CF6" w14:textId="39238C05" w:rsidR="00674441" w:rsidRDefault="00C85AF5" w:rsidP="00BB5D3D">
      <w:pPr>
        <w:pStyle w:val="Heading2"/>
        <w:numPr>
          <w:ilvl w:val="1"/>
          <w:numId w:val="1"/>
        </w:numPr>
        <w:jc w:val="both"/>
      </w:pPr>
      <w:bookmarkStart w:id="49" w:name="_Toc46041683"/>
      <w:r>
        <w:lastRenderedPageBreak/>
        <w:t>Ways of working</w:t>
      </w:r>
      <w:bookmarkEnd w:id="49"/>
    </w:p>
    <w:p w14:paraId="3E3AA6CE" w14:textId="046C5B0B" w:rsidR="005C3BA8" w:rsidRPr="005C3BA8" w:rsidRDefault="005379AA" w:rsidP="00BB5D3D">
      <w:pPr>
        <w:jc w:val="both"/>
      </w:pPr>
      <w:r>
        <w:t xml:space="preserve">Our ways of working have changed significantly as a result of the merger but also our response to COVID-19. Changes in working practices that we might have worked on over months and years took place within the space of a few weeks to facilitate remote working. We now need to ensure that we continue to develop </w:t>
      </w:r>
      <w:r w:rsidR="0099066E">
        <w:t>our</w:t>
      </w:r>
      <w:r>
        <w:t xml:space="preserve"> culture around remote and </w:t>
      </w:r>
      <w:r w:rsidR="00452292" w:rsidRPr="00E22671">
        <w:t>agile</w:t>
      </w:r>
      <w:r w:rsidRPr="00E22671">
        <w:t xml:space="preserve"> </w:t>
      </w:r>
      <w:r>
        <w:t xml:space="preserve">working with increased collaboration and matrix working to ensure that we have the right teams to deliver </w:t>
      </w:r>
      <w:r w:rsidR="003F04E2">
        <w:t xml:space="preserve">the right services </w:t>
      </w:r>
      <w:r>
        <w:t>for our population</w:t>
      </w:r>
      <w:r w:rsidR="00FC26E8">
        <w:t xml:space="preserve"> and understand the impact of these on our colleagues’ experience</w:t>
      </w:r>
      <w:r>
        <w:t>.</w:t>
      </w:r>
    </w:p>
    <w:p w14:paraId="52337C81" w14:textId="15F50AF7" w:rsidR="00674441" w:rsidRPr="005379AA" w:rsidRDefault="00674441" w:rsidP="00BB5D3D">
      <w:pPr>
        <w:autoSpaceDE w:val="0"/>
        <w:autoSpaceDN w:val="0"/>
        <w:adjustRightInd w:val="0"/>
        <w:spacing w:line="240" w:lineRule="auto"/>
        <w:jc w:val="both"/>
        <w:rPr>
          <w:rFonts w:cstheme="minorHAnsi"/>
        </w:rPr>
      </w:pPr>
    </w:p>
    <w:p w14:paraId="4742E7DD" w14:textId="1466CDD7" w:rsidR="005379AA" w:rsidRPr="005379AA" w:rsidRDefault="005379AA" w:rsidP="00BB5D3D">
      <w:pPr>
        <w:autoSpaceDE w:val="0"/>
        <w:autoSpaceDN w:val="0"/>
        <w:adjustRightInd w:val="0"/>
        <w:spacing w:line="240" w:lineRule="auto"/>
        <w:jc w:val="both"/>
        <w:rPr>
          <w:rFonts w:cstheme="minorHAnsi"/>
        </w:rPr>
      </w:pPr>
      <w:r w:rsidRPr="005379AA">
        <w:rPr>
          <w:rFonts w:cstheme="minorHAnsi"/>
        </w:rPr>
        <w:t>We will</w:t>
      </w:r>
    </w:p>
    <w:p w14:paraId="7CEC6836" w14:textId="77777777" w:rsidR="005379AA" w:rsidRPr="005379AA" w:rsidRDefault="005379AA" w:rsidP="00BB5D3D">
      <w:pPr>
        <w:autoSpaceDE w:val="0"/>
        <w:autoSpaceDN w:val="0"/>
        <w:adjustRightInd w:val="0"/>
        <w:spacing w:line="240" w:lineRule="auto"/>
        <w:jc w:val="both"/>
        <w:rPr>
          <w:rFonts w:cstheme="minorHAnsi"/>
        </w:rPr>
      </w:pPr>
    </w:p>
    <w:p w14:paraId="48FCAFC6" w14:textId="657EAF2C" w:rsidR="00C979D4" w:rsidRDefault="007722F0" w:rsidP="00BB5D3D">
      <w:pPr>
        <w:pStyle w:val="ListParagraph"/>
        <w:numPr>
          <w:ilvl w:val="0"/>
          <w:numId w:val="10"/>
        </w:numPr>
        <w:autoSpaceDE w:val="0"/>
        <w:autoSpaceDN w:val="0"/>
        <w:adjustRightInd w:val="0"/>
        <w:spacing w:line="240" w:lineRule="auto"/>
        <w:jc w:val="both"/>
        <w:rPr>
          <w:rFonts w:ascii="Arial" w:hAnsi="Arial"/>
        </w:rPr>
      </w:pPr>
      <w:r w:rsidRPr="0099066E">
        <w:rPr>
          <w:rFonts w:cstheme="minorHAnsi"/>
          <w:b/>
          <w:color w:val="AE2573" w:themeColor="accent6"/>
        </w:rPr>
        <w:t>Develop an Agile Working Policy</w:t>
      </w:r>
      <w:r w:rsidRPr="0099066E">
        <w:rPr>
          <w:rFonts w:cstheme="minorHAnsi"/>
        </w:rPr>
        <w:t xml:space="preserve"> in line with the use of technology</w:t>
      </w:r>
      <w:r w:rsidR="005379AA" w:rsidRPr="0099066E">
        <w:rPr>
          <w:rFonts w:cstheme="minorHAnsi"/>
        </w:rPr>
        <w:t xml:space="preserve"> and culture we want to adopt.</w:t>
      </w:r>
      <w:r w:rsidR="0099066E" w:rsidRPr="0099066E">
        <w:rPr>
          <w:rFonts w:cstheme="minorHAnsi"/>
        </w:rPr>
        <w:t xml:space="preserve"> This will build on previous policies, our new organisational structure and learning from the experiences of the COVID-19 pandemic response.</w:t>
      </w:r>
      <w:r w:rsidR="0099066E">
        <w:rPr>
          <w:rFonts w:cstheme="minorHAnsi"/>
        </w:rPr>
        <w:t xml:space="preserve"> </w:t>
      </w:r>
      <w:r w:rsidR="00B70141">
        <w:rPr>
          <w:rFonts w:cstheme="minorHAnsi"/>
        </w:rPr>
        <w:t xml:space="preserve">Our aim in </w:t>
      </w:r>
      <w:r w:rsidR="00D95299">
        <w:rPr>
          <w:rFonts w:cstheme="minorHAnsi"/>
        </w:rPr>
        <w:t>delivering this policy</w:t>
      </w:r>
      <w:r w:rsidR="00B70141">
        <w:rPr>
          <w:rFonts w:cstheme="minorHAnsi"/>
        </w:rPr>
        <w:t xml:space="preserve"> is </w:t>
      </w:r>
      <w:r w:rsidR="00D95299">
        <w:rPr>
          <w:rFonts w:cstheme="minorHAnsi"/>
        </w:rPr>
        <w:t xml:space="preserve">to meet our population and organisational requirements and continue to </w:t>
      </w:r>
      <w:r w:rsidR="00C8173C">
        <w:rPr>
          <w:rFonts w:cstheme="minorHAnsi"/>
        </w:rPr>
        <w:t xml:space="preserve">attract and </w:t>
      </w:r>
      <w:r w:rsidR="00D95299">
        <w:rPr>
          <w:rFonts w:cstheme="minorHAnsi"/>
        </w:rPr>
        <w:t xml:space="preserve">support </w:t>
      </w:r>
      <w:r w:rsidR="00C8173C">
        <w:rPr>
          <w:rFonts w:cstheme="minorHAnsi"/>
        </w:rPr>
        <w:t xml:space="preserve">the diverse needs of our </w:t>
      </w:r>
      <w:r w:rsidR="00D95299">
        <w:rPr>
          <w:rFonts w:cstheme="minorHAnsi"/>
        </w:rPr>
        <w:t xml:space="preserve">colleagues to </w:t>
      </w:r>
      <w:r w:rsidR="00C979D4" w:rsidRPr="00700C1D">
        <w:rPr>
          <w:rFonts w:ascii="Arial" w:hAnsi="Arial"/>
        </w:rPr>
        <w:t>balance work and life commitments</w:t>
      </w:r>
      <w:r w:rsidR="00B70141">
        <w:rPr>
          <w:rFonts w:ascii="Arial" w:hAnsi="Arial"/>
        </w:rPr>
        <w:t>, whilst operating safely and feeling supported.</w:t>
      </w:r>
    </w:p>
    <w:p w14:paraId="0F23BA20" w14:textId="77777777" w:rsidR="00DA422B" w:rsidRPr="00D95299" w:rsidRDefault="00DA422B" w:rsidP="00DA422B">
      <w:pPr>
        <w:pStyle w:val="ListParagraph"/>
        <w:autoSpaceDE w:val="0"/>
        <w:autoSpaceDN w:val="0"/>
        <w:adjustRightInd w:val="0"/>
        <w:spacing w:line="240" w:lineRule="auto"/>
        <w:jc w:val="both"/>
        <w:rPr>
          <w:rFonts w:ascii="Arial" w:hAnsi="Arial"/>
        </w:rPr>
      </w:pPr>
    </w:p>
    <w:p w14:paraId="20856E00" w14:textId="0CE5CAD3" w:rsidR="00A14C2B" w:rsidRDefault="0099066E" w:rsidP="00BB5D3D">
      <w:pPr>
        <w:pStyle w:val="ListParagraph"/>
        <w:numPr>
          <w:ilvl w:val="0"/>
          <w:numId w:val="10"/>
        </w:numPr>
        <w:autoSpaceDE w:val="0"/>
        <w:autoSpaceDN w:val="0"/>
        <w:adjustRightInd w:val="0"/>
        <w:spacing w:line="240" w:lineRule="auto"/>
        <w:jc w:val="both"/>
        <w:rPr>
          <w:rFonts w:cstheme="minorHAnsi"/>
        </w:rPr>
      </w:pPr>
      <w:r w:rsidRPr="0099066E">
        <w:rPr>
          <w:rFonts w:cstheme="minorHAnsi"/>
          <w:b/>
          <w:color w:val="AE2573" w:themeColor="accent6"/>
        </w:rPr>
        <w:t>Continue to develop our new ways of working</w:t>
      </w:r>
      <w:r>
        <w:rPr>
          <w:rFonts w:cstheme="minorHAnsi"/>
        </w:rPr>
        <w:t xml:space="preserve"> to ensure that we continuing to embrace the best ways of working for our colleagues and to meet our population needs</w:t>
      </w:r>
      <w:r w:rsidR="009B5FBA">
        <w:rPr>
          <w:rFonts w:cstheme="minorHAnsi"/>
        </w:rPr>
        <w:t>, including alignment with our organisational goals</w:t>
      </w:r>
      <w:r>
        <w:rPr>
          <w:rFonts w:cstheme="minorHAnsi"/>
        </w:rPr>
        <w:t>. In doing so, we will ensure that our colleagues and teams feel supported in remote working</w:t>
      </w:r>
      <w:r w:rsidR="00E01FEC">
        <w:rPr>
          <w:rFonts w:cstheme="minorHAnsi"/>
        </w:rPr>
        <w:t xml:space="preserve">, and the differences between office and home environments, </w:t>
      </w:r>
      <w:r>
        <w:rPr>
          <w:rFonts w:cstheme="minorHAnsi"/>
        </w:rPr>
        <w:t xml:space="preserve"> and that individuals have appropriate assessments to support safe </w:t>
      </w:r>
      <w:r w:rsidR="00CE734A">
        <w:rPr>
          <w:rFonts w:cstheme="minorHAnsi"/>
        </w:rPr>
        <w:t xml:space="preserve">when they are </w:t>
      </w:r>
      <w:r>
        <w:rPr>
          <w:rFonts w:cstheme="minorHAnsi"/>
        </w:rPr>
        <w:t>home working, including health and safety and display screen equipment.</w:t>
      </w:r>
      <w:r w:rsidR="00B70141">
        <w:rPr>
          <w:rFonts w:cstheme="minorHAnsi"/>
        </w:rPr>
        <w:t xml:space="preserve"> This work is being led by our </w:t>
      </w:r>
      <w:r w:rsidR="00BA4619">
        <w:rPr>
          <w:rFonts w:cstheme="minorHAnsi"/>
        </w:rPr>
        <w:t xml:space="preserve">Agile </w:t>
      </w:r>
      <w:r w:rsidR="00B70141">
        <w:rPr>
          <w:rFonts w:cstheme="minorHAnsi"/>
        </w:rPr>
        <w:t>Working Group</w:t>
      </w:r>
      <w:r w:rsidR="00FC26E8">
        <w:rPr>
          <w:rFonts w:cstheme="minorHAnsi"/>
        </w:rPr>
        <w:t xml:space="preserve"> which has been formed specifically to look at new, more effective ways of working and the impact of these on our colleagues</w:t>
      </w:r>
      <w:r w:rsidR="00B70141">
        <w:rPr>
          <w:rFonts w:cstheme="minorHAnsi"/>
        </w:rPr>
        <w:t>.</w:t>
      </w:r>
    </w:p>
    <w:p w14:paraId="4773FC78" w14:textId="77777777" w:rsidR="00A14C2B" w:rsidRDefault="00A14C2B" w:rsidP="00BB5D3D">
      <w:pPr>
        <w:pStyle w:val="ListParagraph"/>
        <w:autoSpaceDE w:val="0"/>
        <w:autoSpaceDN w:val="0"/>
        <w:adjustRightInd w:val="0"/>
        <w:spacing w:line="240" w:lineRule="auto"/>
        <w:jc w:val="both"/>
        <w:rPr>
          <w:rFonts w:cstheme="minorHAnsi"/>
        </w:rPr>
      </w:pPr>
    </w:p>
    <w:p w14:paraId="3B8CDAF7" w14:textId="74716F03" w:rsidR="007722F0" w:rsidRDefault="00A14C2B" w:rsidP="00BB5D3D">
      <w:pPr>
        <w:pStyle w:val="ListParagraph"/>
        <w:numPr>
          <w:ilvl w:val="0"/>
          <w:numId w:val="10"/>
        </w:numPr>
        <w:autoSpaceDE w:val="0"/>
        <w:autoSpaceDN w:val="0"/>
        <w:adjustRightInd w:val="0"/>
        <w:spacing w:line="240" w:lineRule="auto"/>
        <w:jc w:val="both"/>
        <w:rPr>
          <w:rFonts w:cstheme="minorHAnsi"/>
        </w:rPr>
      </w:pPr>
      <w:r w:rsidRPr="00A14C2B">
        <w:rPr>
          <w:rFonts w:cstheme="minorHAnsi"/>
          <w:b/>
          <w:color w:val="AE2573" w:themeColor="accent6"/>
        </w:rPr>
        <w:t xml:space="preserve">Provide support </w:t>
      </w:r>
      <w:r>
        <w:rPr>
          <w:rFonts w:cstheme="minorHAnsi"/>
          <w:b/>
          <w:color w:val="AE2573" w:themeColor="accent6"/>
        </w:rPr>
        <w:t xml:space="preserve">and training </w:t>
      </w:r>
      <w:r w:rsidRPr="00A14C2B">
        <w:rPr>
          <w:rFonts w:cstheme="minorHAnsi"/>
          <w:b/>
          <w:color w:val="AE2573" w:themeColor="accent6"/>
        </w:rPr>
        <w:t>for line managers to recruit and supervise their direct reports remotely</w:t>
      </w:r>
      <w:r>
        <w:rPr>
          <w:rFonts w:cstheme="minorHAnsi"/>
        </w:rPr>
        <w:t xml:space="preserve">. We </w:t>
      </w:r>
      <w:r w:rsidR="00BA4619">
        <w:rPr>
          <w:rFonts w:cstheme="minorHAnsi"/>
        </w:rPr>
        <w:t xml:space="preserve">recognise </w:t>
      </w:r>
      <w:r>
        <w:rPr>
          <w:rFonts w:cstheme="minorHAnsi"/>
        </w:rPr>
        <w:t xml:space="preserve">that colleagues </w:t>
      </w:r>
      <w:r w:rsidR="00BA4619">
        <w:rPr>
          <w:rFonts w:cstheme="minorHAnsi"/>
        </w:rPr>
        <w:t xml:space="preserve">require and </w:t>
      </w:r>
      <w:r>
        <w:rPr>
          <w:rFonts w:cstheme="minorHAnsi"/>
        </w:rPr>
        <w:t xml:space="preserve">would like some specific support on line managing in a remote environment and we will provide this </w:t>
      </w:r>
      <w:r w:rsidR="00BA4619">
        <w:rPr>
          <w:rFonts w:cstheme="minorHAnsi"/>
        </w:rPr>
        <w:t xml:space="preserve">in a number of accessible formats. </w:t>
      </w:r>
    </w:p>
    <w:p w14:paraId="6F178978" w14:textId="77777777" w:rsidR="00DA422B" w:rsidRPr="00DA422B" w:rsidRDefault="00DA422B" w:rsidP="00DA422B">
      <w:pPr>
        <w:pStyle w:val="ListParagraph"/>
        <w:rPr>
          <w:rFonts w:cstheme="minorHAnsi"/>
        </w:rPr>
      </w:pPr>
    </w:p>
    <w:p w14:paraId="41349926" w14:textId="7EA3AC86" w:rsidR="00A14C2B" w:rsidRPr="00A14C2B" w:rsidRDefault="0099066E" w:rsidP="00BB5D3D">
      <w:pPr>
        <w:pStyle w:val="ListParagraph"/>
        <w:numPr>
          <w:ilvl w:val="0"/>
          <w:numId w:val="10"/>
        </w:numPr>
        <w:autoSpaceDE w:val="0"/>
        <w:autoSpaceDN w:val="0"/>
        <w:adjustRightInd w:val="0"/>
        <w:spacing w:line="240" w:lineRule="auto"/>
        <w:jc w:val="both"/>
        <w:rPr>
          <w:rFonts w:cstheme="minorHAnsi"/>
          <w:b/>
          <w:color w:val="AE2573" w:themeColor="accent6"/>
        </w:rPr>
      </w:pPr>
      <w:r>
        <w:rPr>
          <w:rFonts w:cstheme="minorHAnsi"/>
          <w:b/>
          <w:color w:val="AE2573" w:themeColor="accent6"/>
        </w:rPr>
        <w:t xml:space="preserve">Progress more collaboration with </w:t>
      </w:r>
      <w:r w:rsidRPr="0044547E">
        <w:rPr>
          <w:rFonts w:cstheme="minorHAnsi"/>
          <w:b/>
          <w:color w:val="AE2573" w:themeColor="accent6"/>
        </w:rPr>
        <w:t>partners</w:t>
      </w:r>
      <w:r w:rsidRPr="0044547E">
        <w:rPr>
          <w:rFonts w:cstheme="minorHAnsi"/>
          <w:color w:val="AE2573" w:themeColor="accent6"/>
        </w:rPr>
        <w:t xml:space="preserve"> </w:t>
      </w:r>
      <w:r w:rsidRPr="0044547E">
        <w:rPr>
          <w:rFonts w:cstheme="minorHAnsi"/>
        </w:rPr>
        <w:t xml:space="preserve">including cross boundary working, matrix management and cross-organisational teams. To do this, we know we need to </w:t>
      </w:r>
      <w:r w:rsidR="0012692E" w:rsidRPr="0044547E">
        <w:rPr>
          <w:rFonts w:cstheme="minorHAnsi"/>
        </w:rPr>
        <w:t xml:space="preserve">further develop our </w:t>
      </w:r>
      <w:r w:rsidRPr="0044547E">
        <w:rPr>
          <w:rFonts w:cstheme="minorHAnsi"/>
        </w:rPr>
        <w:t xml:space="preserve">culture of </w:t>
      </w:r>
      <w:r w:rsidR="0012692E" w:rsidRPr="0044547E">
        <w:rPr>
          <w:rFonts w:cstheme="minorHAnsi"/>
        </w:rPr>
        <w:t xml:space="preserve">openness and embrace a coaching </w:t>
      </w:r>
      <w:r w:rsidR="00DC0411" w:rsidRPr="0044547E">
        <w:rPr>
          <w:rFonts w:cstheme="minorHAnsi"/>
        </w:rPr>
        <w:t xml:space="preserve">approach </w:t>
      </w:r>
      <w:r w:rsidR="0012692E" w:rsidRPr="0044547E">
        <w:rPr>
          <w:rFonts w:cstheme="minorHAnsi"/>
        </w:rPr>
        <w:t>across the organisation so that individuals feel supported to deliver. We will consider shared workspaces and processes with some of our partners.</w:t>
      </w:r>
      <w:r w:rsidR="00D95299" w:rsidRPr="0044547E">
        <w:rPr>
          <w:rFonts w:cstheme="minorHAnsi"/>
        </w:rPr>
        <w:t xml:space="preserve"> </w:t>
      </w:r>
    </w:p>
    <w:p w14:paraId="5E7A9A7C" w14:textId="77777777" w:rsidR="00A14C2B" w:rsidRPr="00A14C2B" w:rsidRDefault="00A14C2B" w:rsidP="00BB5D3D">
      <w:pPr>
        <w:pStyle w:val="ListParagraph"/>
        <w:autoSpaceDE w:val="0"/>
        <w:autoSpaceDN w:val="0"/>
        <w:adjustRightInd w:val="0"/>
        <w:spacing w:line="240" w:lineRule="auto"/>
        <w:jc w:val="both"/>
        <w:rPr>
          <w:rFonts w:cstheme="minorHAnsi"/>
          <w:b/>
          <w:color w:val="AE2573" w:themeColor="accent6"/>
        </w:rPr>
      </w:pPr>
    </w:p>
    <w:p w14:paraId="2E731817" w14:textId="372356B1" w:rsidR="00675021" w:rsidRPr="00A14C2B" w:rsidRDefault="0012692E" w:rsidP="00BB5D3D">
      <w:pPr>
        <w:pStyle w:val="ListParagraph"/>
        <w:numPr>
          <w:ilvl w:val="0"/>
          <w:numId w:val="10"/>
        </w:numPr>
        <w:autoSpaceDE w:val="0"/>
        <w:autoSpaceDN w:val="0"/>
        <w:adjustRightInd w:val="0"/>
        <w:spacing w:line="240" w:lineRule="auto"/>
        <w:jc w:val="both"/>
        <w:rPr>
          <w:rFonts w:cstheme="minorHAnsi"/>
          <w:b/>
          <w:color w:val="AE2573" w:themeColor="accent6"/>
        </w:rPr>
      </w:pPr>
      <w:r w:rsidRPr="00A14C2B">
        <w:rPr>
          <w:rFonts w:cstheme="minorHAnsi"/>
          <w:b/>
          <w:color w:val="AE2573" w:themeColor="accent6"/>
        </w:rPr>
        <w:t>Further develop our w</w:t>
      </w:r>
      <w:r w:rsidR="00674441" w:rsidRPr="00A14C2B">
        <w:rPr>
          <w:rFonts w:cstheme="minorHAnsi"/>
          <w:b/>
          <w:color w:val="AE2573" w:themeColor="accent6"/>
        </w:rPr>
        <w:t xml:space="preserve">orkforce </w:t>
      </w:r>
      <w:r w:rsidR="008447BB">
        <w:rPr>
          <w:rFonts w:cstheme="minorHAnsi"/>
          <w:b/>
          <w:color w:val="AE2573" w:themeColor="accent6"/>
        </w:rPr>
        <w:t>planning to meet</w:t>
      </w:r>
      <w:r w:rsidR="00674441" w:rsidRPr="00A14C2B">
        <w:rPr>
          <w:rFonts w:cstheme="minorHAnsi"/>
          <w:b/>
          <w:color w:val="AE2573" w:themeColor="accent6"/>
        </w:rPr>
        <w:t xml:space="preserve"> demand and capacity modelling</w:t>
      </w:r>
      <w:r w:rsidRPr="00A14C2B">
        <w:rPr>
          <w:rFonts w:cstheme="minorHAnsi"/>
          <w:color w:val="AE2573" w:themeColor="accent6"/>
        </w:rPr>
        <w:t>,</w:t>
      </w:r>
      <w:r w:rsidR="00674441" w:rsidRPr="00A14C2B">
        <w:rPr>
          <w:rFonts w:cstheme="minorHAnsi"/>
          <w:color w:val="AE2573" w:themeColor="accent6"/>
        </w:rPr>
        <w:t xml:space="preserve"> </w:t>
      </w:r>
      <w:r w:rsidR="00674441" w:rsidRPr="00A14C2B">
        <w:rPr>
          <w:rFonts w:cstheme="minorHAnsi"/>
        </w:rPr>
        <w:t>aligned to new models of care</w:t>
      </w:r>
      <w:r w:rsidRPr="00A14C2B">
        <w:rPr>
          <w:rFonts w:cstheme="minorHAnsi"/>
        </w:rPr>
        <w:t>. We will ensure that our organisation continues to develop</w:t>
      </w:r>
      <w:r w:rsidRPr="004E28EF">
        <w:rPr>
          <w:rFonts w:cstheme="minorHAnsi"/>
        </w:rPr>
        <w:t xml:space="preserve"> </w:t>
      </w:r>
      <w:r w:rsidR="00452292" w:rsidRPr="004E28EF">
        <w:rPr>
          <w:rFonts w:cstheme="minorHAnsi"/>
        </w:rPr>
        <w:t xml:space="preserve">to </w:t>
      </w:r>
      <w:r w:rsidR="00042EFF" w:rsidRPr="00A14C2B">
        <w:rPr>
          <w:rFonts w:cstheme="minorHAnsi"/>
        </w:rPr>
        <w:t xml:space="preserve">be fit for purpose for the needs of the CCG </w:t>
      </w:r>
      <w:r w:rsidR="00BA4619">
        <w:rPr>
          <w:rFonts w:cstheme="minorHAnsi"/>
        </w:rPr>
        <w:t xml:space="preserve">as a strategic </w:t>
      </w:r>
      <w:r w:rsidR="004E28EF">
        <w:rPr>
          <w:rFonts w:cstheme="minorHAnsi"/>
        </w:rPr>
        <w:t xml:space="preserve">commissioner </w:t>
      </w:r>
      <w:r w:rsidR="004E28EF" w:rsidRPr="00A14C2B">
        <w:rPr>
          <w:rFonts w:cstheme="minorHAnsi"/>
        </w:rPr>
        <w:t>and</w:t>
      </w:r>
      <w:r w:rsidR="00042EFF" w:rsidRPr="00A14C2B">
        <w:rPr>
          <w:rFonts w:cstheme="minorHAnsi"/>
        </w:rPr>
        <w:t xml:space="preserve"> also to develop </w:t>
      </w:r>
      <w:r w:rsidRPr="00A14C2B">
        <w:rPr>
          <w:rFonts w:cstheme="minorHAnsi"/>
        </w:rPr>
        <w:t>to meet the needs of the Integrated Care S</w:t>
      </w:r>
      <w:r w:rsidR="003F04E2" w:rsidRPr="00A14C2B">
        <w:rPr>
          <w:rFonts w:cstheme="minorHAnsi"/>
        </w:rPr>
        <w:t xml:space="preserve">ystem with </w:t>
      </w:r>
      <w:r w:rsidRPr="00A14C2B">
        <w:rPr>
          <w:rFonts w:cstheme="minorHAnsi"/>
        </w:rPr>
        <w:t>our partners</w:t>
      </w:r>
      <w:r w:rsidR="00042EFF" w:rsidRPr="00A14C2B">
        <w:rPr>
          <w:rFonts w:cstheme="minorHAnsi"/>
        </w:rPr>
        <w:t>.</w:t>
      </w:r>
      <w:r w:rsidR="00042EFF" w:rsidRPr="00A14C2B" w:rsidDel="00042EFF">
        <w:rPr>
          <w:rFonts w:cstheme="minorHAnsi"/>
        </w:rPr>
        <w:t xml:space="preserve"> </w:t>
      </w:r>
    </w:p>
    <w:p w14:paraId="778834D5" w14:textId="77777777" w:rsidR="00152724" w:rsidRDefault="00152724" w:rsidP="00BB5D3D">
      <w:pPr>
        <w:spacing w:line="240" w:lineRule="auto"/>
        <w:jc w:val="both"/>
        <w:rPr>
          <w:rFonts w:cstheme="minorHAnsi"/>
          <w:b/>
          <w:color w:val="AE2573" w:themeColor="accent6"/>
        </w:rPr>
      </w:pPr>
      <w:r>
        <w:rPr>
          <w:rFonts w:cstheme="minorHAnsi"/>
          <w:b/>
          <w:color w:val="AE2573" w:themeColor="accent6"/>
        </w:rPr>
        <w:br w:type="page"/>
      </w:r>
    </w:p>
    <w:p w14:paraId="6C6478A5" w14:textId="1E2AE7DB" w:rsidR="009B5FBA" w:rsidRPr="00B70141" w:rsidRDefault="009B5FBA" w:rsidP="00BB5D3D">
      <w:pPr>
        <w:pStyle w:val="ListParagraph"/>
        <w:numPr>
          <w:ilvl w:val="0"/>
          <w:numId w:val="10"/>
        </w:numPr>
        <w:autoSpaceDE w:val="0"/>
        <w:autoSpaceDN w:val="0"/>
        <w:adjustRightInd w:val="0"/>
        <w:spacing w:line="240" w:lineRule="auto"/>
        <w:jc w:val="both"/>
        <w:rPr>
          <w:rFonts w:cstheme="minorHAnsi"/>
          <w:b/>
          <w:color w:val="AE2573" w:themeColor="accent6"/>
        </w:rPr>
      </w:pPr>
      <w:r>
        <w:rPr>
          <w:rFonts w:cstheme="minorHAnsi"/>
          <w:b/>
          <w:color w:val="AE2573" w:themeColor="accent6"/>
        </w:rPr>
        <w:lastRenderedPageBreak/>
        <w:t>Continually review our HR policies</w:t>
      </w:r>
      <w:r w:rsidR="009517E1">
        <w:rPr>
          <w:rFonts w:cstheme="minorHAnsi"/>
          <w:b/>
          <w:color w:val="AE2573" w:themeColor="accent6"/>
        </w:rPr>
        <w:t xml:space="preserve"> and protocols</w:t>
      </w:r>
      <w:r>
        <w:rPr>
          <w:rFonts w:cstheme="minorHAnsi"/>
          <w:color w:val="AE2573" w:themeColor="accent6"/>
        </w:rPr>
        <w:t xml:space="preserve"> </w:t>
      </w:r>
      <w:r>
        <w:rPr>
          <w:rFonts w:cstheme="minorHAnsi"/>
        </w:rPr>
        <w:t>to ensure that they continue to meet our organisational needs as our new organisational culture develops</w:t>
      </w:r>
      <w:r w:rsidRPr="0012692E">
        <w:rPr>
          <w:rFonts w:cstheme="minorHAnsi"/>
        </w:rPr>
        <w:t>.</w:t>
      </w:r>
      <w:r>
        <w:rPr>
          <w:rFonts w:cstheme="minorHAnsi"/>
        </w:rPr>
        <w:t xml:space="preserve"> We will use the Colleague Partnership Forum to consider whether our policies are reflective of the organisation we want to create</w:t>
      </w:r>
      <w:r w:rsidR="00BA4619">
        <w:rPr>
          <w:rFonts w:cstheme="minorHAnsi"/>
        </w:rPr>
        <w:t xml:space="preserve">, if </w:t>
      </w:r>
      <w:r>
        <w:rPr>
          <w:rFonts w:cstheme="minorHAnsi"/>
        </w:rPr>
        <w:t xml:space="preserve">they are reflective of our values and behaviour framework and whether they are consistently put into practice </w:t>
      </w:r>
      <w:r w:rsidR="00C8173C">
        <w:rPr>
          <w:rFonts w:cstheme="minorHAnsi"/>
        </w:rPr>
        <w:t xml:space="preserve">by our colleagues in the way that </w:t>
      </w:r>
      <w:r>
        <w:rPr>
          <w:rFonts w:cstheme="minorHAnsi"/>
        </w:rPr>
        <w:t>they were intended.</w:t>
      </w:r>
      <w:r w:rsidR="00BA4619">
        <w:rPr>
          <w:rFonts w:cstheme="minorHAnsi"/>
        </w:rPr>
        <w:t xml:space="preserve">  We will also consistently evaluate ourselves against these markers. </w:t>
      </w:r>
    </w:p>
    <w:p w14:paraId="7AFC30C1" w14:textId="77777777" w:rsidR="00D95299" w:rsidRDefault="00D95299" w:rsidP="00BB5D3D">
      <w:pPr>
        <w:pStyle w:val="ListParagraph"/>
        <w:autoSpaceDE w:val="0"/>
        <w:autoSpaceDN w:val="0"/>
        <w:adjustRightInd w:val="0"/>
        <w:spacing w:line="240" w:lineRule="auto"/>
        <w:jc w:val="both"/>
        <w:rPr>
          <w:rFonts w:cstheme="minorHAnsi"/>
          <w:b/>
          <w:color w:val="AE2573" w:themeColor="accent6"/>
        </w:rPr>
      </w:pPr>
    </w:p>
    <w:p w14:paraId="5CDAC65E" w14:textId="77777777" w:rsidR="00B70141" w:rsidRPr="00D95299" w:rsidRDefault="00B70141" w:rsidP="00BB5D3D">
      <w:pPr>
        <w:pStyle w:val="ListParagraph"/>
        <w:autoSpaceDE w:val="0"/>
        <w:autoSpaceDN w:val="0"/>
        <w:adjustRightInd w:val="0"/>
        <w:spacing w:line="240" w:lineRule="auto"/>
        <w:jc w:val="both"/>
        <w:rPr>
          <w:rFonts w:cstheme="minorHAnsi"/>
          <w:b/>
          <w:color w:val="AE2573" w:themeColor="accent6"/>
        </w:rPr>
      </w:pPr>
    </w:p>
    <w:p w14:paraId="428AF00E" w14:textId="0C061712" w:rsidR="00674441" w:rsidRDefault="00C85AF5" w:rsidP="00BB5D3D">
      <w:pPr>
        <w:pStyle w:val="Heading2"/>
        <w:numPr>
          <w:ilvl w:val="1"/>
          <w:numId w:val="1"/>
        </w:numPr>
        <w:jc w:val="both"/>
      </w:pPr>
      <w:bookmarkStart w:id="50" w:name="_Toc46041684"/>
      <w:r>
        <w:t xml:space="preserve">Systems and processes </w:t>
      </w:r>
      <w:r w:rsidR="00FC26E8">
        <w:t>to support</w:t>
      </w:r>
      <w:r>
        <w:t xml:space="preserve"> colleagues</w:t>
      </w:r>
      <w:bookmarkEnd w:id="50"/>
    </w:p>
    <w:p w14:paraId="7CA1F526" w14:textId="3DFD25A5" w:rsidR="00F4387B" w:rsidRDefault="00F4387B" w:rsidP="00BB5D3D">
      <w:pPr>
        <w:jc w:val="both"/>
      </w:pPr>
      <w:r>
        <w:t xml:space="preserve">As a new organisation, we need to create process and system alignment to </w:t>
      </w:r>
      <w:r w:rsidR="00BA4619">
        <w:t>develop</w:t>
      </w:r>
      <w:r>
        <w:t xml:space="preserve"> streamlined processes which are fit for a single, larger organisation and which is geographically distributed and working remotely.</w:t>
      </w:r>
      <w:r w:rsidR="00081791">
        <w:t xml:space="preserve"> </w:t>
      </w:r>
      <w:r w:rsidR="000C3F7C">
        <w:t xml:space="preserve">We will ensure that such systems and processes promote “digital first”.  </w:t>
      </w:r>
      <w:r w:rsidR="00081791">
        <w:t>We know from feedback that smooth operation of these processes can have a significant</w:t>
      </w:r>
      <w:r w:rsidR="009517E1">
        <w:t xml:space="preserve"> positive</w:t>
      </w:r>
      <w:r w:rsidR="00081791">
        <w:t xml:space="preserve"> impact upon colleague experience</w:t>
      </w:r>
      <w:r w:rsidR="003F1A1E">
        <w:t>, and effective running of the CCG</w:t>
      </w:r>
      <w:r w:rsidR="00081791">
        <w:t>.</w:t>
      </w:r>
      <w:r>
        <w:t xml:space="preserve"> </w:t>
      </w:r>
    </w:p>
    <w:p w14:paraId="62F964D4" w14:textId="77777777" w:rsidR="003F04E2" w:rsidRDefault="003F04E2" w:rsidP="00BB5D3D">
      <w:pPr>
        <w:jc w:val="both"/>
      </w:pPr>
    </w:p>
    <w:p w14:paraId="63797C58" w14:textId="06ED2B24" w:rsidR="00F4387B" w:rsidRDefault="00F4387B" w:rsidP="00BB5D3D">
      <w:pPr>
        <w:jc w:val="both"/>
      </w:pPr>
      <w:r>
        <w:t>We will:</w:t>
      </w:r>
    </w:p>
    <w:p w14:paraId="539CBFCC" w14:textId="77777777" w:rsidR="00F4387B" w:rsidRDefault="00F4387B" w:rsidP="00BB5D3D">
      <w:pPr>
        <w:jc w:val="both"/>
      </w:pPr>
    </w:p>
    <w:p w14:paraId="4E088C46" w14:textId="5B24E131" w:rsidR="003F04E2" w:rsidRDefault="003F04E2" w:rsidP="00BB5D3D">
      <w:pPr>
        <w:pStyle w:val="ListParagraph"/>
        <w:numPr>
          <w:ilvl w:val="0"/>
          <w:numId w:val="10"/>
        </w:numPr>
        <w:jc w:val="both"/>
      </w:pPr>
      <w:r>
        <w:rPr>
          <w:b/>
          <w:color w:val="AE2573" w:themeColor="accent6"/>
        </w:rPr>
        <w:t xml:space="preserve">Standardise our induction process </w:t>
      </w:r>
      <w:r>
        <w:t>to support a welcoming start to a career in BSW CCG and ensure that new colleagues know what to expect from us and what we will expect from them.</w:t>
      </w:r>
      <w:r w:rsidR="00A04544">
        <w:t xml:space="preserve"> An aligned induction process for new Governing Body colleagues will also be developed.</w:t>
      </w:r>
      <w:r w:rsidR="008447BB">
        <w:t xml:space="preserve"> </w:t>
      </w:r>
    </w:p>
    <w:p w14:paraId="12C76051" w14:textId="77777777" w:rsidR="00DA422B" w:rsidRDefault="00DA422B" w:rsidP="00DA422B">
      <w:pPr>
        <w:pStyle w:val="ListParagraph"/>
        <w:jc w:val="both"/>
      </w:pPr>
    </w:p>
    <w:p w14:paraId="3F76C608" w14:textId="2D3A7486" w:rsidR="00F4387B" w:rsidRDefault="00F4387B" w:rsidP="00BB5D3D">
      <w:pPr>
        <w:pStyle w:val="ListParagraph"/>
        <w:numPr>
          <w:ilvl w:val="0"/>
          <w:numId w:val="10"/>
        </w:numPr>
        <w:jc w:val="both"/>
      </w:pPr>
      <w:r w:rsidRPr="00F4387B">
        <w:rPr>
          <w:b/>
          <w:color w:val="AE2573" w:themeColor="accent6"/>
        </w:rPr>
        <w:t>Develop a single annual leave system</w:t>
      </w:r>
      <w:r>
        <w:t>, which interfaces with the Electronic Staff Record to support a single, electronic, auditable and remotely supported system.</w:t>
      </w:r>
      <w:r w:rsidR="008447BB">
        <w:t xml:space="preserve"> </w:t>
      </w:r>
    </w:p>
    <w:p w14:paraId="10EE9DE4" w14:textId="77777777" w:rsidR="00DA422B" w:rsidRDefault="00DA422B" w:rsidP="00DA422B">
      <w:pPr>
        <w:pStyle w:val="ListParagraph"/>
      </w:pPr>
    </w:p>
    <w:p w14:paraId="218EC685" w14:textId="320EF284" w:rsidR="00F4387B" w:rsidRDefault="00F4387B" w:rsidP="00BB5D3D">
      <w:pPr>
        <w:pStyle w:val="ListParagraph"/>
        <w:numPr>
          <w:ilvl w:val="0"/>
          <w:numId w:val="10"/>
        </w:numPr>
        <w:jc w:val="both"/>
      </w:pPr>
      <w:r w:rsidRPr="00F4387B">
        <w:rPr>
          <w:b/>
          <w:color w:val="AE2573" w:themeColor="accent6"/>
        </w:rPr>
        <w:t>Introduce a single expenses system</w:t>
      </w:r>
      <w:r>
        <w:t>, with delegated authority to line managers and which is electronic, fully auditable and remotely supported.</w:t>
      </w:r>
      <w:r w:rsidR="008447BB">
        <w:t xml:space="preserve"> </w:t>
      </w:r>
    </w:p>
    <w:p w14:paraId="6704A4E8" w14:textId="77777777" w:rsidR="00DA422B" w:rsidRDefault="00DA422B" w:rsidP="00DA422B">
      <w:pPr>
        <w:pStyle w:val="ListParagraph"/>
      </w:pPr>
    </w:p>
    <w:p w14:paraId="0794A982" w14:textId="66A2C642" w:rsidR="00674441" w:rsidRPr="00DA422B" w:rsidRDefault="00F4387B" w:rsidP="00DA422B">
      <w:pPr>
        <w:pStyle w:val="ListParagraph"/>
        <w:numPr>
          <w:ilvl w:val="0"/>
          <w:numId w:val="10"/>
        </w:numPr>
        <w:spacing w:line="240" w:lineRule="auto"/>
        <w:jc w:val="both"/>
        <w:rPr>
          <w:color w:val="AE2573" w:themeColor="accent6"/>
        </w:rPr>
      </w:pPr>
      <w:r w:rsidRPr="00DA422B">
        <w:rPr>
          <w:b/>
          <w:color w:val="AE2573" w:themeColor="accent6"/>
        </w:rPr>
        <w:t>Map ou</w:t>
      </w:r>
      <w:r w:rsidR="0009153F" w:rsidRPr="00DA422B">
        <w:rPr>
          <w:b/>
          <w:color w:val="AE2573" w:themeColor="accent6"/>
        </w:rPr>
        <w:t>r interfaces (the contact points between systems) between the functions that support HR processes</w:t>
      </w:r>
      <w:r w:rsidRPr="00DA422B">
        <w:rPr>
          <w:color w:val="C00000"/>
        </w:rPr>
        <w:t xml:space="preserve"> </w:t>
      </w:r>
      <w:r w:rsidRPr="004E28EF">
        <w:t>(</w:t>
      </w:r>
      <w:r>
        <w:t>e.g. payroll, finance, line man</w:t>
      </w:r>
      <w:r w:rsidR="00C85AF5">
        <w:t>a</w:t>
      </w:r>
      <w:r>
        <w:t>gers) to ensure that we have a robust and integrated system</w:t>
      </w:r>
      <w:r w:rsidR="003F04E2">
        <w:t xml:space="preserve"> that works every time</w:t>
      </w:r>
      <w:r>
        <w:t xml:space="preserve">. This </w:t>
      </w:r>
      <w:r w:rsidR="00953D4D">
        <w:t>will</w:t>
      </w:r>
      <w:r>
        <w:t xml:space="preserve"> include the introduction of electronic solutions </w:t>
      </w:r>
      <w:r w:rsidR="00044C25">
        <w:t xml:space="preserve">(digital first) </w:t>
      </w:r>
      <w:r>
        <w:t xml:space="preserve">to facilitate </w:t>
      </w:r>
      <w:r w:rsidR="003F04E2">
        <w:t>auditable decisions and</w:t>
      </w:r>
      <w:r w:rsidR="00CE734A">
        <w:t xml:space="preserve"> a</w:t>
      </w:r>
      <w:r w:rsidR="003F04E2">
        <w:t xml:space="preserve"> reduction in paper-based requirements</w:t>
      </w:r>
      <w:r w:rsidR="00044C25">
        <w:t>.  This will</w:t>
      </w:r>
      <w:r w:rsidR="0009153F">
        <w:t xml:space="preserve"> </w:t>
      </w:r>
      <w:r w:rsidR="00953D4D">
        <w:t>improve efficiency</w:t>
      </w:r>
      <w:r w:rsidR="00B70141">
        <w:t xml:space="preserve">, including </w:t>
      </w:r>
      <w:r w:rsidR="005A11D8">
        <w:t>supporting</w:t>
      </w:r>
      <w:r w:rsidR="00B70141">
        <w:t xml:space="preserve"> colleagues joining and leaving the organisation, and any changes during their career. We </w:t>
      </w:r>
      <w:r w:rsidR="00044C25">
        <w:t xml:space="preserve">have already </w:t>
      </w:r>
      <w:r w:rsidR="00B70141">
        <w:t>introduce</w:t>
      </w:r>
      <w:r w:rsidR="00044C25">
        <w:t>d</w:t>
      </w:r>
      <w:r w:rsidR="00B70141">
        <w:t xml:space="preserve"> an electronic timesheet solution</w:t>
      </w:r>
      <w:r w:rsidR="00044C25">
        <w:t xml:space="preserve"> that is a good example of our digital first approach</w:t>
      </w:r>
      <w:r w:rsidR="003F04E2">
        <w:t>. Th</w:t>
      </w:r>
      <w:r w:rsidR="005A11D8">
        <w:t xml:space="preserve">ese </w:t>
      </w:r>
      <w:r w:rsidR="00044C25">
        <w:t xml:space="preserve">combined </w:t>
      </w:r>
      <w:r w:rsidR="005A11D8">
        <w:t xml:space="preserve">changes </w:t>
      </w:r>
      <w:r w:rsidR="003F04E2">
        <w:t xml:space="preserve">will support us </w:t>
      </w:r>
      <w:r w:rsidR="00D95299">
        <w:t xml:space="preserve">to </w:t>
      </w:r>
      <w:r w:rsidR="003F04E2">
        <w:t>ensur</w:t>
      </w:r>
      <w:r w:rsidR="00D95299">
        <w:t>e</w:t>
      </w:r>
      <w:r w:rsidR="003F04E2">
        <w:t xml:space="preserve"> that </w:t>
      </w:r>
      <w:r w:rsidR="00044C25">
        <w:t xml:space="preserve">we have one credible source of </w:t>
      </w:r>
      <w:r w:rsidR="00DA422B">
        <w:t>data in relation to</w:t>
      </w:r>
      <w:r w:rsidR="00044C25">
        <w:t xml:space="preserve"> </w:t>
      </w:r>
      <w:r w:rsidR="00674441" w:rsidRPr="003F04E2">
        <w:t>BSW CCG</w:t>
      </w:r>
      <w:r w:rsidR="00044C25">
        <w:t>.</w:t>
      </w:r>
    </w:p>
    <w:p w14:paraId="71386F75" w14:textId="77777777" w:rsidR="003F04E2" w:rsidRPr="003F04E2" w:rsidRDefault="003F04E2" w:rsidP="00BB5D3D">
      <w:pPr>
        <w:pStyle w:val="ListParagraph"/>
        <w:spacing w:line="240" w:lineRule="auto"/>
        <w:jc w:val="both"/>
        <w:rPr>
          <w:color w:val="AE2573" w:themeColor="accent6"/>
        </w:rPr>
      </w:pPr>
    </w:p>
    <w:p w14:paraId="395AF977" w14:textId="77777777" w:rsidR="00191E34" w:rsidRPr="00A87B13" w:rsidRDefault="00191E34" w:rsidP="00BB5D3D">
      <w:pPr>
        <w:jc w:val="both"/>
        <w:rPr>
          <w:rFonts w:ascii="Arial" w:hAnsi="Arial"/>
        </w:rPr>
      </w:pPr>
    </w:p>
    <w:p w14:paraId="0176E06A" w14:textId="4384CE04" w:rsidR="005A11D8" w:rsidRDefault="005A11D8" w:rsidP="00BB5D3D">
      <w:pPr>
        <w:spacing w:line="240" w:lineRule="auto"/>
        <w:jc w:val="both"/>
        <w:rPr>
          <w:rFonts w:ascii="Arial" w:eastAsia="MS Gothic" w:hAnsi="Arial"/>
          <w:b/>
          <w:bCs/>
          <w:color w:val="005EB8"/>
          <w:sz w:val="28"/>
          <w:szCs w:val="28"/>
        </w:rPr>
      </w:pPr>
      <w:bookmarkStart w:id="51" w:name="_Ref40795069"/>
      <w:bookmarkStart w:id="52" w:name="_Ref40795077"/>
      <w:bookmarkStart w:id="53" w:name="_Ref40795112"/>
    </w:p>
    <w:p w14:paraId="6346548C" w14:textId="77777777" w:rsidR="003F1A1E" w:rsidRDefault="003F1A1E" w:rsidP="00BB5D3D">
      <w:pPr>
        <w:spacing w:line="240" w:lineRule="auto"/>
        <w:jc w:val="both"/>
        <w:rPr>
          <w:rFonts w:ascii="Arial" w:eastAsia="MS Gothic" w:hAnsi="Arial"/>
          <w:b/>
          <w:bCs/>
          <w:color w:val="005EB8"/>
          <w:sz w:val="28"/>
          <w:szCs w:val="28"/>
        </w:rPr>
      </w:pPr>
      <w:r>
        <w:rPr>
          <w:rFonts w:ascii="Arial" w:eastAsia="MS Gothic" w:hAnsi="Arial"/>
          <w:b/>
          <w:bCs/>
          <w:color w:val="005EB8"/>
          <w:sz w:val="28"/>
          <w:szCs w:val="28"/>
        </w:rPr>
        <w:br w:type="page"/>
      </w:r>
    </w:p>
    <w:p w14:paraId="72210E6A" w14:textId="4C9DF82B" w:rsidR="00191E34" w:rsidRPr="00A87B13" w:rsidRDefault="0003271E" w:rsidP="00BB5D3D">
      <w:pPr>
        <w:keepNext/>
        <w:keepLines/>
        <w:numPr>
          <w:ilvl w:val="0"/>
          <w:numId w:val="1"/>
        </w:numPr>
        <w:spacing w:after="240" w:line="240" w:lineRule="auto"/>
        <w:jc w:val="both"/>
        <w:outlineLvl w:val="0"/>
        <w:rPr>
          <w:rFonts w:ascii="Arial" w:eastAsia="MS Gothic" w:hAnsi="Arial"/>
          <w:b/>
          <w:bCs/>
          <w:color w:val="005EB8"/>
          <w:sz w:val="28"/>
          <w:szCs w:val="28"/>
        </w:rPr>
      </w:pPr>
      <w:bookmarkStart w:id="54" w:name="_Toc46041685"/>
      <w:r>
        <w:rPr>
          <w:rFonts w:ascii="Arial" w:eastAsia="MS Gothic" w:hAnsi="Arial"/>
          <w:b/>
          <w:bCs/>
          <w:color w:val="005EB8"/>
          <w:sz w:val="28"/>
          <w:szCs w:val="28"/>
        </w:rPr>
        <w:lastRenderedPageBreak/>
        <w:t>Engagement and culture</w:t>
      </w:r>
      <w:bookmarkEnd w:id="51"/>
      <w:bookmarkEnd w:id="52"/>
      <w:bookmarkEnd w:id="53"/>
      <w:bookmarkEnd w:id="54"/>
    </w:p>
    <w:p w14:paraId="2E55A3E6" w14:textId="2BD92445" w:rsidR="00702464" w:rsidRDefault="00702464" w:rsidP="00BB5D3D">
      <w:pPr>
        <w:jc w:val="both"/>
        <w:rPr>
          <w:rFonts w:ascii="Arial" w:hAnsi="Arial"/>
        </w:rPr>
      </w:pPr>
      <w:r>
        <w:rPr>
          <w:rFonts w:ascii="Arial" w:hAnsi="Arial"/>
        </w:rPr>
        <w:t xml:space="preserve">We want to create a culture in BSW CCG in which </w:t>
      </w:r>
      <w:r w:rsidR="00DC0411">
        <w:rPr>
          <w:rFonts w:ascii="Arial" w:hAnsi="Arial"/>
        </w:rPr>
        <w:t xml:space="preserve">is reflective of the values we created together and where </w:t>
      </w:r>
      <w:r>
        <w:rPr>
          <w:rFonts w:ascii="Arial" w:hAnsi="Arial"/>
        </w:rPr>
        <w:t xml:space="preserve">all colleagues feel welcomed, listened to and valued and respected by the organisation as a whole and by the individuals that surround them. We want </w:t>
      </w:r>
      <w:r w:rsidRPr="00702464">
        <w:rPr>
          <w:rFonts w:ascii="Arial" w:hAnsi="Arial"/>
          <w:i/>
        </w:rPr>
        <w:t>every</w:t>
      </w:r>
      <w:r>
        <w:rPr>
          <w:rFonts w:ascii="Arial" w:hAnsi="Arial"/>
        </w:rPr>
        <w:t xml:space="preserve"> individual in the organisation to know and understand the crucial role they have in </w:t>
      </w:r>
      <w:r w:rsidR="00A24A8A">
        <w:rPr>
          <w:rFonts w:ascii="Arial" w:hAnsi="Arial"/>
        </w:rPr>
        <w:t xml:space="preserve">caring about and </w:t>
      </w:r>
      <w:r>
        <w:rPr>
          <w:rFonts w:ascii="Arial" w:hAnsi="Arial"/>
        </w:rPr>
        <w:t xml:space="preserve">making health outcomes better for the people of </w:t>
      </w:r>
      <w:r w:rsidR="00D95299">
        <w:rPr>
          <w:rFonts w:ascii="Arial" w:hAnsi="Arial"/>
        </w:rPr>
        <w:t>BaNES, Swindon and Wiltshire</w:t>
      </w:r>
      <w:r>
        <w:rPr>
          <w:rFonts w:ascii="Arial" w:hAnsi="Arial"/>
        </w:rPr>
        <w:t>. To do this, we know that we need to be better at describing what we are trying to achieve, how we are doing that and linking every colleague to this vision. We want every individual in our organisation to understand and live by the values we have developed together and to embody these in their working practice.</w:t>
      </w:r>
    </w:p>
    <w:p w14:paraId="44EFB55A" w14:textId="77777777" w:rsidR="00702464" w:rsidRDefault="00702464" w:rsidP="00BB5D3D">
      <w:pPr>
        <w:jc w:val="both"/>
        <w:rPr>
          <w:rFonts w:ascii="Arial" w:hAnsi="Arial"/>
        </w:rPr>
      </w:pPr>
    </w:p>
    <w:p w14:paraId="28BEF5B4" w14:textId="77777777" w:rsidR="00D95299" w:rsidRDefault="00D95299" w:rsidP="00BB5D3D">
      <w:pPr>
        <w:jc w:val="both"/>
        <w:rPr>
          <w:rFonts w:ascii="Arial" w:hAnsi="Arial"/>
        </w:rPr>
      </w:pPr>
    </w:p>
    <w:p w14:paraId="4E55329C" w14:textId="254C2749" w:rsidR="00C91054" w:rsidRPr="00A87B13" w:rsidRDefault="00C91054" w:rsidP="00BB5D3D">
      <w:pPr>
        <w:pStyle w:val="Heading2"/>
        <w:numPr>
          <w:ilvl w:val="1"/>
          <w:numId w:val="1"/>
        </w:numPr>
        <w:ind w:left="567" w:hanging="567"/>
        <w:jc w:val="both"/>
        <w:rPr>
          <w:rFonts w:eastAsia="MS Gothic"/>
        </w:rPr>
      </w:pPr>
      <w:bookmarkStart w:id="55" w:name="_Toc46041686"/>
      <w:r>
        <w:rPr>
          <w:rFonts w:eastAsia="MS Gothic"/>
        </w:rPr>
        <w:t>Engagement</w:t>
      </w:r>
      <w:bookmarkEnd w:id="55"/>
    </w:p>
    <w:p w14:paraId="363EEAA3" w14:textId="524E3BEF" w:rsidR="00CC4192" w:rsidRDefault="00692A34" w:rsidP="00BB5D3D">
      <w:pPr>
        <w:jc w:val="both"/>
        <w:rPr>
          <w:rStyle w:val="hgkelc"/>
          <w:rFonts w:ascii="Arial" w:hAnsi="Arial" w:cs="Arial"/>
          <w:color w:val="222222"/>
        </w:rPr>
      </w:pPr>
      <w:r>
        <w:rPr>
          <w:rFonts w:ascii="Arial" w:hAnsi="Arial"/>
        </w:rPr>
        <w:t xml:space="preserve">We </w:t>
      </w:r>
      <w:r w:rsidR="00D95299">
        <w:rPr>
          <w:rFonts w:ascii="Arial" w:hAnsi="Arial"/>
        </w:rPr>
        <w:t xml:space="preserve">know that </w:t>
      </w:r>
      <w:r>
        <w:rPr>
          <w:rFonts w:ascii="Arial" w:hAnsi="Arial"/>
        </w:rPr>
        <w:t>employee engagement is</w:t>
      </w:r>
      <w:r w:rsidRPr="00692A34">
        <w:rPr>
          <w:rFonts w:ascii="Arial" w:hAnsi="Arial"/>
        </w:rPr>
        <w:t xml:space="preserve"> important</w:t>
      </w:r>
      <w:r w:rsidR="00CE412C">
        <w:rPr>
          <w:rFonts w:ascii="Arial" w:hAnsi="Arial"/>
        </w:rPr>
        <w:t xml:space="preserve"> </w:t>
      </w:r>
      <w:r w:rsidR="00CC4192">
        <w:rPr>
          <w:rFonts w:ascii="Arial" w:hAnsi="Arial"/>
        </w:rPr>
        <w:t>in</w:t>
      </w:r>
      <w:r w:rsidR="00CC4192" w:rsidRPr="006C3690">
        <w:rPr>
          <w:rStyle w:val="hgkelc"/>
          <w:rFonts w:ascii="Arial" w:hAnsi="Arial" w:cs="Arial"/>
          <w:color w:val="222222"/>
        </w:rPr>
        <w:t xml:space="preserve"> a workplace</w:t>
      </w:r>
      <w:r w:rsidR="00CE734A">
        <w:rPr>
          <w:rStyle w:val="hgkelc"/>
          <w:rFonts w:ascii="Arial" w:hAnsi="Arial" w:cs="Arial"/>
          <w:color w:val="222222"/>
        </w:rPr>
        <w:t>,</w:t>
      </w:r>
      <w:r w:rsidR="00CC4192" w:rsidRPr="006C3690">
        <w:rPr>
          <w:rStyle w:val="hgkelc"/>
          <w:rFonts w:ascii="Arial" w:hAnsi="Arial" w:cs="Arial"/>
          <w:color w:val="222222"/>
        </w:rPr>
        <w:t xml:space="preserve"> resulting in the right conditions for all </w:t>
      </w:r>
      <w:r w:rsidR="00CC4192">
        <w:rPr>
          <w:rStyle w:val="hgkelc"/>
          <w:rFonts w:ascii="Arial" w:hAnsi="Arial" w:cs="Arial"/>
          <w:color w:val="222222"/>
        </w:rPr>
        <w:t xml:space="preserve">employees </w:t>
      </w:r>
      <w:r w:rsidR="00CC4192" w:rsidRPr="006C3690">
        <w:rPr>
          <w:rStyle w:val="hgkelc"/>
          <w:rFonts w:ascii="Arial" w:hAnsi="Arial" w:cs="Arial"/>
          <w:color w:val="222222"/>
        </w:rPr>
        <w:t>of an organisation to give their best each day, committed to their organisation's goals and values, motivated to contribute to organisational success, with an enhanced sense of their own well-being</w:t>
      </w:r>
      <w:r w:rsidR="00CC4192">
        <w:rPr>
          <w:rStyle w:val="hgkelc"/>
          <w:rFonts w:ascii="Arial" w:hAnsi="Arial" w:cs="Arial"/>
          <w:color w:val="222222"/>
        </w:rPr>
        <w:t>.</w:t>
      </w:r>
    </w:p>
    <w:p w14:paraId="4C10A7A3" w14:textId="77777777" w:rsidR="00CC4192" w:rsidRDefault="00CC4192" w:rsidP="00BB5D3D">
      <w:pPr>
        <w:jc w:val="both"/>
        <w:rPr>
          <w:rStyle w:val="hgkelc"/>
          <w:rFonts w:ascii="Arial" w:hAnsi="Arial" w:cs="Arial"/>
          <w:color w:val="222222"/>
        </w:rPr>
      </w:pPr>
    </w:p>
    <w:p w14:paraId="35FBE2FF" w14:textId="77777777" w:rsidR="00CC4192" w:rsidRDefault="00CC4192" w:rsidP="00CC4192">
      <w:pPr>
        <w:rPr>
          <w:rStyle w:val="hgkelc"/>
          <w:rFonts w:ascii="Arial" w:hAnsi="Arial" w:cs="Arial"/>
          <w:color w:val="222222"/>
        </w:rPr>
      </w:pPr>
    </w:p>
    <w:p w14:paraId="1B400EC1" w14:textId="5D0174E1" w:rsidR="00CC4192" w:rsidRDefault="00CC4192" w:rsidP="00CC4192">
      <w:pPr>
        <w:rPr>
          <w:rStyle w:val="hgkelc"/>
          <w:rFonts w:ascii="Arial" w:hAnsi="Arial" w:cs="Arial"/>
          <w:color w:val="222222"/>
        </w:rPr>
      </w:pPr>
      <w:r>
        <w:rPr>
          <w:rFonts w:ascii="Arial" w:hAnsi="Arial" w:cs="Arial"/>
          <w:noProof/>
          <w:color w:val="222222"/>
          <w:lang w:eastAsia="en-GB"/>
        </w:rPr>
        <w:drawing>
          <wp:inline distT="0" distB="0" distL="0" distR="0" wp14:anchorId="1BEDCBC2" wp14:editId="0D0F7E49">
            <wp:extent cx="5486400" cy="320040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382CBD9" w14:textId="77777777" w:rsidR="00CC4192" w:rsidRDefault="00CC4192" w:rsidP="00CC4192">
      <w:pPr>
        <w:rPr>
          <w:rStyle w:val="hgkelc"/>
          <w:rFonts w:ascii="Arial" w:hAnsi="Arial" w:cs="Arial"/>
          <w:color w:val="222222"/>
        </w:rPr>
      </w:pPr>
    </w:p>
    <w:p w14:paraId="4BD2ED1E" w14:textId="77777777" w:rsidR="00CC4192" w:rsidRDefault="00CC4192" w:rsidP="00CC4192">
      <w:pPr>
        <w:rPr>
          <w:rStyle w:val="hgkelc"/>
          <w:rFonts w:ascii="Arial" w:hAnsi="Arial" w:cs="Arial"/>
          <w:color w:val="222222"/>
        </w:rPr>
      </w:pPr>
    </w:p>
    <w:p w14:paraId="07C5E7AB" w14:textId="23E8D4F8" w:rsidR="00C91054" w:rsidRDefault="00692A34" w:rsidP="00BB5D3D">
      <w:pPr>
        <w:jc w:val="both"/>
        <w:rPr>
          <w:rFonts w:ascii="Arial" w:hAnsi="Arial"/>
        </w:rPr>
      </w:pPr>
      <w:r>
        <w:rPr>
          <w:rFonts w:ascii="Arial" w:hAnsi="Arial"/>
        </w:rPr>
        <w:t xml:space="preserve">We will ensure that colleagues have all they need which will support them to </w:t>
      </w:r>
      <w:r w:rsidRPr="00692A34">
        <w:rPr>
          <w:rFonts w:ascii="Arial" w:hAnsi="Arial"/>
        </w:rPr>
        <w:t>look forward to work</w:t>
      </w:r>
      <w:r w:rsidR="00D95299">
        <w:rPr>
          <w:rFonts w:ascii="Arial" w:hAnsi="Arial"/>
        </w:rPr>
        <w:t>ing as part of the BSW CCG team</w:t>
      </w:r>
      <w:r w:rsidR="00357309">
        <w:rPr>
          <w:rFonts w:ascii="Arial" w:hAnsi="Arial"/>
        </w:rPr>
        <w:t xml:space="preserve">, </w:t>
      </w:r>
      <w:r w:rsidRPr="00692A34">
        <w:rPr>
          <w:rFonts w:ascii="Arial" w:hAnsi="Arial"/>
        </w:rPr>
        <w:t xml:space="preserve">have a sense of their personal </w:t>
      </w:r>
      <w:r w:rsidR="00357309">
        <w:rPr>
          <w:rFonts w:ascii="Arial" w:hAnsi="Arial"/>
        </w:rPr>
        <w:t xml:space="preserve">contribution and achievement </w:t>
      </w:r>
      <w:r w:rsidRPr="00692A34">
        <w:rPr>
          <w:rFonts w:ascii="Arial" w:hAnsi="Arial"/>
        </w:rPr>
        <w:t>and their</w:t>
      </w:r>
      <w:r w:rsidR="00357309">
        <w:rPr>
          <w:rFonts w:ascii="Arial" w:hAnsi="Arial"/>
        </w:rPr>
        <w:t xml:space="preserve"> impact on the</w:t>
      </w:r>
      <w:r w:rsidR="000A0950">
        <w:rPr>
          <w:rFonts w:ascii="Arial" w:hAnsi="Arial"/>
        </w:rPr>
        <w:t>ir</w:t>
      </w:r>
      <w:r w:rsidR="00357309">
        <w:rPr>
          <w:rFonts w:ascii="Arial" w:hAnsi="Arial"/>
        </w:rPr>
        <w:t xml:space="preserve"> team and the organisation.</w:t>
      </w:r>
    </w:p>
    <w:p w14:paraId="758BD968" w14:textId="77777777" w:rsidR="00CC4192" w:rsidRDefault="00CC4192" w:rsidP="00BB5D3D">
      <w:pPr>
        <w:jc w:val="both"/>
        <w:rPr>
          <w:rFonts w:ascii="Arial" w:hAnsi="Arial"/>
        </w:rPr>
      </w:pPr>
    </w:p>
    <w:p w14:paraId="11206C56" w14:textId="77777777" w:rsidR="00CC4192" w:rsidRDefault="00CC4192" w:rsidP="00BB5D3D">
      <w:pPr>
        <w:jc w:val="both"/>
        <w:rPr>
          <w:rFonts w:ascii="Arial" w:hAnsi="Arial"/>
        </w:rPr>
      </w:pPr>
    </w:p>
    <w:p w14:paraId="1F9D5333" w14:textId="77777777" w:rsidR="004E28EF" w:rsidRDefault="004E28EF" w:rsidP="00BB5D3D">
      <w:pPr>
        <w:jc w:val="both"/>
        <w:rPr>
          <w:rFonts w:ascii="Arial" w:hAnsi="Arial"/>
        </w:rPr>
      </w:pPr>
    </w:p>
    <w:p w14:paraId="56DE2C96" w14:textId="60F5495B" w:rsidR="00702464" w:rsidRDefault="00702464" w:rsidP="00BB5D3D">
      <w:pPr>
        <w:jc w:val="both"/>
        <w:rPr>
          <w:rFonts w:ascii="Arial" w:hAnsi="Arial"/>
        </w:rPr>
      </w:pPr>
      <w:r>
        <w:rPr>
          <w:rFonts w:ascii="Arial" w:hAnsi="Arial"/>
        </w:rPr>
        <w:lastRenderedPageBreak/>
        <w:t>We will:</w:t>
      </w:r>
    </w:p>
    <w:p w14:paraId="3D0C250A" w14:textId="77777777" w:rsidR="00702464" w:rsidRDefault="00702464" w:rsidP="00BB5D3D">
      <w:pPr>
        <w:jc w:val="both"/>
        <w:rPr>
          <w:rFonts w:ascii="Arial" w:hAnsi="Arial"/>
        </w:rPr>
      </w:pPr>
    </w:p>
    <w:p w14:paraId="2B3F4B4D" w14:textId="35DE052E" w:rsidR="00390B03" w:rsidRDefault="00702464" w:rsidP="00BB5D3D">
      <w:pPr>
        <w:pStyle w:val="ListParagraph"/>
        <w:numPr>
          <w:ilvl w:val="0"/>
          <w:numId w:val="10"/>
        </w:numPr>
        <w:jc w:val="both"/>
        <w:rPr>
          <w:rFonts w:ascii="Arial" w:hAnsi="Arial"/>
        </w:rPr>
      </w:pPr>
      <w:r w:rsidRPr="00702464">
        <w:rPr>
          <w:rFonts w:ascii="Arial" w:hAnsi="Arial"/>
          <w:b/>
          <w:color w:val="AE2573" w:themeColor="accent6"/>
        </w:rPr>
        <w:t>Develop our organisational values into a behaviour framework</w:t>
      </w:r>
      <w:r w:rsidRPr="00702464">
        <w:rPr>
          <w:rFonts w:ascii="Arial" w:hAnsi="Arial"/>
          <w:color w:val="AE2573" w:themeColor="accent6"/>
        </w:rPr>
        <w:t xml:space="preserve"> </w:t>
      </w:r>
      <w:r>
        <w:rPr>
          <w:rFonts w:ascii="Arial" w:hAnsi="Arial"/>
        </w:rPr>
        <w:t xml:space="preserve">to support </w:t>
      </w:r>
      <w:r w:rsidR="009F5B44">
        <w:rPr>
          <w:rFonts w:ascii="Arial" w:hAnsi="Arial"/>
        </w:rPr>
        <w:t>colleagues to know and understand the behaviours associated with our values, which will ultimately be linked to our appraisal, recruitment and colleague appreciation scheme.</w:t>
      </w:r>
      <w:r w:rsidR="00153525">
        <w:rPr>
          <w:rFonts w:ascii="Arial" w:hAnsi="Arial"/>
        </w:rPr>
        <w:t xml:space="preserve"> </w:t>
      </w:r>
    </w:p>
    <w:p w14:paraId="3FA84F9B" w14:textId="77777777" w:rsidR="0009153F" w:rsidRPr="00762771" w:rsidRDefault="00A24A8A" w:rsidP="00BB5D3D">
      <w:pPr>
        <w:pStyle w:val="ListParagraph"/>
        <w:rPr>
          <w:rFonts w:ascii="Arial" w:hAnsi="Arial"/>
        </w:rPr>
      </w:pPr>
      <w:r>
        <w:rPr>
          <w:noProof/>
          <w:lang w:eastAsia="en-GB"/>
        </w:rPr>
        <w:drawing>
          <wp:inline distT="0" distB="0" distL="0" distR="0" wp14:anchorId="292C9513" wp14:editId="0F4E3B53">
            <wp:extent cx="5175250" cy="9652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75250" cy="965200"/>
                    </a:xfrm>
                    <a:prstGeom prst="rect">
                      <a:avLst/>
                    </a:prstGeom>
                  </pic:spPr>
                </pic:pic>
              </a:graphicData>
            </a:graphic>
          </wp:inline>
        </w:drawing>
      </w:r>
      <w:r w:rsidR="001A31B1">
        <w:rPr>
          <w:rFonts w:ascii="Arial" w:hAnsi="Arial"/>
        </w:rPr>
        <w:br/>
      </w:r>
    </w:p>
    <w:p w14:paraId="6FC98E6A" w14:textId="66C41C57" w:rsidR="009F5B44" w:rsidRDefault="009F5B44" w:rsidP="00153525">
      <w:pPr>
        <w:pStyle w:val="ListParagraph"/>
        <w:numPr>
          <w:ilvl w:val="0"/>
          <w:numId w:val="10"/>
        </w:numPr>
        <w:rPr>
          <w:rFonts w:ascii="Arial" w:hAnsi="Arial"/>
        </w:rPr>
      </w:pPr>
      <w:r>
        <w:rPr>
          <w:rFonts w:ascii="Arial" w:hAnsi="Arial"/>
          <w:b/>
          <w:color w:val="AE2573" w:themeColor="accent6"/>
        </w:rPr>
        <w:t>Continue to survey our colleagues regularly</w:t>
      </w:r>
      <w:r>
        <w:rPr>
          <w:rFonts w:ascii="Arial" w:hAnsi="Arial"/>
        </w:rPr>
        <w:t xml:space="preserve"> to hear what we are doing well and what we could improve on. This includes our regular “Pulse Survey” and Annual Colleague Survey.</w:t>
      </w:r>
      <w:r w:rsidR="00C91054">
        <w:rPr>
          <w:rFonts w:ascii="Arial" w:hAnsi="Arial"/>
        </w:rPr>
        <w:t xml:space="preserve"> </w:t>
      </w:r>
      <w:r w:rsidR="004168A1">
        <w:rPr>
          <w:rFonts w:ascii="Arial" w:hAnsi="Arial"/>
        </w:rPr>
        <w:t xml:space="preserve">We will also survey and meet with specific groups of our colleagues to ensure that their voices are heard. </w:t>
      </w:r>
      <w:r w:rsidR="00C91054">
        <w:rPr>
          <w:rFonts w:ascii="Arial" w:hAnsi="Arial"/>
        </w:rPr>
        <w:t xml:space="preserve">We will act swiftly where we can to </w:t>
      </w:r>
      <w:r w:rsidR="00692A34">
        <w:rPr>
          <w:rFonts w:ascii="Arial" w:hAnsi="Arial"/>
        </w:rPr>
        <w:t>make i</w:t>
      </w:r>
      <w:r w:rsidR="00C91054">
        <w:rPr>
          <w:rFonts w:ascii="Arial" w:hAnsi="Arial"/>
        </w:rPr>
        <w:t>mprovements</w:t>
      </w:r>
      <w:r w:rsidR="004168A1">
        <w:rPr>
          <w:rFonts w:ascii="Arial" w:hAnsi="Arial"/>
        </w:rPr>
        <w:t xml:space="preserve"> when issues are identified</w:t>
      </w:r>
      <w:r w:rsidR="00C91054">
        <w:rPr>
          <w:rFonts w:ascii="Arial" w:hAnsi="Arial"/>
        </w:rPr>
        <w:t>.</w:t>
      </w:r>
      <w:r w:rsidR="004168A1">
        <w:rPr>
          <w:rFonts w:ascii="Arial" w:hAnsi="Arial"/>
        </w:rPr>
        <w:t xml:space="preserve"> </w:t>
      </w:r>
      <w:r w:rsidR="00A14C2B">
        <w:rPr>
          <w:rFonts w:ascii="Arial" w:hAnsi="Arial"/>
        </w:rPr>
        <w:t xml:space="preserve">We will detail what we have heard from colleagues and respond using a “You said, </w:t>
      </w:r>
      <w:r w:rsidR="00A61434">
        <w:rPr>
          <w:rFonts w:ascii="Arial" w:hAnsi="Arial"/>
        </w:rPr>
        <w:t xml:space="preserve">we listened, </w:t>
      </w:r>
      <w:r w:rsidR="00A14C2B">
        <w:rPr>
          <w:rFonts w:ascii="Arial" w:hAnsi="Arial"/>
        </w:rPr>
        <w:t>we did” approach.</w:t>
      </w:r>
      <w:r w:rsidR="00153525">
        <w:rPr>
          <w:rFonts w:ascii="Arial" w:hAnsi="Arial"/>
        </w:rPr>
        <w:t xml:space="preserve"> </w:t>
      </w:r>
      <w:r w:rsidR="001A31B1">
        <w:rPr>
          <w:rFonts w:ascii="Arial" w:hAnsi="Arial"/>
        </w:rPr>
        <w:br/>
      </w:r>
    </w:p>
    <w:p w14:paraId="00D6DAA0" w14:textId="6A857C93" w:rsidR="00153525" w:rsidRDefault="009F5B44" w:rsidP="00153525">
      <w:pPr>
        <w:pStyle w:val="ListParagraph"/>
        <w:numPr>
          <w:ilvl w:val="0"/>
          <w:numId w:val="10"/>
        </w:numPr>
        <w:rPr>
          <w:rFonts w:ascii="Arial" w:hAnsi="Arial"/>
        </w:rPr>
      </w:pPr>
      <w:r>
        <w:rPr>
          <w:rFonts w:ascii="Arial" w:hAnsi="Arial"/>
          <w:b/>
          <w:color w:val="AE2573" w:themeColor="accent6"/>
        </w:rPr>
        <w:t>Support charity initiatives</w:t>
      </w:r>
      <w:r>
        <w:rPr>
          <w:rFonts w:ascii="Arial" w:hAnsi="Arial"/>
        </w:rPr>
        <w:t xml:space="preserve"> such as International Nurses Day and fundraising for local and national charitable organisations</w:t>
      </w:r>
      <w:r w:rsidR="00692A34">
        <w:rPr>
          <w:rFonts w:ascii="Arial" w:hAnsi="Arial"/>
        </w:rPr>
        <w:t xml:space="preserve"> and discharging our Corporate Social Responsibility as a dynamic organisation</w:t>
      </w:r>
      <w:r>
        <w:rPr>
          <w:rFonts w:ascii="Arial" w:hAnsi="Arial"/>
        </w:rPr>
        <w:t>. We have a strong history in our localities for supporting charities and will look to find new ways of doing this across our larger geography and with more remote working.</w:t>
      </w:r>
      <w:r w:rsidR="00153525">
        <w:rPr>
          <w:rFonts w:ascii="Arial" w:hAnsi="Arial"/>
        </w:rPr>
        <w:t xml:space="preserve"> </w:t>
      </w:r>
      <w:r w:rsidR="00153525">
        <w:rPr>
          <w:rFonts w:ascii="Arial" w:hAnsi="Arial"/>
        </w:rPr>
        <w:br/>
      </w:r>
    </w:p>
    <w:p w14:paraId="2BEE42DF" w14:textId="0D09D42B" w:rsidR="00BB5D3D" w:rsidRPr="00153525" w:rsidRDefault="009F5B44" w:rsidP="00BB5D3D">
      <w:pPr>
        <w:pStyle w:val="ListParagraph"/>
        <w:numPr>
          <w:ilvl w:val="0"/>
          <w:numId w:val="10"/>
        </w:numPr>
        <w:jc w:val="both"/>
        <w:rPr>
          <w:rFonts w:ascii="Arial" w:hAnsi="Arial"/>
        </w:rPr>
      </w:pPr>
      <w:r w:rsidRPr="00153525">
        <w:rPr>
          <w:rFonts w:ascii="Arial" w:hAnsi="Arial"/>
          <w:b/>
          <w:color w:val="AE2573" w:themeColor="accent6"/>
        </w:rPr>
        <w:t xml:space="preserve">Regular organisational briefings </w:t>
      </w:r>
      <w:r w:rsidRPr="00153525">
        <w:rPr>
          <w:rFonts w:ascii="Arial" w:hAnsi="Arial"/>
        </w:rPr>
        <w:t>will continue and develop</w:t>
      </w:r>
      <w:r w:rsidR="005A11D8" w:rsidRPr="00153525">
        <w:rPr>
          <w:rFonts w:ascii="Arial" w:hAnsi="Arial"/>
        </w:rPr>
        <w:t xml:space="preserve"> further</w:t>
      </w:r>
      <w:r w:rsidRPr="00153525">
        <w:rPr>
          <w:rFonts w:ascii="Arial" w:hAnsi="Arial"/>
        </w:rPr>
        <w:t xml:space="preserve">. Our whole </w:t>
      </w:r>
      <w:proofErr w:type="gramStart"/>
      <w:r w:rsidRPr="00153525">
        <w:rPr>
          <w:rFonts w:ascii="Arial" w:hAnsi="Arial"/>
        </w:rPr>
        <w:t>organisation</w:t>
      </w:r>
      <w:proofErr w:type="gramEnd"/>
      <w:r w:rsidRPr="00153525">
        <w:rPr>
          <w:rFonts w:ascii="Arial" w:hAnsi="Arial"/>
        </w:rPr>
        <w:t xml:space="preserve"> Colleague Briefings are well attended </w:t>
      </w:r>
      <w:r w:rsidR="00C91054" w:rsidRPr="00153525">
        <w:rPr>
          <w:rFonts w:ascii="Arial" w:hAnsi="Arial"/>
        </w:rPr>
        <w:t>and will continue to be open and transparent, led by our Executive Team</w:t>
      </w:r>
      <w:r w:rsidR="00A61434" w:rsidRPr="00153525">
        <w:rPr>
          <w:rFonts w:ascii="Arial" w:hAnsi="Arial"/>
        </w:rPr>
        <w:t xml:space="preserve"> and include subject matter experts as appropriate</w:t>
      </w:r>
      <w:r w:rsidR="00C91054" w:rsidRPr="00153525">
        <w:rPr>
          <w:rFonts w:ascii="Arial" w:hAnsi="Arial"/>
        </w:rPr>
        <w:t>.</w:t>
      </w:r>
      <w:r w:rsidR="005A11D8" w:rsidRPr="00153525">
        <w:rPr>
          <w:rFonts w:ascii="Arial" w:hAnsi="Arial"/>
        </w:rPr>
        <w:t xml:space="preserve"> We will continue to experiment with the format of these meetings, and ways of making them more interactive, so that we hear colleagues’ views which will help us to continue to refine our approaches.</w:t>
      </w:r>
      <w:r w:rsidR="00153525" w:rsidRPr="00153525">
        <w:rPr>
          <w:rFonts w:ascii="Arial" w:hAnsi="Arial"/>
        </w:rPr>
        <w:br/>
      </w:r>
    </w:p>
    <w:p w14:paraId="1F071131" w14:textId="53F12CAB" w:rsidR="009F5B44" w:rsidRDefault="005A11D8" w:rsidP="00BB5D3D">
      <w:pPr>
        <w:pStyle w:val="ListParagraph"/>
        <w:numPr>
          <w:ilvl w:val="0"/>
          <w:numId w:val="10"/>
        </w:numPr>
        <w:jc w:val="both"/>
        <w:rPr>
          <w:rFonts w:ascii="Arial" w:hAnsi="Arial"/>
        </w:rPr>
      </w:pPr>
      <w:r>
        <w:rPr>
          <w:rFonts w:ascii="Arial" w:hAnsi="Arial"/>
          <w:b/>
          <w:color w:val="AE2573" w:themeColor="accent6"/>
        </w:rPr>
        <w:t xml:space="preserve">Regular team </w:t>
      </w:r>
      <w:r w:rsidR="00490F05">
        <w:rPr>
          <w:rFonts w:ascii="Arial" w:hAnsi="Arial"/>
          <w:b/>
          <w:color w:val="AE2573" w:themeColor="accent6"/>
        </w:rPr>
        <w:t>meetings</w:t>
      </w:r>
      <w:r>
        <w:rPr>
          <w:rFonts w:ascii="Arial" w:hAnsi="Arial"/>
          <w:b/>
          <w:color w:val="AE2573" w:themeColor="accent6"/>
        </w:rPr>
        <w:t xml:space="preserve"> </w:t>
      </w:r>
      <w:r w:rsidR="00490F05" w:rsidRPr="00490F05">
        <w:rPr>
          <w:rFonts w:ascii="Arial" w:hAnsi="Arial"/>
        </w:rPr>
        <w:t xml:space="preserve">will continue. </w:t>
      </w:r>
      <w:r w:rsidRPr="00C91054">
        <w:rPr>
          <w:rFonts w:ascii="Arial" w:hAnsi="Arial"/>
        </w:rPr>
        <w:t xml:space="preserve">A monthly Senior </w:t>
      </w:r>
      <w:r w:rsidR="00C85AF5">
        <w:rPr>
          <w:rFonts w:ascii="Arial" w:hAnsi="Arial"/>
        </w:rPr>
        <w:t>Leadership</w:t>
      </w:r>
      <w:r w:rsidRPr="00C91054">
        <w:rPr>
          <w:rFonts w:ascii="Arial" w:hAnsi="Arial"/>
        </w:rPr>
        <w:t xml:space="preserve"> Team meeting is in place, and managers will meet with their teams regularly to share work priorities, successes and operational activities. Many of these will now be remote so we will continue to </w:t>
      </w:r>
      <w:r w:rsidR="003F1A1E">
        <w:rPr>
          <w:rFonts w:ascii="Arial" w:hAnsi="Arial"/>
        </w:rPr>
        <w:t xml:space="preserve">work with the </w:t>
      </w:r>
      <w:r w:rsidR="00A61434">
        <w:rPr>
          <w:rFonts w:ascii="Arial" w:hAnsi="Arial"/>
        </w:rPr>
        <w:t xml:space="preserve">Agile </w:t>
      </w:r>
      <w:r w:rsidR="003F1A1E">
        <w:rPr>
          <w:rFonts w:ascii="Arial" w:hAnsi="Arial"/>
        </w:rPr>
        <w:t xml:space="preserve">Working Group to </w:t>
      </w:r>
      <w:r w:rsidRPr="00C91054">
        <w:rPr>
          <w:rFonts w:ascii="Arial" w:hAnsi="Arial"/>
        </w:rPr>
        <w:t>develop ways of working to best meet everyone’s needs from these meetings.</w:t>
      </w:r>
      <w:r w:rsidR="00153525">
        <w:rPr>
          <w:rFonts w:ascii="Arial" w:hAnsi="Arial"/>
        </w:rPr>
        <w:t xml:space="preserve"> </w:t>
      </w:r>
    </w:p>
    <w:p w14:paraId="161BDFE6" w14:textId="77777777" w:rsidR="00BB5D3D" w:rsidRPr="00BB5D3D" w:rsidRDefault="00BB5D3D" w:rsidP="00BB5D3D">
      <w:pPr>
        <w:pStyle w:val="ListParagraph"/>
        <w:rPr>
          <w:rFonts w:ascii="Arial" w:hAnsi="Arial"/>
        </w:rPr>
      </w:pPr>
    </w:p>
    <w:p w14:paraId="78A3DFF4" w14:textId="65DE6966" w:rsidR="00C91054" w:rsidRDefault="00C91054" w:rsidP="00BB5D3D">
      <w:pPr>
        <w:pStyle w:val="ListParagraph"/>
        <w:numPr>
          <w:ilvl w:val="0"/>
          <w:numId w:val="10"/>
        </w:numPr>
        <w:jc w:val="both"/>
        <w:rPr>
          <w:rFonts w:ascii="Arial" w:hAnsi="Arial"/>
        </w:rPr>
      </w:pPr>
      <w:r>
        <w:rPr>
          <w:rFonts w:ascii="Arial" w:hAnsi="Arial"/>
          <w:b/>
          <w:color w:val="AE2573" w:themeColor="accent6"/>
        </w:rPr>
        <w:t>Targeted communications</w:t>
      </w:r>
      <w:r w:rsidR="0044547E">
        <w:rPr>
          <w:rFonts w:ascii="Arial" w:hAnsi="Arial"/>
          <w:color w:val="AE2573" w:themeColor="accent6"/>
        </w:rPr>
        <w:t xml:space="preserve">. </w:t>
      </w:r>
      <w:r w:rsidR="0044547E" w:rsidRPr="0044547E">
        <w:rPr>
          <w:rFonts w:ascii="Arial" w:hAnsi="Arial"/>
        </w:rPr>
        <w:t>We</w:t>
      </w:r>
      <w:r w:rsidR="0044547E">
        <w:rPr>
          <w:rFonts w:ascii="Arial" w:hAnsi="Arial"/>
          <w:color w:val="AE2573" w:themeColor="accent6"/>
        </w:rPr>
        <w:t xml:space="preserve"> </w:t>
      </w:r>
      <w:r>
        <w:rPr>
          <w:rFonts w:ascii="Arial" w:hAnsi="Arial"/>
        </w:rPr>
        <w:t>will continue to be honest and make sure we are clear in our messaging. We will further develop two-way communications with our colleagues and give plenty of opportunity for raising questions</w:t>
      </w:r>
      <w:r w:rsidR="00C462EC">
        <w:rPr>
          <w:rFonts w:ascii="Arial" w:hAnsi="Arial"/>
        </w:rPr>
        <w:t xml:space="preserve"> individually and collectively, for example through the Colleague Partnership Forum</w:t>
      </w:r>
      <w:r w:rsidR="00A06C1D">
        <w:rPr>
          <w:rFonts w:ascii="Arial" w:hAnsi="Arial"/>
        </w:rPr>
        <w:t>.</w:t>
      </w:r>
      <w:r w:rsidR="00153525">
        <w:rPr>
          <w:rFonts w:ascii="Arial" w:hAnsi="Arial"/>
          <w:color w:val="FF0000"/>
        </w:rPr>
        <w:t xml:space="preserve"> </w:t>
      </w:r>
    </w:p>
    <w:p w14:paraId="3D745B8C" w14:textId="77777777" w:rsidR="00BB5D3D" w:rsidRPr="00C91054" w:rsidRDefault="00BB5D3D" w:rsidP="00BB5D3D">
      <w:pPr>
        <w:pStyle w:val="ListParagraph"/>
        <w:jc w:val="both"/>
        <w:rPr>
          <w:rFonts w:ascii="Arial" w:hAnsi="Arial"/>
        </w:rPr>
      </w:pPr>
    </w:p>
    <w:p w14:paraId="533B4D6F" w14:textId="09740C80" w:rsidR="009517E1" w:rsidRDefault="004168A1" w:rsidP="00BB5D3D">
      <w:pPr>
        <w:pStyle w:val="ListParagraph"/>
        <w:numPr>
          <w:ilvl w:val="0"/>
          <w:numId w:val="10"/>
        </w:numPr>
        <w:jc w:val="both"/>
        <w:rPr>
          <w:rFonts w:ascii="Arial" w:hAnsi="Arial"/>
        </w:rPr>
      </w:pPr>
      <w:r w:rsidRPr="00490F05">
        <w:rPr>
          <w:rFonts w:ascii="Arial" w:hAnsi="Arial"/>
          <w:b/>
          <w:color w:val="AE2573" w:themeColor="accent6"/>
        </w:rPr>
        <w:lastRenderedPageBreak/>
        <w:t>The BSW Colleague Partnership Forum</w:t>
      </w:r>
      <w:r w:rsidRPr="00490F05">
        <w:rPr>
          <w:rFonts w:ascii="Arial" w:hAnsi="Arial"/>
        </w:rPr>
        <w:t xml:space="preserve"> will seek further engagement with a wider range of colleagues to support </w:t>
      </w:r>
      <w:r w:rsidR="00490F05" w:rsidRPr="00251B63">
        <w:rPr>
          <w:rFonts w:ascii="Arial" w:hAnsi="Arial"/>
        </w:rPr>
        <w:t xml:space="preserve">involvement in </w:t>
      </w:r>
      <w:r w:rsidR="00D95299" w:rsidRPr="00251B63">
        <w:rPr>
          <w:rFonts w:ascii="Arial" w:hAnsi="Arial"/>
        </w:rPr>
        <w:t>policy developmen</w:t>
      </w:r>
      <w:r w:rsidR="00D95299" w:rsidRPr="001E6CCC">
        <w:rPr>
          <w:rFonts w:ascii="Arial" w:hAnsi="Arial"/>
        </w:rPr>
        <w:t xml:space="preserve">t </w:t>
      </w:r>
      <w:r w:rsidR="00490F05" w:rsidRPr="001E6CCC">
        <w:rPr>
          <w:rFonts w:ascii="Arial" w:hAnsi="Arial"/>
        </w:rPr>
        <w:t xml:space="preserve">relating to colleagues </w:t>
      </w:r>
      <w:r w:rsidR="00D95299" w:rsidRPr="00490F05">
        <w:rPr>
          <w:rFonts w:ascii="Arial" w:hAnsi="Arial"/>
        </w:rPr>
        <w:t xml:space="preserve">and changes affecting the organisation. </w:t>
      </w:r>
      <w:r w:rsidR="00490F05" w:rsidRPr="00490F05">
        <w:rPr>
          <w:rFonts w:ascii="Arial" w:hAnsi="Arial"/>
        </w:rPr>
        <w:t xml:space="preserve">The group will be instrumental in co-producing and refining our approach, as well as offering another route for feedback from and dialogue with our colleagues. </w:t>
      </w:r>
      <w:r w:rsidRPr="00490F05">
        <w:rPr>
          <w:rFonts w:ascii="Arial" w:hAnsi="Arial"/>
        </w:rPr>
        <w:t>The year ahead will focus on new ways of working and policy development.</w:t>
      </w:r>
    </w:p>
    <w:p w14:paraId="6CCCD912" w14:textId="77777777" w:rsidR="009517E1" w:rsidRDefault="009517E1" w:rsidP="00BB5D3D">
      <w:pPr>
        <w:pStyle w:val="ListParagraph"/>
        <w:jc w:val="both"/>
        <w:rPr>
          <w:rFonts w:ascii="Arial" w:hAnsi="Arial"/>
        </w:rPr>
      </w:pPr>
    </w:p>
    <w:p w14:paraId="454C0623" w14:textId="53D8878A" w:rsidR="0019682B" w:rsidRPr="009517E1" w:rsidRDefault="009517E1" w:rsidP="00BB5D3D">
      <w:pPr>
        <w:pStyle w:val="ListParagraph"/>
        <w:numPr>
          <w:ilvl w:val="0"/>
          <w:numId w:val="10"/>
        </w:numPr>
        <w:jc w:val="both"/>
        <w:rPr>
          <w:rFonts w:ascii="Arial" w:hAnsi="Arial"/>
        </w:rPr>
      </w:pPr>
      <w:r w:rsidRPr="009517E1">
        <w:rPr>
          <w:rFonts w:ascii="Arial" w:hAnsi="Arial"/>
          <w:b/>
          <w:color w:val="AE2573" w:themeColor="accent6"/>
        </w:rPr>
        <w:t xml:space="preserve">Develop a BSW Wellbeing Group </w:t>
      </w:r>
      <w:r w:rsidRPr="009517E1">
        <w:rPr>
          <w:rFonts w:ascii="Arial" w:hAnsi="Arial"/>
        </w:rPr>
        <w:t>which will draw on the work in each of the localities</w:t>
      </w:r>
      <w:r w:rsidR="007C74FB">
        <w:rPr>
          <w:rFonts w:ascii="Arial" w:hAnsi="Arial"/>
        </w:rPr>
        <w:t xml:space="preserve"> to support mindfulness and social occasions with colleagues</w:t>
      </w:r>
      <w:r w:rsidRPr="009517E1">
        <w:rPr>
          <w:rFonts w:ascii="Arial" w:hAnsi="Arial"/>
        </w:rPr>
        <w:t>.</w:t>
      </w:r>
      <w:r>
        <w:rPr>
          <w:rFonts w:ascii="Arial" w:hAnsi="Arial"/>
        </w:rPr>
        <w:t xml:space="preserve"> </w:t>
      </w:r>
      <w:r w:rsidR="004E28EF">
        <w:rPr>
          <w:rFonts w:ascii="Arial" w:hAnsi="Arial"/>
        </w:rPr>
        <w:t>This group will also support the focus of wellbeing in the NHS People Promise contained within the NHS People Plan.</w:t>
      </w:r>
      <w:r w:rsidR="00153525">
        <w:rPr>
          <w:rFonts w:ascii="Arial" w:hAnsi="Arial"/>
        </w:rPr>
        <w:t xml:space="preserve"> </w:t>
      </w:r>
    </w:p>
    <w:p w14:paraId="4E3C10DA" w14:textId="2CF49FC4" w:rsidR="00674441" w:rsidRDefault="00674441" w:rsidP="00BB5D3D">
      <w:pPr>
        <w:autoSpaceDE w:val="0"/>
        <w:autoSpaceDN w:val="0"/>
        <w:adjustRightInd w:val="0"/>
        <w:spacing w:line="240" w:lineRule="auto"/>
        <w:jc w:val="both"/>
        <w:rPr>
          <w:rFonts w:eastAsia="Wingdings-Regular" w:cstheme="minorHAnsi"/>
          <w:b/>
          <w:color w:val="AE2573" w:themeColor="accent6"/>
        </w:rPr>
      </w:pPr>
    </w:p>
    <w:p w14:paraId="0A90407D" w14:textId="77777777" w:rsidR="00647A31" w:rsidRDefault="00647A31" w:rsidP="00BB5D3D">
      <w:pPr>
        <w:autoSpaceDE w:val="0"/>
        <w:autoSpaceDN w:val="0"/>
        <w:adjustRightInd w:val="0"/>
        <w:spacing w:line="240" w:lineRule="auto"/>
        <w:jc w:val="both"/>
        <w:rPr>
          <w:rFonts w:eastAsia="Wingdings-Regular" w:cstheme="minorHAnsi"/>
          <w:b/>
          <w:color w:val="AE2573" w:themeColor="accent6"/>
        </w:rPr>
      </w:pPr>
    </w:p>
    <w:p w14:paraId="02347223" w14:textId="77777777" w:rsidR="00647A31" w:rsidRDefault="00647A31" w:rsidP="00674441">
      <w:pPr>
        <w:autoSpaceDE w:val="0"/>
        <w:autoSpaceDN w:val="0"/>
        <w:adjustRightInd w:val="0"/>
        <w:spacing w:line="240" w:lineRule="auto"/>
        <w:rPr>
          <w:rFonts w:eastAsia="Wingdings-Regular" w:cstheme="minorHAnsi"/>
          <w:b/>
          <w:color w:val="AE2573" w:themeColor="accent6"/>
        </w:rPr>
      </w:pPr>
    </w:p>
    <w:p w14:paraId="310B5526" w14:textId="0668FD09" w:rsidR="00647A31" w:rsidRDefault="00647A31" w:rsidP="00647A31">
      <w:pPr>
        <w:autoSpaceDE w:val="0"/>
        <w:autoSpaceDN w:val="0"/>
        <w:adjustRightInd w:val="0"/>
        <w:spacing w:line="240" w:lineRule="auto"/>
        <w:jc w:val="center"/>
        <w:rPr>
          <w:rFonts w:eastAsia="Wingdings-Regular" w:cstheme="minorHAnsi"/>
          <w:b/>
          <w:color w:val="AE2573" w:themeColor="accent6"/>
        </w:rPr>
      </w:pPr>
      <w:r>
        <w:rPr>
          <w:rFonts w:eastAsia="MS Gothic"/>
          <w:noProof/>
          <w:lang w:eastAsia="en-GB"/>
        </w:rPr>
        <w:drawing>
          <wp:inline distT="0" distB="0" distL="0" distR="0" wp14:anchorId="04BFFE37" wp14:editId="54884372">
            <wp:extent cx="4905955" cy="2860781"/>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1743" cy="2864156"/>
                    </a:xfrm>
                    <a:prstGeom prst="rect">
                      <a:avLst/>
                    </a:prstGeom>
                    <a:noFill/>
                    <a:ln>
                      <a:noFill/>
                    </a:ln>
                  </pic:spPr>
                </pic:pic>
              </a:graphicData>
            </a:graphic>
          </wp:inline>
        </w:drawing>
      </w:r>
    </w:p>
    <w:p w14:paraId="1ACE61A2" w14:textId="77777777" w:rsidR="00647A31" w:rsidRDefault="00647A31" w:rsidP="00674441">
      <w:pPr>
        <w:autoSpaceDE w:val="0"/>
        <w:autoSpaceDN w:val="0"/>
        <w:adjustRightInd w:val="0"/>
        <w:spacing w:line="240" w:lineRule="auto"/>
        <w:rPr>
          <w:rFonts w:eastAsia="Wingdings-Regular" w:cstheme="minorHAnsi"/>
          <w:b/>
          <w:color w:val="AE2573" w:themeColor="accent6"/>
        </w:rPr>
      </w:pPr>
    </w:p>
    <w:p w14:paraId="7A8451A0" w14:textId="77777777" w:rsidR="00647A31" w:rsidRDefault="00647A31" w:rsidP="00674441">
      <w:pPr>
        <w:autoSpaceDE w:val="0"/>
        <w:autoSpaceDN w:val="0"/>
        <w:adjustRightInd w:val="0"/>
        <w:spacing w:line="240" w:lineRule="auto"/>
        <w:rPr>
          <w:rFonts w:eastAsia="Wingdings-Regular" w:cstheme="minorHAnsi"/>
          <w:b/>
          <w:color w:val="AE2573" w:themeColor="accent6"/>
        </w:rPr>
      </w:pPr>
    </w:p>
    <w:p w14:paraId="01BF2865" w14:textId="18FEEA23" w:rsidR="00F24F72" w:rsidRDefault="00F24F72">
      <w:pPr>
        <w:spacing w:line="240" w:lineRule="auto"/>
        <w:rPr>
          <w:rFonts w:asciiTheme="majorHAnsi" w:eastAsia="MS Gothic" w:hAnsiTheme="majorHAnsi" w:cstheme="majorBidi"/>
          <w:b/>
          <w:bCs/>
          <w:szCs w:val="26"/>
        </w:rPr>
      </w:pPr>
      <w:r>
        <w:rPr>
          <w:rFonts w:eastAsia="MS Gothic"/>
        </w:rPr>
        <w:br w:type="page"/>
      </w:r>
    </w:p>
    <w:p w14:paraId="342A1672" w14:textId="58604EE2" w:rsidR="00C91054" w:rsidRPr="00A87B13" w:rsidRDefault="00C91054" w:rsidP="00BB5D3D">
      <w:pPr>
        <w:pStyle w:val="Heading2"/>
        <w:numPr>
          <w:ilvl w:val="1"/>
          <w:numId w:val="1"/>
        </w:numPr>
        <w:ind w:left="567" w:hanging="567"/>
        <w:jc w:val="both"/>
        <w:rPr>
          <w:rFonts w:eastAsia="MS Gothic"/>
        </w:rPr>
      </w:pPr>
      <w:bookmarkStart w:id="56" w:name="_Toc46041687"/>
      <w:r>
        <w:rPr>
          <w:rFonts w:eastAsia="MS Gothic"/>
        </w:rPr>
        <w:lastRenderedPageBreak/>
        <w:t xml:space="preserve">Culture and </w:t>
      </w:r>
      <w:r w:rsidRPr="00A24A8A">
        <w:rPr>
          <w:rFonts w:eastAsia="MS Gothic"/>
        </w:rPr>
        <w:t>Inclusion</w:t>
      </w:r>
      <w:bookmarkEnd w:id="56"/>
    </w:p>
    <w:p w14:paraId="56BA264F" w14:textId="27BC9026" w:rsidR="00C57012" w:rsidRDefault="00C91054" w:rsidP="00BB5D3D">
      <w:pPr>
        <w:jc w:val="both"/>
        <w:rPr>
          <w:rFonts w:ascii="Arial" w:hAnsi="Arial"/>
        </w:rPr>
      </w:pPr>
      <w:r>
        <w:rPr>
          <w:rFonts w:ascii="Arial" w:hAnsi="Arial"/>
        </w:rPr>
        <w:t xml:space="preserve">We </w:t>
      </w:r>
      <w:r w:rsidR="00C462EC">
        <w:rPr>
          <w:rFonts w:ascii="Arial" w:hAnsi="Arial"/>
        </w:rPr>
        <w:t xml:space="preserve">want to develop our new organisation so that </w:t>
      </w:r>
      <w:r>
        <w:rPr>
          <w:rFonts w:ascii="Arial" w:hAnsi="Arial"/>
        </w:rPr>
        <w:t xml:space="preserve">people </w:t>
      </w:r>
      <w:r w:rsidR="00C462EC">
        <w:rPr>
          <w:rFonts w:ascii="Arial" w:hAnsi="Arial"/>
        </w:rPr>
        <w:t xml:space="preserve">feel valued and able to achieve their full potential. </w:t>
      </w:r>
      <w:r w:rsidR="00F24F72">
        <w:rPr>
          <w:rFonts w:ascii="Arial" w:hAnsi="Arial"/>
        </w:rPr>
        <w:t xml:space="preserve">We want to work with our colleagues to describe our new culture and want to </w:t>
      </w:r>
      <w:r w:rsidR="00C462EC">
        <w:rPr>
          <w:rFonts w:ascii="Arial" w:hAnsi="Arial"/>
        </w:rPr>
        <w:t>recognise and embrace everyone’s unique, experiences, skills and perspectives</w:t>
      </w:r>
      <w:r w:rsidR="00F24F72">
        <w:rPr>
          <w:rFonts w:ascii="Arial" w:hAnsi="Arial"/>
        </w:rPr>
        <w:t>. In doing so, we will be able to tailor our approach</w:t>
      </w:r>
      <w:r w:rsidR="00C462EC">
        <w:rPr>
          <w:rFonts w:ascii="Arial" w:hAnsi="Arial"/>
        </w:rPr>
        <w:t xml:space="preserve"> and help </w:t>
      </w:r>
      <w:r w:rsidR="00C57012">
        <w:rPr>
          <w:rFonts w:ascii="Arial" w:hAnsi="Arial"/>
        </w:rPr>
        <w:t xml:space="preserve">all </w:t>
      </w:r>
      <w:r w:rsidR="00C462EC">
        <w:rPr>
          <w:rFonts w:ascii="Arial" w:hAnsi="Arial"/>
        </w:rPr>
        <w:t xml:space="preserve">individuals </w:t>
      </w:r>
      <w:r w:rsidR="00C57012">
        <w:rPr>
          <w:rFonts w:ascii="Arial" w:hAnsi="Arial"/>
        </w:rPr>
        <w:t xml:space="preserve">to feel supported, </w:t>
      </w:r>
      <w:r w:rsidR="00C462EC">
        <w:rPr>
          <w:rFonts w:ascii="Arial" w:hAnsi="Arial"/>
        </w:rPr>
        <w:t xml:space="preserve">develop and have </w:t>
      </w:r>
      <w:r w:rsidR="00C57012">
        <w:rPr>
          <w:rFonts w:ascii="Arial" w:hAnsi="Arial"/>
        </w:rPr>
        <w:t xml:space="preserve">opportunities. </w:t>
      </w:r>
      <w:r w:rsidR="00490F05">
        <w:rPr>
          <w:rFonts w:ascii="Arial" w:hAnsi="Arial"/>
        </w:rPr>
        <w:t xml:space="preserve">The impact of the COVID-19 pandemic has been far-reaching, not least in terms of diversity and inclusion. The pandemic had a catastrophic effect on many people’s lives but </w:t>
      </w:r>
      <w:r w:rsidR="008317C5">
        <w:rPr>
          <w:rFonts w:ascii="Arial" w:hAnsi="Arial"/>
        </w:rPr>
        <w:t xml:space="preserve">has </w:t>
      </w:r>
      <w:r w:rsidR="00490F05">
        <w:rPr>
          <w:rFonts w:ascii="Arial" w:hAnsi="Arial"/>
        </w:rPr>
        <w:t xml:space="preserve">had a disproportionate impact </w:t>
      </w:r>
      <w:r w:rsidR="008317C5">
        <w:rPr>
          <w:rFonts w:ascii="Arial" w:hAnsi="Arial"/>
        </w:rPr>
        <w:t xml:space="preserve">on those from a Black </w:t>
      </w:r>
      <w:r w:rsidR="00A61434">
        <w:rPr>
          <w:rFonts w:ascii="Arial" w:hAnsi="Arial"/>
        </w:rPr>
        <w:t xml:space="preserve">Asian </w:t>
      </w:r>
      <w:r w:rsidR="008317C5">
        <w:rPr>
          <w:rFonts w:ascii="Arial" w:hAnsi="Arial"/>
        </w:rPr>
        <w:t xml:space="preserve">and </w:t>
      </w:r>
      <w:r w:rsidR="00A2635F">
        <w:rPr>
          <w:rFonts w:ascii="Arial" w:hAnsi="Arial"/>
        </w:rPr>
        <w:t xml:space="preserve">Minority </w:t>
      </w:r>
      <w:r w:rsidR="008317C5">
        <w:rPr>
          <w:rFonts w:ascii="Arial" w:hAnsi="Arial"/>
        </w:rPr>
        <w:t xml:space="preserve">Ethnic </w:t>
      </w:r>
      <w:r w:rsidR="00A61434">
        <w:rPr>
          <w:rFonts w:ascii="Arial" w:hAnsi="Arial"/>
        </w:rPr>
        <w:t xml:space="preserve">(BAME) </w:t>
      </w:r>
      <w:r w:rsidR="008317C5">
        <w:rPr>
          <w:rFonts w:ascii="Arial" w:hAnsi="Arial"/>
        </w:rPr>
        <w:t xml:space="preserve">background and those with pre-existing health conditions and disabilities. The pandemic, alongside other international events, has led almost every individual and organisation to consider inclusivity, equality and affirmative action in a new light and this is also true of BSW CCG. </w:t>
      </w:r>
      <w:r w:rsidR="00490F05">
        <w:rPr>
          <w:rFonts w:ascii="Arial" w:hAnsi="Arial"/>
        </w:rPr>
        <w:t xml:space="preserve"> </w:t>
      </w:r>
    </w:p>
    <w:p w14:paraId="0BB746CC" w14:textId="77777777" w:rsidR="00E900E3" w:rsidRDefault="00E900E3" w:rsidP="00BB5D3D">
      <w:pPr>
        <w:jc w:val="both"/>
        <w:rPr>
          <w:rFonts w:ascii="Arial" w:hAnsi="Arial"/>
        </w:rPr>
      </w:pPr>
    </w:p>
    <w:p w14:paraId="528FC3D2" w14:textId="63FE838A" w:rsidR="00AB2C7C" w:rsidRPr="00AB2C7C" w:rsidRDefault="00E900E3" w:rsidP="00BB5D3D">
      <w:pPr>
        <w:jc w:val="both"/>
        <w:rPr>
          <w:rFonts w:ascii="Arial" w:hAnsi="Arial" w:cs="Arial"/>
          <w:lang w:val="en"/>
        </w:rPr>
      </w:pPr>
      <w:r w:rsidRPr="00AB2C7C">
        <w:rPr>
          <w:rFonts w:ascii="Arial" w:hAnsi="Arial"/>
        </w:rPr>
        <w:t xml:space="preserve">The Diversity Wheel below illustrates </w:t>
      </w:r>
      <w:r w:rsidRPr="00AB2C7C">
        <w:rPr>
          <w:rStyle w:val="Strong"/>
          <w:rFonts w:ascii="Arial" w:eastAsiaTheme="majorEastAsia" w:hAnsi="Arial" w:cs="Arial"/>
          <w:b w:val="0"/>
          <w:lang w:val="en"/>
        </w:rPr>
        <w:t>the complexity through which all of us process stimuli and information</w:t>
      </w:r>
      <w:r w:rsidRPr="00AB2C7C">
        <w:rPr>
          <w:rFonts w:ascii="Arial" w:hAnsi="Arial" w:cs="Arial"/>
          <w:lang w:val="en"/>
        </w:rPr>
        <w:t xml:space="preserve">. That in turn leads to the assumptions that we make (usually about the behaviors of other people), which ultimately drive our own. In this way </w:t>
      </w:r>
      <w:r w:rsidR="00AB2C7C" w:rsidRPr="00AB2C7C">
        <w:rPr>
          <w:rFonts w:ascii="Arial" w:hAnsi="Arial" w:cs="Arial"/>
          <w:lang w:val="en"/>
        </w:rPr>
        <w:t>we can be aware of our unconscious bias and work to overcome these.</w:t>
      </w:r>
    </w:p>
    <w:p w14:paraId="7E74DA08" w14:textId="77777777" w:rsidR="00C57012" w:rsidRDefault="00C57012" w:rsidP="00BB5D3D">
      <w:pPr>
        <w:jc w:val="both"/>
        <w:rPr>
          <w:rFonts w:ascii="Arial" w:hAnsi="Arial"/>
        </w:rPr>
      </w:pPr>
    </w:p>
    <w:p w14:paraId="798714E2" w14:textId="37804342" w:rsidR="00E900E3" w:rsidRDefault="00E900E3" w:rsidP="00647A31">
      <w:pPr>
        <w:jc w:val="center"/>
        <w:rPr>
          <w:rFonts w:ascii="Arial" w:hAnsi="Arial"/>
        </w:rPr>
      </w:pPr>
      <w:r>
        <w:rPr>
          <w:noProof/>
          <w:lang w:eastAsia="en-GB"/>
        </w:rPr>
        <w:drawing>
          <wp:inline distT="0" distB="0" distL="0" distR="0" wp14:anchorId="5CA79C50" wp14:editId="5FDE3457">
            <wp:extent cx="4029442" cy="3990975"/>
            <wp:effectExtent l="0" t="0" r="9525" b="0"/>
            <wp:docPr id="14" name="Picture 14" descr="http://rickladd.files.wordpress.com/2014/03/diversitywhee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ickladd.files.wordpress.com/2014/03/diversitywheel_smal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9442" cy="3990975"/>
                    </a:xfrm>
                    <a:prstGeom prst="rect">
                      <a:avLst/>
                    </a:prstGeom>
                    <a:noFill/>
                    <a:ln>
                      <a:noFill/>
                    </a:ln>
                  </pic:spPr>
                </pic:pic>
              </a:graphicData>
            </a:graphic>
          </wp:inline>
        </w:drawing>
      </w:r>
    </w:p>
    <w:p w14:paraId="25CF1392" w14:textId="3385E8B3" w:rsidR="00D95299" w:rsidRDefault="00D95299" w:rsidP="00C91054">
      <w:pPr>
        <w:rPr>
          <w:rFonts w:ascii="Arial" w:hAnsi="Arial"/>
        </w:rPr>
      </w:pPr>
    </w:p>
    <w:p w14:paraId="494AC1BB" w14:textId="77777777" w:rsidR="00A61434" w:rsidRDefault="00A61434" w:rsidP="00C91054">
      <w:pPr>
        <w:rPr>
          <w:rFonts w:ascii="Arial" w:hAnsi="Arial"/>
        </w:rPr>
      </w:pPr>
    </w:p>
    <w:p w14:paraId="5821BBFD" w14:textId="71F5AA01" w:rsidR="00AB2C7C" w:rsidRPr="004324FD" w:rsidRDefault="00D73932" w:rsidP="00BB5D3D">
      <w:pPr>
        <w:jc w:val="both"/>
        <w:rPr>
          <w:rFonts w:ascii="Arial" w:hAnsi="Arial"/>
        </w:rPr>
      </w:pPr>
      <w:r>
        <w:rPr>
          <w:rFonts w:ascii="Arial" w:hAnsi="Arial"/>
        </w:rPr>
        <w:t xml:space="preserve">The NHS People Plan outlines the importance for all staff within the NHS to ensure they feel that they belong in the NHS.  The plan </w:t>
      </w:r>
      <w:r w:rsidR="004324FD">
        <w:rPr>
          <w:rFonts w:ascii="Arial" w:hAnsi="Arial"/>
        </w:rPr>
        <w:t>reflects that t</w:t>
      </w:r>
      <w:r w:rsidR="004324FD" w:rsidRPr="00647A31">
        <w:rPr>
          <w:rStyle w:val="A2"/>
        </w:rPr>
        <w:t xml:space="preserve">here is </w:t>
      </w:r>
      <w:r w:rsidR="004324FD" w:rsidRPr="00CE734A">
        <w:rPr>
          <w:rStyle w:val="A3"/>
          <w:u w:val="none"/>
        </w:rPr>
        <w:t>strong evidence</w:t>
      </w:r>
      <w:r w:rsidR="00CE734A">
        <w:rPr>
          <w:rStyle w:val="A3"/>
          <w:u w:val="none"/>
        </w:rPr>
        <w:t xml:space="preserve"> </w:t>
      </w:r>
      <w:r w:rsidR="004324FD" w:rsidRPr="00647A31">
        <w:rPr>
          <w:rStyle w:val="A2"/>
        </w:rPr>
        <w:t>that where an NHS workforce is representative of the community that it serves, patient care and the overall patient experience is more personalised and improves.</w:t>
      </w:r>
      <w:r w:rsidR="004324FD">
        <w:rPr>
          <w:rStyle w:val="A2"/>
        </w:rPr>
        <w:t xml:space="preserve">  As a responsible </w:t>
      </w:r>
      <w:r w:rsidR="004324FD">
        <w:rPr>
          <w:rStyle w:val="A2"/>
        </w:rPr>
        <w:lastRenderedPageBreak/>
        <w:t xml:space="preserve">employer we are committed to </w:t>
      </w:r>
      <w:r w:rsidR="004324FD" w:rsidRPr="004324FD">
        <w:rPr>
          <w:rFonts w:cs="Frutiger LT Std 45 Light"/>
          <w:color w:val="000000"/>
        </w:rPr>
        <w:t>understand</w:t>
      </w:r>
      <w:r w:rsidR="00CE734A">
        <w:rPr>
          <w:rFonts w:cs="Frutiger LT Std 45 Light"/>
          <w:color w:val="000000"/>
        </w:rPr>
        <w:t>ing</w:t>
      </w:r>
      <w:r w:rsidR="004324FD" w:rsidRPr="004324FD">
        <w:rPr>
          <w:rFonts w:cs="Frutiger LT Std 45 Light"/>
          <w:color w:val="000000"/>
        </w:rPr>
        <w:t>, encourag</w:t>
      </w:r>
      <w:r w:rsidR="00CE734A">
        <w:rPr>
          <w:rFonts w:cs="Frutiger LT Std 45 Light"/>
          <w:color w:val="000000"/>
        </w:rPr>
        <w:t>ing</w:t>
      </w:r>
      <w:r w:rsidR="004324FD" w:rsidRPr="004324FD">
        <w:rPr>
          <w:rFonts w:cs="Frutiger LT Std 45 Light"/>
          <w:color w:val="000000"/>
        </w:rPr>
        <w:t xml:space="preserve"> and celebrat</w:t>
      </w:r>
      <w:r w:rsidR="00CE734A">
        <w:rPr>
          <w:rFonts w:cs="Frutiger LT Std 45 Light"/>
          <w:color w:val="000000"/>
        </w:rPr>
        <w:t>ing</w:t>
      </w:r>
      <w:r w:rsidR="004324FD" w:rsidRPr="004324FD">
        <w:rPr>
          <w:rFonts w:cs="Frutiger LT Std 45 Light"/>
          <w:color w:val="000000"/>
        </w:rPr>
        <w:t xml:space="preserve"> diversity in all its forms. Discrimination, violence and bullying have no place</w:t>
      </w:r>
      <w:r w:rsidR="004324FD">
        <w:rPr>
          <w:rFonts w:cs="Frutiger LT Std 45 Light"/>
          <w:color w:val="000000"/>
        </w:rPr>
        <w:t xml:space="preserve"> in our organisation</w:t>
      </w:r>
      <w:r w:rsidR="004324FD" w:rsidRPr="004324FD">
        <w:rPr>
          <w:rFonts w:cs="Frutiger LT Std 45 Light"/>
          <w:color w:val="000000"/>
        </w:rPr>
        <w:t>.</w:t>
      </w:r>
    </w:p>
    <w:p w14:paraId="53F70B75" w14:textId="77777777" w:rsidR="00A61434" w:rsidRDefault="00A61434" w:rsidP="00BB5D3D">
      <w:pPr>
        <w:jc w:val="both"/>
        <w:rPr>
          <w:rFonts w:ascii="Arial" w:hAnsi="Arial"/>
        </w:rPr>
      </w:pPr>
    </w:p>
    <w:p w14:paraId="63DD6D46" w14:textId="4E103B3F" w:rsidR="00C57012" w:rsidRDefault="00C57012" w:rsidP="00BB5D3D">
      <w:pPr>
        <w:jc w:val="both"/>
        <w:rPr>
          <w:rFonts w:ascii="Arial" w:hAnsi="Arial"/>
        </w:rPr>
      </w:pPr>
      <w:r>
        <w:rPr>
          <w:rFonts w:ascii="Arial" w:hAnsi="Arial"/>
        </w:rPr>
        <w:t>We will:</w:t>
      </w:r>
    </w:p>
    <w:p w14:paraId="5FBDD1C7" w14:textId="77777777" w:rsidR="00C57012" w:rsidRDefault="00C57012" w:rsidP="00BB5D3D">
      <w:pPr>
        <w:jc w:val="both"/>
        <w:rPr>
          <w:rFonts w:ascii="Arial" w:hAnsi="Arial"/>
        </w:rPr>
      </w:pPr>
    </w:p>
    <w:p w14:paraId="38B49436" w14:textId="21C1919E" w:rsidR="00F24F72" w:rsidRDefault="00F24F72" w:rsidP="00BB5D3D">
      <w:pPr>
        <w:pStyle w:val="ListParagraph"/>
        <w:numPr>
          <w:ilvl w:val="0"/>
          <w:numId w:val="10"/>
        </w:numPr>
        <w:jc w:val="both"/>
        <w:rPr>
          <w:rFonts w:ascii="Arial" w:hAnsi="Arial"/>
        </w:rPr>
      </w:pPr>
      <w:r w:rsidRPr="0044547E">
        <w:rPr>
          <w:rFonts w:ascii="Arial" w:hAnsi="Arial"/>
          <w:b/>
          <w:color w:val="AE2573" w:themeColor="accent6"/>
        </w:rPr>
        <w:t>Develop and describe our organisational culture</w:t>
      </w:r>
      <w:r w:rsidRPr="0044547E">
        <w:rPr>
          <w:rFonts w:ascii="Arial" w:hAnsi="Arial"/>
        </w:rPr>
        <w:t xml:space="preserve">, </w:t>
      </w:r>
      <w:r w:rsidR="00153525" w:rsidRPr="0044547E">
        <w:rPr>
          <w:rFonts w:ascii="Arial" w:hAnsi="Arial"/>
        </w:rPr>
        <w:t xml:space="preserve">through the use of our values linked to the behaviour framework that will be used in appraisal to embed the culture of the organisation. </w:t>
      </w:r>
    </w:p>
    <w:p w14:paraId="68A93010" w14:textId="77777777" w:rsidR="0044547E" w:rsidRPr="0044547E" w:rsidRDefault="0044547E" w:rsidP="0044547E">
      <w:pPr>
        <w:pStyle w:val="ListParagraph"/>
        <w:jc w:val="both"/>
        <w:rPr>
          <w:rFonts w:ascii="Arial" w:hAnsi="Arial"/>
        </w:rPr>
      </w:pPr>
    </w:p>
    <w:p w14:paraId="478906B4" w14:textId="790D5191" w:rsidR="00A2635F" w:rsidRPr="00153525" w:rsidRDefault="00A2635F" w:rsidP="00153525">
      <w:pPr>
        <w:pStyle w:val="ListParagraph"/>
        <w:numPr>
          <w:ilvl w:val="0"/>
          <w:numId w:val="10"/>
        </w:numPr>
        <w:jc w:val="both"/>
        <w:rPr>
          <w:rFonts w:ascii="Arial" w:hAnsi="Arial"/>
        </w:rPr>
      </w:pPr>
      <w:r w:rsidRPr="00153525">
        <w:rPr>
          <w:rFonts w:ascii="Arial" w:hAnsi="Arial"/>
          <w:b/>
          <w:color w:val="AE2573" w:themeColor="accent6"/>
        </w:rPr>
        <w:t>Work more closely with our diverse workforce</w:t>
      </w:r>
      <w:r w:rsidRPr="00153525">
        <w:rPr>
          <w:rFonts w:ascii="Arial" w:hAnsi="Arial"/>
        </w:rPr>
        <w:t xml:space="preserve"> to ensure that </w:t>
      </w:r>
      <w:r w:rsidR="00A00E66" w:rsidRPr="00153525">
        <w:rPr>
          <w:rFonts w:ascii="Arial" w:hAnsi="Arial"/>
        </w:rPr>
        <w:t xml:space="preserve">all our colleagues’ </w:t>
      </w:r>
      <w:r w:rsidRPr="00153525">
        <w:rPr>
          <w:rFonts w:ascii="Arial" w:hAnsi="Arial"/>
        </w:rPr>
        <w:t xml:space="preserve">voices are heard. We know that </w:t>
      </w:r>
      <w:r w:rsidR="00CE734A">
        <w:t>B</w:t>
      </w:r>
      <w:r>
        <w:t>lack</w:t>
      </w:r>
      <w:r w:rsidR="00CE734A">
        <w:t>, A</w:t>
      </w:r>
      <w:r w:rsidR="001D46A0">
        <w:t>sian</w:t>
      </w:r>
      <w:r w:rsidR="00CE734A">
        <w:t xml:space="preserve"> and Minority E</w:t>
      </w:r>
      <w:r>
        <w:t>thnic (B</w:t>
      </w:r>
      <w:r w:rsidR="00C85AF5">
        <w:t>A</w:t>
      </w:r>
      <w:r>
        <w:t>ME) colleagues and colleagues with disabilities have experiences in the NHS that do not correspond with our CCG or wider NHS values. We will use data (e.g. WRES, WDES), feedback</w:t>
      </w:r>
      <w:r w:rsidR="00A00E66">
        <w:t>, reverse mentoring</w:t>
      </w:r>
      <w:r>
        <w:t xml:space="preserve"> and conversations with our colleagues to help to shape a more diverse and inclusive place to work.</w:t>
      </w:r>
      <w:r w:rsidR="00153525" w:rsidRPr="00153525">
        <w:rPr>
          <w:rFonts w:ascii="Arial" w:hAnsi="Arial"/>
        </w:rPr>
        <w:br/>
      </w:r>
    </w:p>
    <w:p w14:paraId="5BDB6F02" w14:textId="16E8967C" w:rsidR="00BB5D3D" w:rsidRPr="002B607E" w:rsidRDefault="008317C5" w:rsidP="0044547E">
      <w:pPr>
        <w:pStyle w:val="ListParagraph"/>
        <w:numPr>
          <w:ilvl w:val="0"/>
          <w:numId w:val="10"/>
        </w:numPr>
        <w:rPr>
          <w:rFonts w:ascii="Arial" w:hAnsi="Arial"/>
        </w:rPr>
      </w:pPr>
      <w:r w:rsidRPr="002B607E">
        <w:rPr>
          <w:rFonts w:ascii="Arial" w:hAnsi="Arial"/>
          <w:b/>
          <w:color w:val="AE2573" w:themeColor="accent6"/>
        </w:rPr>
        <w:t>Work towards e</w:t>
      </w:r>
      <w:r w:rsidR="00C57012" w:rsidRPr="002B607E">
        <w:rPr>
          <w:rFonts w:ascii="Arial" w:hAnsi="Arial"/>
          <w:b/>
          <w:color w:val="AE2573" w:themeColor="accent6"/>
        </w:rPr>
        <w:t>nsur</w:t>
      </w:r>
      <w:r w:rsidRPr="002B607E">
        <w:rPr>
          <w:rFonts w:ascii="Arial" w:hAnsi="Arial"/>
          <w:b/>
          <w:color w:val="AE2573" w:themeColor="accent6"/>
        </w:rPr>
        <w:t>ing</w:t>
      </w:r>
      <w:r w:rsidR="00C57012" w:rsidRPr="002B607E">
        <w:rPr>
          <w:rFonts w:ascii="Arial" w:hAnsi="Arial"/>
          <w:b/>
          <w:color w:val="AE2573" w:themeColor="accent6"/>
        </w:rPr>
        <w:t xml:space="preserve"> our workforce reflects the communities we serve</w:t>
      </w:r>
      <w:r w:rsidR="00C57012" w:rsidRPr="002B607E">
        <w:rPr>
          <w:rFonts w:ascii="Arial" w:hAnsi="Arial"/>
        </w:rPr>
        <w:t xml:space="preserve">, for example </w:t>
      </w:r>
      <w:r w:rsidR="004168A1" w:rsidRPr="002B607E">
        <w:rPr>
          <w:rFonts w:ascii="Arial" w:hAnsi="Arial"/>
        </w:rPr>
        <w:t xml:space="preserve">using data from </w:t>
      </w:r>
      <w:r w:rsidR="00C57012" w:rsidRPr="002B607E">
        <w:rPr>
          <w:rFonts w:ascii="Arial" w:hAnsi="Arial"/>
        </w:rPr>
        <w:t>WRES, WDES, E</w:t>
      </w:r>
      <w:r w:rsidR="001D46A0" w:rsidRPr="002B607E">
        <w:rPr>
          <w:rFonts w:ascii="Arial" w:hAnsi="Arial"/>
        </w:rPr>
        <w:t xml:space="preserve">quality </w:t>
      </w:r>
      <w:r w:rsidR="00C57012" w:rsidRPr="002B607E">
        <w:rPr>
          <w:rFonts w:ascii="Arial" w:hAnsi="Arial"/>
        </w:rPr>
        <w:t>D</w:t>
      </w:r>
      <w:r w:rsidR="001D46A0" w:rsidRPr="002B607E">
        <w:rPr>
          <w:rFonts w:ascii="Arial" w:hAnsi="Arial"/>
        </w:rPr>
        <w:t xml:space="preserve">elivery System </w:t>
      </w:r>
      <w:r w:rsidR="00C57012" w:rsidRPr="002B607E">
        <w:rPr>
          <w:rFonts w:ascii="Arial" w:hAnsi="Arial"/>
        </w:rPr>
        <w:t>2</w:t>
      </w:r>
      <w:r w:rsidR="001D46A0" w:rsidRPr="002B607E">
        <w:rPr>
          <w:rFonts w:ascii="Arial" w:hAnsi="Arial"/>
        </w:rPr>
        <w:t xml:space="preserve"> (EDS2)</w:t>
      </w:r>
      <w:r w:rsidR="001D46A0">
        <w:rPr>
          <w:rStyle w:val="FootnoteReference"/>
          <w:rFonts w:ascii="Arial" w:hAnsi="Arial"/>
        </w:rPr>
        <w:footnoteReference w:id="1"/>
      </w:r>
      <w:r w:rsidR="00C57012" w:rsidRPr="002B607E">
        <w:rPr>
          <w:rFonts w:ascii="Arial" w:hAnsi="Arial"/>
        </w:rPr>
        <w:t xml:space="preserve">, equality duty. Although these are statutory duties and we have aspirations to go further than these, we recognise the work we need to do during the first year of BSW CCG to align our processes and change some of </w:t>
      </w:r>
      <w:r w:rsidR="004168A1" w:rsidRPr="002B607E">
        <w:rPr>
          <w:rFonts w:ascii="Arial" w:hAnsi="Arial"/>
        </w:rPr>
        <w:t xml:space="preserve">our </w:t>
      </w:r>
      <w:r w:rsidR="00C57012" w:rsidRPr="002B607E">
        <w:rPr>
          <w:rFonts w:ascii="Arial" w:hAnsi="Arial"/>
        </w:rPr>
        <w:t>practices as we are now a larger organisation.</w:t>
      </w:r>
      <w:r w:rsidR="0026151C" w:rsidRPr="002B607E">
        <w:rPr>
          <w:rFonts w:ascii="Arial" w:hAnsi="Arial"/>
        </w:rPr>
        <w:t xml:space="preserve">  This will also include reviewing and publishing the CCG</w:t>
      </w:r>
      <w:r w:rsidR="00CE734A">
        <w:rPr>
          <w:rFonts w:ascii="Arial" w:hAnsi="Arial"/>
        </w:rPr>
        <w:t>’</w:t>
      </w:r>
      <w:r w:rsidR="0026151C" w:rsidRPr="002B607E">
        <w:rPr>
          <w:rFonts w:ascii="Arial" w:hAnsi="Arial"/>
        </w:rPr>
        <w:t xml:space="preserve">s position against the model employer goals to ensure our leadership workforce is representative of the overall BAME workforce, in line with </w:t>
      </w:r>
      <w:proofErr w:type="gramStart"/>
      <w:r w:rsidR="0026151C" w:rsidRPr="002B607E">
        <w:rPr>
          <w:rFonts w:ascii="Arial" w:hAnsi="Arial"/>
        </w:rPr>
        <w:t xml:space="preserve">the </w:t>
      </w:r>
      <w:r w:rsidR="00BB5D3D" w:rsidRPr="002B607E">
        <w:rPr>
          <w:rFonts w:ascii="Arial" w:hAnsi="Arial"/>
        </w:rPr>
        <w:t>ask</w:t>
      </w:r>
      <w:proofErr w:type="gramEnd"/>
      <w:r w:rsidR="00BB5D3D" w:rsidRPr="002B607E">
        <w:rPr>
          <w:rFonts w:ascii="Arial" w:hAnsi="Arial"/>
        </w:rPr>
        <w:t xml:space="preserve"> from the NHS People Plan</w:t>
      </w:r>
      <w:r w:rsidR="00CE734A">
        <w:rPr>
          <w:rFonts w:ascii="Arial" w:hAnsi="Arial"/>
        </w:rPr>
        <w:t>.</w:t>
      </w:r>
      <w:r w:rsidR="00153525" w:rsidRPr="002B607E">
        <w:rPr>
          <w:rFonts w:ascii="Arial" w:hAnsi="Arial"/>
        </w:rPr>
        <w:t xml:space="preserve"> </w:t>
      </w:r>
      <w:r w:rsidR="00153525" w:rsidRPr="002B607E">
        <w:rPr>
          <w:rFonts w:ascii="Arial" w:hAnsi="Arial"/>
        </w:rPr>
        <w:br/>
      </w:r>
    </w:p>
    <w:p w14:paraId="7F458412" w14:textId="10461976" w:rsidR="00CA3662" w:rsidRPr="00647A31" w:rsidRDefault="00C57012" w:rsidP="00BB5D3D">
      <w:pPr>
        <w:pStyle w:val="ListParagraph"/>
        <w:numPr>
          <w:ilvl w:val="0"/>
          <w:numId w:val="10"/>
        </w:numPr>
        <w:jc w:val="both"/>
        <w:rPr>
          <w:rFonts w:ascii="Arial" w:hAnsi="Arial"/>
        </w:rPr>
      </w:pPr>
      <w:r w:rsidRPr="00647A31">
        <w:rPr>
          <w:rFonts w:ascii="Arial" w:hAnsi="Arial"/>
          <w:b/>
          <w:color w:val="AE2573" w:themeColor="accent6"/>
        </w:rPr>
        <w:t>Maintain our commitment to being a “Disability Confident” employer</w:t>
      </w:r>
      <w:r w:rsidRPr="00647A31">
        <w:rPr>
          <w:rFonts w:ascii="Arial" w:hAnsi="Arial"/>
        </w:rPr>
        <w:t xml:space="preserve">. We know that we need to ensure that effective training for managers and recruiters is in place to support </w:t>
      </w:r>
      <w:r w:rsidR="008317C5" w:rsidRPr="00647A31">
        <w:rPr>
          <w:rFonts w:ascii="Arial" w:hAnsi="Arial"/>
        </w:rPr>
        <w:t>being a more inclusive and welcoming employer of people with disabilities.</w:t>
      </w:r>
      <w:r w:rsidR="002B607E">
        <w:rPr>
          <w:rFonts w:ascii="Arial" w:hAnsi="Arial"/>
        </w:rPr>
        <w:t xml:space="preserve"> </w:t>
      </w:r>
    </w:p>
    <w:p w14:paraId="02880453" w14:textId="77777777" w:rsidR="00CA3662" w:rsidRDefault="00CA3662" w:rsidP="00BB5D3D">
      <w:pPr>
        <w:pStyle w:val="ListParagraph"/>
        <w:jc w:val="both"/>
        <w:rPr>
          <w:rFonts w:ascii="Arial" w:hAnsi="Arial"/>
        </w:rPr>
      </w:pPr>
    </w:p>
    <w:p w14:paraId="5FAC844B" w14:textId="5592DE2C" w:rsidR="00C57012" w:rsidRDefault="00CA3662" w:rsidP="0044547E">
      <w:pPr>
        <w:pStyle w:val="ListParagraph"/>
        <w:numPr>
          <w:ilvl w:val="0"/>
          <w:numId w:val="10"/>
        </w:numPr>
        <w:rPr>
          <w:rFonts w:ascii="Arial" w:hAnsi="Arial"/>
        </w:rPr>
      </w:pPr>
      <w:r>
        <w:rPr>
          <w:rFonts w:ascii="Arial" w:hAnsi="Arial"/>
          <w:b/>
          <w:color w:val="AE2573" w:themeColor="accent6"/>
        </w:rPr>
        <w:t xml:space="preserve">Support carers </w:t>
      </w:r>
      <w:r w:rsidRPr="00CA3662">
        <w:rPr>
          <w:rFonts w:ascii="Arial" w:hAnsi="Arial"/>
        </w:rPr>
        <w:t>- We know that many of our colleagues have caring responsibilities outside of work</w:t>
      </w:r>
      <w:r>
        <w:rPr>
          <w:rFonts w:ascii="Arial" w:hAnsi="Arial"/>
        </w:rPr>
        <w:t xml:space="preserve">, </w:t>
      </w:r>
      <w:r>
        <w:t xml:space="preserve">providing help and support to a family member, friend or neighbour who would otherwise not be able to manage. We will continue to promote an inclusive and approachable </w:t>
      </w:r>
      <w:r w:rsidR="00ED6E67">
        <w:t>environment</w:t>
      </w:r>
      <w:r>
        <w:t xml:space="preserve"> for colleagues with caring responsibilities.</w:t>
      </w:r>
      <w:r w:rsidR="00A06C1D">
        <w:rPr>
          <w:rFonts w:ascii="Arial" w:hAnsi="Arial"/>
        </w:rPr>
        <w:t xml:space="preserve"> </w:t>
      </w:r>
      <w:r w:rsidR="001A31B1">
        <w:rPr>
          <w:rFonts w:ascii="Arial" w:hAnsi="Arial"/>
        </w:rPr>
        <w:br/>
      </w:r>
    </w:p>
    <w:p w14:paraId="535E7933" w14:textId="0FEBA504" w:rsidR="005433A0" w:rsidRDefault="00C57012" w:rsidP="00BB5D3D">
      <w:pPr>
        <w:pStyle w:val="ListParagraph"/>
        <w:numPr>
          <w:ilvl w:val="0"/>
          <w:numId w:val="10"/>
        </w:numPr>
        <w:jc w:val="both"/>
        <w:rPr>
          <w:rFonts w:ascii="Arial" w:hAnsi="Arial"/>
        </w:rPr>
      </w:pPr>
      <w:r w:rsidRPr="004168A1">
        <w:rPr>
          <w:rFonts w:ascii="Arial" w:hAnsi="Arial"/>
          <w:b/>
          <w:color w:val="AE2573" w:themeColor="accent6"/>
        </w:rPr>
        <w:t>Ensure we have effective recruitment processes to promote inclusion</w:t>
      </w:r>
      <w:r w:rsidRPr="00F40865">
        <w:rPr>
          <w:rFonts w:ascii="Arial" w:hAnsi="Arial"/>
          <w:i/>
          <w:color w:val="AE2573" w:themeColor="accent6"/>
        </w:rPr>
        <w:t xml:space="preserve">. </w:t>
      </w:r>
      <w:r w:rsidRPr="00F40865">
        <w:rPr>
          <w:rFonts w:ascii="Arial" w:hAnsi="Arial"/>
        </w:rPr>
        <w:t xml:space="preserve">We know that we need to fully identify where improvements could be made in our process, including ensuring that we have a single process for the organisation. </w:t>
      </w:r>
      <w:r w:rsidR="004168A1" w:rsidRPr="00F40865">
        <w:rPr>
          <w:rFonts w:ascii="Arial" w:hAnsi="Arial"/>
        </w:rPr>
        <w:t xml:space="preserve">The CCG continues to refine its recruitment arrangements to ensure equality of </w:t>
      </w:r>
      <w:r w:rsidR="004168A1" w:rsidRPr="00F40865">
        <w:rPr>
          <w:rFonts w:ascii="Arial" w:hAnsi="Arial"/>
        </w:rPr>
        <w:lastRenderedPageBreak/>
        <w:t xml:space="preserve">opportunity is provided to </w:t>
      </w:r>
      <w:r w:rsidR="008317C5">
        <w:rPr>
          <w:rFonts w:ascii="Arial" w:hAnsi="Arial"/>
        </w:rPr>
        <w:t xml:space="preserve">all </w:t>
      </w:r>
      <w:r w:rsidR="004168A1" w:rsidRPr="00F40865">
        <w:rPr>
          <w:rFonts w:ascii="Arial" w:hAnsi="Arial"/>
        </w:rPr>
        <w:t xml:space="preserve">applicants to the CCG. </w:t>
      </w:r>
      <w:r w:rsidRPr="00A04544">
        <w:rPr>
          <w:rFonts w:ascii="Arial" w:hAnsi="Arial"/>
        </w:rPr>
        <w:t>We will ensur</w:t>
      </w:r>
      <w:r w:rsidR="00F40865">
        <w:rPr>
          <w:rFonts w:ascii="Arial" w:hAnsi="Arial"/>
        </w:rPr>
        <w:t>e</w:t>
      </w:r>
      <w:r w:rsidRPr="00F40865">
        <w:rPr>
          <w:rFonts w:ascii="Arial" w:hAnsi="Arial"/>
        </w:rPr>
        <w:t xml:space="preserve"> that interview panels have access to recruitment and selection training</w:t>
      </w:r>
      <w:r w:rsidR="00653B41" w:rsidRPr="00F40865">
        <w:rPr>
          <w:rFonts w:ascii="Arial" w:hAnsi="Arial"/>
        </w:rPr>
        <w:t xml:space="preserve"> and consider whether this will be a mandatory requirement for interview panels.</w:t>
      </w:r>
      <w:r w:rsidR="002B607E">
        <w:rPr>
          <w:rFonts w:ascii="Arial" w:hAnsi="Arial"/>
        </w:rPr>
        <w:t xml:space="preserve"> </w:t>
      </w:r>
    </w:p>
    <w:p w14:paraId="7B29A7A2" w14:textId="77777777" w:rsidR="005433A0" w:rsidRDefault="005433A0" w:rsidP="00BB5D3D">
      <w:pPr>
        <w:pStyle w:val="ListParagraph"/>
        <w:jc w:val="both"/>
        <w:rPr>
          <w:rFonts w:ascii="Arial" w:hAnsi="Arial"/>
        </w:rPr>
      </w:pPr>
    </w:p>
    <w:p w14:paraId="56130CDD" w14:textId="6E03A793" w:rsidR="00DF579C" w:rsidRPr="00F40865" w:rsidRDefault="005433A0" w:rsidP="0044547E">
      <w:pPr>
        <w:pStyle w:val="ListParagraph"/>
        <w:numPr>
          <w:ilvl w:val="0"/>
          <w:numId w:val="10"/>
        </w:numPr>
        <w:rPr>
          <w:rFonts w:ascii="Arial" w:hAnsi="Arial"/>
        </w:rPr>
      </w:pPr>
      <w:r>
        <w:rPr>
          <w:rFonts w:ascii="Arial" w:hAnsi="Arial"/>
        </w:rPr>
        <w:t xml:space="preserve">Ensure that all of our colleagues are aware of how to </w:t>
      </w:r>
      <w:r w:rsidRPr="005433A0">
        <w:rPr>
          <w:rFonts w:ascii="Arial" w:hAnsi="Arial" w:cs="Arial"/>
          <w:b/>
          <w:color w:val="AE2573" w:themeColor="accent6"/>
          <w:lang w:eastAsia="en-GB"/>
        </w:rPr>
        <w:t>Raise concerns</w:t>
      </w:r>
      <w:r>
        <w:rPr>
          <w:rFonts w:ascii="Arial" w:hAnsi="Arial"/>
          <w:b/>
        </w:rPr>
        <w:t xml:space="preserve"> </w:t>
      </w:r>
      <w:r>
        <w:rPr>
          <w:rFonts w:ascii="Arial" w:hAnsi="Arial"/>
        </w:rPr>
        <w:t xml:space="preserve">and create an environment that everyone feels safe to raise concerns about </w:t>
      </w:r>
      <w:r>
        <w:t>any suspected wrongdoing in regard to the CCG’s obligations as soon as possible. This includes being aware of our policies and people they can approach, including line manager, Executive Team</w:t>
      </w:r>
      <w:r w:rsidR="002B607E">
        <w:t>, o</w:t>
      </w:r>
      <w:r>
        <w:t>ur Freedom to Speak Up Guardian</w:t>
      </w:r>
      <w:r w:rsidR="002B607E">
        <w:t xml:space="preserve"> </w:t>
      </w:r>
      <w:r w:rsidR="00A06C1D">
        <w:t>and our Wellbeing Guardian.</w:t>
      </w:r>
      <w:r w:rsidR="001A31B1">
        <w:rPr>
          <w:rFonts w:ascii="Arial" w:hAnsi="Arial"/>
        </w:rPr>
        <w:br/>
      </w:r>
    </w:p>
    <w:p w14:paraId="7FAEA1A3" w14:textId="41CEAEFC" w:rsidR="002B607E" w:rsidRDefault="00692A34" w:rsidP="002B607E">
      <w:pPr>
        <w:pStyle w:val="ListParagraph"/>
        <w:numPr>
          <w:ilvl w:val="0"/>
          <w:numId w:val="10"/>
        </w:numPr>
        <w:jc w:val="both"/>
        <w:rPr>
          <w:rFonts w:ascii="Arial" w:hAnsi="Arial"/>
        </w:rPr>
      </w:pPr>
      <w:r w:rsidRPr="00AB3F36">
        <w:rPr>
          <w:rFonts w:ascii="Arial" w:hAnsi="Arial"/>
          <w:b/>
          <w:color w:val="AE2573" w:themeColor="accent6"/>
        </w:rPr>
        <w:t xml:space="preserve">We support </w:t>
      </w:r>
      <w:r w:rsidR="00F40865" w:rsidRPr="00AB3F36">
        <w:rPr>
          <w:rFonts w:ascii="Arial" w:hAnsi="Arial"/>
          <w:b/>
          <w:color w:val="AE2573" w:themeColor="accent6"/>
        </w:rPr>
        <w:t>a</w:t>
      </w:r>
      <w:r w:rsidR="00653B41" w:rsidRPr="00AB3F36">
        <w:rPr>
          <w:rFonts w:ascii="Arial" w:hAnsi="Arial"/>
          <w:b/>
          <w:color w:val="AE2573" w:themeColor="accent6"/>
        </w:rPr>
        <w:t xml:space="preserve"> “Just and Learning Culture” </w:t>
      </w:r>
      <w:r w:rsidR="00653B41" w:rsidRPr="00AB3F36">
        <w:rPr>
          <w:rFonts w:ascii="Arial" w:hAnsi="Arial"/>
        </w:rPr>
        <w:t>which recognises the fallibility of individuals and the ability to learn from them individu</w:t>
      </w:r>
      <w:r w:rsidR="00653B41" w:rsidRPr="00A5245E">
        <w:rPr>
          <w:rFonts w:ascii="Arial" w:hAnsi="Arial"/>
        </w:rPr>
        <w:t>ally and organisationally.</w:t>
      </w:r>
      <w:r w:rsidRPr="00A5245E">
        <w:rPr>
          <w:rFonts w:ascii="Arial" w:hAnsi="Arial"/>
        </w:rPr>
        <w:t xml:space="preserve"> </w:t>
      </w:r>
      <w:r w:rsidR="00AB3F36" w:rsidRPr="00A5245E">
        <w:rPr>
          <w:rFonts w:ascii="Arial" w:hAnsi="Arial"/>
        </w:rPr>
        <w:t>We will p</w:t>
      </w:r>
      <w:r w:rsidR="00AB3F36" w:rsidRPr="00A5245E">
        <w:rPr>
          <w:rFonts w:ascii="Arial" w:hAnsi="Arial" w:cs="Arial"/>
        </w:rPr>
        <w:t>romote and encourage employe</w:t>
      </w:r>
      <w:r w:rsidR="00AB3F36">
        <w:rPr>
          <w:rFonts w:ascii="Arial" w:hAnsi="Arial" w:cs="Arial"/>
        </w:rPr>
        <w:t>e</w:t>
      </w:r>
      <w:r w:rsidR="00AB3F36" w:rsidRPr="00AB3F36">
        <w:rPr>
          <w:rFonts w:ascii="Arial" w:hAnsi="Arial" w:cs="Arial"/>
        </w:rPr>
        <w:t xml:space="preserve"> to complete the free online just and learning culture training and accredited learning packages</w:t>
      </w:r>
      <w:r w:rsidR="00AB3F36">
        <w:rPr>
          <w:rFonts w:ascii="Arial" w:hAnsi="Arial" w:cs="Arial"/>
        </w:rPr>
        <w:t>.</w:t>
      </w:r>
    </w:p>
    <w:p w14:paraId="4558661D" w14:textId="77777777" w:rsidR="002B607E" w:rsidRPr="00AB3F36" w:rsidRDefault="002B607E" w:rsidP="002B607E">
      <w:pPr>
        <w:pStyle w:val="ListParagraph"/>
        <w:jc w:val="both"/>
        <w:rPr>
          <w:rFonts w:ascii="Arial" w:hAnsi="Arial"/>
        </w:rPr>
      </w:pPr>
    </w:p>
    <w:p w14:paraId="62C31635" w14:textId="111BFB49" w:rsidR="006C45F4" w:rsidRPr="002708D6" w:rsidRDefault="002708D6" w:rsidP="00BB5D3D">
      <w:pPr>
        <w:pStyle w:val="Default"/>
        <w:numPr>
          <w:ilvl w:val="0"/>
          <w:numId w:val="10"/>
        </w:numPr>
        <w:jc w:val="both"/>
        <w:rPr>
          <w:rFonts w:ascii="Arial" w:hAnsi="Arial" w:cs="Arial"/>
        </w:rPr>
      </w:pPr>
      <w:r w:rsidRPr="002708D6">
        <w:rPr>
          <w:rFonts w:ascii="Arial" w:hAnsi="Arial" w:cs="Arial"/>
          <w:b/>
          <w:color w:val="AE2573" w:themeColor="accent6"/>
        </w:rPr>
        <w:t>A</w:t>
      </w:r>
      <w:r w:rsidR="006C45F4" w:rsidRPr="002708D6">
        <w:rPr>
          <w:rFonts w:ascii="Arial" w:hAnsi="Arial" w:cs="Arial"/>
          <w:b/>
          <w:color w:val="AE2573" w:themeColor="accent6"/>
        </w:rPr>
        <w:t>pprenticeships</w:t>
      </w:r>
      <w:r w:rsidR="006C45F4" w:rsidRPr="002708D6">
        <w:rPr>
          <w:rFonts w:asciiTheme="minorHAnsi" w:hAnsiTheme="minorHAnsi" w:cstheme="minorHAnsi"/>
          <w:b/>
          <w:color w:val="AE2573" w:themeColor="accent6"/>
        </w:rPr>
        <w:t xml:space="preserve"> </w:t>
      </w:r>
      <w:r w:rsidR="006C45F4" w:rsidRPr="002708D6">
        <w:rPr>
          <w:rFonts w:ascii="Arial" w:hAnsi="Arial" w:cs="Arial"/>
          <w:b/>
          <w:color w:val="AE2573" w:themeColor="accent6"/>
        </w:rPr>
        <w:t>–</w:t>
      </w:r>
      <w:r w:rsidR="00CE734A">
        <w:rPr>
          <w:rFonts w:ascii="Arial" w:hAnsi="Arial" w:cs="Arial"/>
          <w:b/>
          <w:color w:val="AE2573" w:themeColor="accent6"/>
        </w:rPr>
        <w:t xml:space="preserve"> </w:t>
      </w:r>
      <w:r w:rsidR="00CE734A">
        <w:rPr>
          <w:rFonts w:ascii="Arial" w:hAnsi="Arial" w:cs="Arial"/>
        </w:rPr>
        <w:t>we will c</w:t>
      </w:r>
      <w:r w:rsidR="006C45F4" w:rsidRPr="002708D6">
        <w:rPr>
          <w:rFonts w:ascii="Arial" w:hAnsi="Arial" w:cs="Arial"/>
        </w:rPr>
        <w:t>hampion the nationwide apprenticeship levy to ensure a wide range of apprenticeship opportunities are available for new people joining our organisation along with existing colleagues.</w:t>
      </w:r>
      <w:r w:rsidR="002B607E">
        <w:rPr>
          <w:rFonts w:ascii="Arial" w:hAnsi="Arial" w:cs="Arial"/>
        </w:rPr>
        <w:t xml:space="preserve"> </w:t>
      </w:r>
    </w:p>
    <w:p w14:paraId="5538DDF3" w14:textId="77777777" w:rsidR="006C45F4" w:rsidRPr="002708D6" w:rsidRDefault="006C45F4" w:rsidP="00BB5D3D">
      <w:pPr>
        <w:pStyle w:val="Default"/>
        <w:ind w:left="720"/>
        <w:jc w:val="both"/>
        <w:rPr>
          <w:rFonts w:asciiTheme="minorHAnsi" w:hAnsiTheme="minorHAnsi" w:cstheme="minorHAnsi"/>
        </w:rPr>
      </w:pPr>
    </w:p>
    <w:p w14:paraId="3DFF1AE2" w14:textId="0E9A2F9A" w:rsidR="00463646" w:rsidRDefault="00463646" w:rsidP="0044547E">
      <w:pPr>
        <w:pStyle w:val="ListParagraph"/>
        <w:numPr>
          <w:ilvl w:val="0"/>
          <w:numId w:val="10"/>
        </w:numPr>
        <w:rPr>
          <w:rFonts w:ascii="Arial" w:hAnsi="Arial"/>
        </w:rPr>
      </w:pPr>
      <w:r>
        <w:rPr>
          <w:rFonts w:ascii="Arial" w:hAnsi="Arial"/>
          <w:b/>
          <w:color w:val="AE2573" w:themeColor="accent6"/>
        </w:rPr>
        <w:t>Develop further opportunities for volunteers and work experience</w:t>
      </w:r>
      <w:r>
        <w:rPr>
          <w:rFonts w:ascii="Arial" w:hAnsi="Arial"/>
          <w:color w:val="AE2573" w:themeColor="accent6"/>
        </w:rPr>
        <w:t xml:space="preserve"> </w:t>
      </w:r>
      <w:r w:rsidRPr="00463646">
        <w:rPr>
          <w:rFonts w:ascii="Arial" w:hAnsi="Arial"/>
        </w:rPr>
        <w:t>in order to create a more inclusive workforce</w:t>
      </w:r>
      <w:r w:rsidR="00A00E66">
        <w:rPr>
          <w:rFonts w:ascii="Arial" w:hAnsi="Arial"/>
        </w:rPr>
        <w:t xml:space="preserve"> and as part of our talent management initiatives</w:t>
      </w:r>
      <w:r w:rsidRPr="00463646">
        <w:rPr>
          <w:rFonts w:ascii="Arial" w:hAnsi="Arial"/>
        </w:rPr>
        <w:t>.</w:t>
      </w:r>
      <w:r w:rsidR="002B607E">
        <w:rPr>
          <w:rFonts w:ascii="Arial" w:hAnsi="Arial"/>
        </w:rPr>
        <w:t xml:space="preserve"> </w:t>
      </w:r>
      <w:r w:rsidR="001A31B1">
        <w:rPr>
          <w:rFonts w:ascii="Arial" w:hAnsi="Arial"/>
        </w:rPr>
        <w:br/>
      </w:r>
    </w:p>
    <w:p w14:paraId="0B405490" w14:textId="53711020" w:rsidR="00463646" w:rsidRDefault="00463646" w:rsidP="00BB5D3D">
      <w:pPr>
        <w:pStyle w:val="ListParagraph"/>
        <w:numPr>
          <w:ilvl w:val="0"/>
          <w:numId w:val="10"/>
        </w:numPr>
        <w:jc w:val="both"/>
        <w:rPr>
          <w:rFonts w:ascii="Arial" w:hAnsi="Arial"/>
        </w:rPr>
      </w:pPr>
      <w:r>
        <w:rPr>
          <w:rFonts w:ascii="Arial" w:hAnsi="Arial"/>
          <w:b/>
          <w:color w:val="AE2573" w:themeColor="accent6"/>
        </w:rPr>
        <w:t xml:space="preserve">Offer targeted development opportunities </w:t>
      </w:r>
      <w:r w:rsidRPr="00463646">
        <w:rPr>
          <w:rFonts w:ascii="Arial" w:hAnsi="Arial"/>
        </w:rPr>
        <w:t xml:space="preserve">where we can to proactively support </w:t>
      </w:r>
      <w:r w:rsidR="00A00E66">
        <w:rPr>
          <w:rFonts w:ascii="Arial" w:hAnsi="Arial"/>
        </w:rPr>
        <w:t>the diversity of experiences and backgrounds of our colleagues,</w:t>
      </w:r>
      <w:r w:rsidRPr="00463646">
        <w:rPr>
          <w:rFonts w:ascii="Arial" w:hAnsi="Arial"/>
        </w:rPr>
        <w:t xml:space="preserve"> such as those </w:t>
      </w:r>
      <w:r w:rsidR="00A00E66">
        <w:rPr>
          <w:rFonts w:ascii="Arial" w:hAnsi="Arial"/>
        </w:rPr>
        <w:t xml:space="preserve">offered </w:t>
      </w:r>
      <w:r w:rsidRPr="00463646">
        <w:rPr>
          <w:rFonts w:ascii="Arial" w:hAnsi="Arial"/>
        </w:rPr>
        <w:t>via the NHS Leadership Academy: Stepping Up / Ready Now.</w:t>
      </w:r>
      <w:r w:rsidR="002B607E">
        <w:rPr>
          <w:rFonts w:ascii="Arial" w:hAnsi="Arial"/>
        </w:rPr>
        <w:t xml:space="preserve"> </w:t>
      </w:r>
    </w:p>
    <w:p w14:paraId="0728D147" w14:textId="77777777" w:rsidR="00C462EC" w:rsidRDefault="00C462EC" w:rsidP="00BB5D3D">
      <w:pPr>
        <w:jc w:val="both"/>
        <w:rPr>
          <w:rFonts w:ascii="Arial" w:hAnsi="Arial"/>
        </w:rPr>
      </w:pPr>
    </w:p>
    <w:p w14:paraId="6636ABFC" w14:textId="77777777" w:rsidR="00F3062E" w:rsidRDefault="00F3062E" w:rsidP="00BB5D3D">
      <w:pPr>
        <w:jc w:val="both"/>
      </w:pPr>
    </w:p>
    <w:p w14:paraId="4D828A89" w14:textId="77777777" w:rsidR="0067250C" w:rsidRDefault="0067250C">
      <w:pPr>
        <w:spacing w:line="240" w:lineRule="auto"/>
        <w:rPr>
          <w:rFonts w:ascii="Arial" w:eastAsia="MS Gothic" w:hAnsi="Arial"/>
          <w:b/>
          <w:bCs/>
          <w:color w:val="005EB8"/>
          <w:sz w:val="28"/>
          <w:szCs w:val="28"/>
        </w:rPr>
      </w:pPr>
      <w:r>
        <w:rPr>
          <w:rFonts w:ascii="Arial" w:eastAsia="MS Gothic" w:hAnsi="Arial"/>
          <w:b/>
          <w:bCs/>
          <w:color w:val="005EB8"/>
          <w:sz w:val="28"/>
          <w:szCs w:val="28"/>
        </w:rPr>
        <w:br w:type="page"/>
      </w:r>
    </w:p>
    <w:p w14:paraId="33650337" w14:textId="0981A423" w:rsidR="00F3062E" w:rsidRPr="00A87B13" w:rsidRDefault="0003271E" w:rsidP="00BB5D3D">
      <w:pPr>
        <w:keepNext/>
        <w:keepLines/>
        <w:numPr>
          <w:ilvl w:val="0"/>
          <w:numId w:val="1"/>
        </w:numPr>
        <w:spacing w:after="240" w:line="240" w:lineRule="auto"/>
        <w:jc w:val="both"/>
        <w:outlineLvl w:val="0"/>
        <w:rPr>
          <w:rFonts w:ascii="Arial" w:eastAsia="MS Gothic" w:hAnsi="Arial"/>
          <w:b/>
          <w:bCs/>
          <w:color w:val="005EB8"/>
          <w:sz w:val="28"/>
          <w:szCs w:val="28"/>
        </w:rPr>
      </w:pPr>
      <w:bookmarkStart w:id="57" w:name="_Toc46041688"/>
      <w:r>
        <w:rPr>
          <w:rFonts w:ascii="Arial" w:eastAsia="MS Gothic" w:hAnsi="Arial"/>
          <w:b/>
          <w:bCs/>
          <w:color w:val="005EB8"/>
          <w:sz w:val="28"/>
          <w:szCs w:val="28"/>
        </w:rPr>
        <w:lastRenderedPageBreak/>
        <w:t xml:space="preserve">Leadership </w:t>
      </w:r>
      <w:r w:rsidR="00011506">
        <w:rPr>
          <w:rFonts w:ascii="Arial" w:eastAsia="MS Gothic" w:hAnsi="Arial"/>
          <w:b/>
          <w:bCs/>
          <w:color w:val="005EB8"/>
          <w:sz w:val="28"/>
          <w:szCs w:val="28"/>
        </w:rPr>
        <w:t>Capability and Capacity</w:t>
      </w:r>
      <w:r w:rsidR="0019682B">
        <w:rPr>
          <w:rFonts w:ascii="Arial" w:eastAsia="MS Gothic" w:hAnsi="Arial"/>
          <w:b/>
          <w:bCs/>
          <w:color w:val="005EB8"/>
          <w:sz w:val="28"/>
          <w:szCs w:val="28"/>
        </w:rPr>
        <w:t xml:space="preserve"> for all</w:t>
      </w:r>
      <w:bookmarkEnd w:id="57"/>
    </w:p>
    <w:p w14:paraId="0093EE13" w14:textId="77777777" w:rsidR="00011506" w:rsidRDefault="00463646" w:rsidP="00BB5D3D">
      <w:pPr>
        <w:autoSpaceDE w:val="0"/>
        <w:autoSpaceDN w:val="0"/>
        <w:adjustRightInd w:val="0"/>
        <w:spacing w:line="240" w:lineRule="auto"/>
        <w:jc w:val="both"/>
        <w:rPr>
          <w:rFonts w:ascii="Arial" w:hAnsi="Arial"/>
        </w:rPr>
      </w:pPr>
      <w:r>
        <w:rPr>
          <w:rFonts w:ascii="Arial" w:hAnsi="Arial"/>
        </w:rPr>
        <w:t xml:space="preserve">As a </w:t>
      </w:r>
      <w:r w:rsidR="00325E2F">
        <w:rPr>
          <w:rFonts w:ascii="Arial" w:hAnsi="Arial"/>
        </w:rPr>
        <w:t>system leader</w:t>
      </w:r>
      <w:r>
        <w:rPr>
          <w:rFonts w:ascii="Arial" w:hAnsi="Arial"/>
        </w:rPr>
        <w:t xml:space="preserve">, the CCG needs and expects many </w:t>
      </w:r>
      <w:r w:rsidR="00325E2F">
        <w:rPr>
          <w:rFonts w:ascii="Arial" w:hAnsi="Arial"/>
        </w:rPr>
        <w:t xml:space="preserve">of our colleagues </w:t>
      </w:r>
      <w:r>
        <w:rPr>
          <w:rFonts w:ascii="Arial" w:hAnsi="Arial"/>
        </w:rPr>
        <w:t xml:space="preserve">to </w:t>
      </w:r>
      <w:r w:rsidR="00325E2F">
        <w:rPr>
          <w:rFonts w:ascii="Arial" w:hAnsi="Arial"/>
        </w:rPr>
        <w:t xml:space="preserve">operate in </w:t>
      </w:r>
      <w:r>
        <w:rPr>
          <w:rFonts w:ascii="Arial" w:hAnsi="Arial"/>
        </w:rPr>
        <w:t>strategic leadership roles, particularly as we develop towards becoming an Integrated Care System.</w:t>
      </w:r>
    </w:p>
    <w:p w14:paraId="7B9032F8" w14:textId="77777777" w:rsidR="00011506" w:rsidRDefault="00011506" w:rsidP="00BB5D3D">
      <w:pPr>
        <w:autoSpaceDE w:val="0"/>
        <w:autoSpaceDN w:val="0"/>
        <w:adjustRightInd w:val="0"/>
        <w:spacing w:line="240" w:lineRule="auto"/>
        <w:jc w:val="both"/>
        <w:rPr>
          <w:rFonts w:ascii="Arial" w:hAnsi="Arial"/>
        </w:rPr>
      </w:pPr>
    </w:p>
    <w:p w14:paraId="07EC42B7" w14:textId="08CFFC78" w:rsidR="00011506" w:rsidRDefault="00011506" w:rsidP="00BB5D3D">
      <w:pPr>
        <w:autoSpaceDE w:val="0"/>
        <w:autoSpaceDN w:val="0"/>
        <w:adjustRightInd w:val="0"/>
        <w:spacing w:line="240" w:lineRule="auto"/>
        <w:jc w:val="both"/>
        <w:rPr>
          <w:rFonts w:ascii="Arial" w:hAnsi="Arial" w:cs="Arial"/>
        </w:rPr>
      </w:pPr>
      <w:r w:rsidRPr="00011506">
        <w:rPr>
          <w:rFonts w:ascii="Arial" w:hAnsi="Arial" w:cs="Arial"/>
        </w:rPr>
        <w:t xml:space="preserve">The </w:t>
      </w:r>
      <w:r>
        <w:rPr>
          <w:rFonts w:ascii="Arial" w:hAnsi="Arial" w:cs="Arial"/>
        </w:rPr>
        <w:t xml:space="preserve">CCG </w:t>
      </w:r>
      <w:r w:rsidRPr="00011506">
        <w:rPr>
          <w:rFonts w:ascii="Arial" w:hAnsi="Arial" w:cs="Arial"/>
        </w:rPr>
        <w:t xml:space="preserve">is fully committed to ensuring that leadership and people management skills and capacity </w:t>
      </w:r>
      <w:r w:rsidR="00CE734A">
        <w:rPr>
          <w:rFonts w:ascii="Arial" w:hAnsi="Arial" w:cs="Arial"/>
        </w:rPr>
        <w:t>are</w:t>
      </w:r>
      <w:r w:rsidRPr="00011506">
        <w:rPr>
          <w:rFonts w:ascii="Arial" w:hAnsi="Arial" w:cs="Arial"/>
        </w:rPr>
        <w:t xml:space="preserve"> enhanced at all levels in the organisation, including the </w:t>
      </w:r>
      <w:r>
        <w:rPr>
          <w:rFonts w:ascii="Arial" w:hAnsi="Arial" w:cs="Arial"/>
        </w:rPr>
        <w:t>Governing Body</w:t>
      </w:r>
      <w:r w:rsidR="00CE734A">
        <w:rPr>
          <w:rFonts w:ascii="Arial" w:hAnsi="Arial" w:cs="Arial"/>
        </w:rPr>
        <w:t xml:space="preserve">, </w:t>
      </w:r>
      <w:r>
        <w:rPr>
          <w:rFonts w:ascii="Arial" w:hAnsi="Arial" w:cs="Arial"/>
        </w:rPr>
        <w:t xml:space="preserve">Executive and Senior Leadership teams.  </w:t>
      </w:r>
      <w:r w:rsidRPr="00011506">
        <w:rPr>
          <w:rFonts w:ascii="Arial" w:hAnsi="Arial" w:cs="Arial"/>
        </w:rPr>
        <w:t xml:space="preserve">We need </w:t>
      </w:r>
      <w:r>
        <w:rPr>
          <w:rFonts w:ascii="Arial" w:hAnsi="Arial" w:cs="Arial"/>
        </w:rPr>
        <w:t xml:space="preserve">leaders and </w:t>
      </w:r>
      <w:r w:rsidRPr="00011506">
        <w:rPr>
          <w:rFonts w:ascii="Arial" w:hAnsi="Arial" w:cs="Arial"/>
        </w:rPr>
        <w:t>managers who are confident in not only looking after our services but who also know how to look after their people.</w:t>
      </w:r>
    </w:p>
    <w:p w14:paraId="51817333" w14:textId="77777777" w:rsidR="00011506" w:rsidRDefault="00011506" w:rsidP="00BB5D3D">
      <w:pPr>
        <w:autoSpaceDE w:val="0"/>
        <w:autoSpaceDN w:val="0"/>
        <w:adjustRightInd w:val="0"/>
        <w:spacing w:line="240" w:lineRule="auto"/>
        <w:jc w:val="both"/>
        <w:rPr>
          <w:rFonts w:ascii="Arial" w:hAnsi="Arial" w:cs="Arial"/>
        </w:rPr>
      </w:pPr>
    </w:p>
    <w:p w14:paraId="453915B8" w14:textId="3C90B0B6" w:rsidR="00F3062E" w:rsidRDefault="00011506" w:rsidP="00BB5D3D">
      <w:pPr>
        <w:autoSpaceDE w:val="0"/>
        <w:autoSpaceDN w:val="0"/>
        <w:adjustRightInd w:val="0"/>
        <w:spacing w:line="240" w:lineRule="auto"/>
        <w:jc w:val="both"/>
        <w:rPr>
          <w:rFonts w:ascii="Arial" w:hAnsi="Arial"/>
        </w:rPr>
      </w:pPr>
      <w:r>
        <w:rPr>
          <w:rFonts w:ascii="Arial" w:hAnsi="Arial" w:cs="Arial"/>
        </w:rPr>
        <w:t xml:space="preserve">Leaders and managers in the CCG will </w:t>
      </w:r>
      <w:r w:rsidR="00CA3662">
        <w:rPr>
          <w:rFonts w:ascii="Arial" w:hAnsi="Arial" w:cs="Arial"/>
        </w:rPr>
        <w:t xml:space="preserve">adopt </w:t>
      </w:r>
      <w:r w:rsidRPr="00011506">
        <w:rPr>
          <w:rFonts w:ascii="Arial" w:hAnsi="Arial" w:cs="Arial"/>
        </w:rPr>
        <w:t xml:space="preserve">a compassionate and accountable approach ensuring that they support, empower, inspire and create an environment for all </w:t>
      </w:r>
      <w:r>
        <w:rPr>
          <w:rFonts w:ascii="Arial" w:hAnsi="Arial" w:cs="Arial"/>
        </w:rPr>
        <w:t>colleagues</w:t>
      </w:r>
      <w:r w:rsidRPr="00011506">
        <w:rPr>
          <w:rFonts w:ascii="Arial" w:hAnsi="Arial" w:cs="Arial"/>
        </w:rPr>
        <w:t xml:space="preserve">, from whatever background or ability to flourish. Great team working will become the norm supported by leaders who </w:t>
      </w:r>
      <w:r w:rsidR="00CA3662">
        <w:rPr>
          <w:rFonts w:ascii="Arial" w:hAnsi="Arial" w:cs="Arial"/>
        </w:rPr>
        <w:t xml:space="preserve">provide motivation, </w:t>
      </w:r>
      <w:r w:rsidRPr="00011506">
        <w:rPr>
          <w:rFonts w:ascii="Arial" w:hAnsi="Arial" w:cs="Arial"/>
        </w:rPr>
        <w:t xml:space="preserve">take personal responsibility, give great feedback, manage conflict and support </w:t>
      </w:r>
      <w:r>
        <w:rPr>
          <w:rFonts w:ascii="Arial" w:hAnsi="Arial" w:cs="Arial"/>
        </w:rPr>
        <w:t>colleagues</w:t>
      </w:r>
      <w:r w:rsidR="00CA3662">
        <w:rPr>
          <w:rFonts w:ascii="Arial" w:hAnsi="Arial" w:cs="Arial"/>
        </w:rPr>
        <w:t>’</w:t>
      </w:r>
      <w:r>
        <w:rPr>
          <w:rFonts w:ascii="Arial" w:hAnsi="Arial" w:cs="Arial"/>
        </w:rPr>
        <w:t xml:space="preserve"> </w:t>
      </w:r>
      <w:r w:rsidRPr="00011506">
        <w:rPr>
          <w:rFonts w:ascii="Arial" w:hAnsi="Arial" w:cs="Arial"/>
        </w:rPr>
        <w:t>well-being</w:t>
      </w:r>
      <w:r>
        <w:rPr>
          <w:rFonts w:ascii="Arial" w:hAnsi="Arial" w:cs="Arial"/>
        </w:rPr>
        <w:t>.</w:t>
      </w:r>
      <w:r w:rsidR="00C8173C">
        <w:rPr>
          <w:rFonts w:ascii="Arial" w:hAnsi="Arial"/>
        </w:rPr>
        <w:t xml:space="preserve"> </w:t>
      </w:r>
      <w:r w:rsidR="0019682B">
        <w:rPr>
          <w:rFonts w:ascii="Arial" w:hAnsi="Arial"/>
        </w:rPr>
        <w:t xml:space="preserve"> </w:t>
      </w:r>
    </w:p>
    <w:p w14:paraId="2DA40711" w14:textId="77777777" w:rsidR="00A04F45" w:rsidRDefault="00A04F45" w:rsidP="00BB5D3D">
      <w:pPr>
        <w:jc w:val="both"/>
        <w:rPr>
          <w:rFonts w:ascii="Arial" w:hAnsi="Arial"/>
        </w:rPr>
      </w:pPr>
    </w:p>
    <w:p w14:paraId="7AF5BDB0" w14:textId="77777777" w:rsidR="00F40865" w:rsidRDefault="00F40865" w:rsidP="00BB5D3D">
      <w:pPr>
        <w:jc w:val="both"/>
        <w:rPr>
          <w:rFonts w:ascii="Arial" w:hAnsi="Arial"/>
        </w:rPr>
      </w:pPr>
    </w:p>
    <w:p w14:paraId="44166C35" w14:textId="4F6962F6" w:rsidR="00667AEA" w:rsidRPr="00A87B13" w:rsidRDefault="009C751B" w:rsidP="00BB5D3D">
      <w:pPr>
        <w:pStyle w:val="Heading2"/>
        <w:numPr>
          <w:ilvl w:val="1"/>
          <w:numId w:val="1"/>
        </w:numPr>
        <w:ind w:left="567" w:hanging="567"/>
        <w:jc w:val="both"/>
        <w:rPr>
          <w:rFonts w:eastAsia="MS Gothic"/>
        </w:rPr>
      </w:pPr>
      <w:bookmarkStart w:id="58" w:name="_Toc46041689"/>
      <w:r>
        <w:rPr>
          <w:rFonts w:eastAsia="MS Gothic"/>
        </w:rPr>
        <w:t>Promote leadership at every level</w:t>
      </w:r>
      <w:bookmarkEnd w:id="58"/>
    </w:p>
    <w:p w14:paraId="2CF8DF73" w14:textId="20F09DDD" w:rsidR="00A00E66" w:rsidRDefault="00C8173C" w:rsidP="00BB5D3D">
      <w:pPr>
        <w:jc w:val="both"/>
        <w:rPr>
          <w:rFonts w:ascii="Arial" w:hAnsi="Arial" w:cs="Arial"/>
          <w:color w:val="212B32"/>
          <w:lang w:val="en-US"/>
        </w:rPr>
      </w:pPr>
      <w:r>
        <w:t xml:space="preserve">Colleagues within the CCG </w:t>
      </w:r>
      <w:r w:rsidR="004835C8">
        <w:t>operate</w:t>
      </w:r>
      <w:r>
        <w:t xml:space="preserve"> in system leadership roles and we </w:t>
      </w:r>
      <w:r w:rsidR="004835C8">
        <w:t xml:space="preserve">want </w:t>
      </w:r>
      <w:r>
        <w:t xml:space="preserve">to instil this </w:t>
      </w:r>
      <w:r w:rsidR="004835C8">
        <w:t xml:space="preserve">philosophy </w:t>
      </w:r>
      <w:r>
        <w:t xml:space="preserve">within </w:t>
      </w:r>
      <w:r w:rsidR="004835C8">
        <w:t xml:space="preserve">all of </w:t>
      </w:r>
      <w:r>
        <w:t xml:space="preserve">our colleagues to promote willingness and ability to </w:t>
      </w:r>
      <w:r w:rsidR="004835C8">
        <w:t xml:space="preserve">lead and </w:t>
      </w:r>
      <w:r w:rsidR="00A24A8A">
        <w:t xml:space="preserve">to </w:t>
      </w:r>
      <w:r w:rsidR="00692A34">
        <w:rPr>
          <w:rFonts w:ascii="Arial" w:hAnsi="Arial" w:cs="Arial"/>
          <w:color w:val="212B32"/>
          <w:lang w:val="en-US"/>
        </w:rPr>
        <w:t xml:space="preserve">feel </w:t>
      </w:r>
      <w:r w:rsidR="00A24A8A">
        <w:rPr>
          <w:rFonts w:ascii="Arial" w:hAnsi="Arial" w:cs="Arial"/>
          <w:color w:val="212B32"/>
          <w:lang w:val="en-US"/>
        </w:rPr>
        <w:t xml:space="preserve">accountable and </w:t>
      </w:r>
      <w:r w:rsidR="00692A34">
        <w:rPr>
          <w:rFonts w:ascii="Arial" w:hAnsi="Arial" w:cs="Arial"/>
          <w:color w:val="212B32"/>
          <w:lang w:val="en-US"/>
        </w:rPr>
        <w:t xml:space="preserve">empowered to provide better care for </w:t>
      </w:r>
      <w:r w:rsidR="004835C8">
        <w:rPr>
          <w:rFonts w:ascii="Arial" w:hAnsi="Arial" w:cs="Arial"/>
          <w:color w:val="212B32"/>
          <w:lang w:val="en-US"/>
        </w:rPr>
        <w:t xml:space="preserve">our </w:t>
      </w:r>
      <w:r w:rsidR="00692A34">
        <w:rPr>
          <w:rFonts w:ascii="Arial" w:hAnsi="Arial" w:cs="Arial"/>
          <w:color w:val="212B32"/>
          <w:lang w:val="en-US"/>
        </w:rPr>
        <w:t>patients and populations</w:t>
      </w:r>
      <w:r w:rsidR="009517E1">
        <w:rPr>
          <w:rFonts w:ascii="Arial" w:hAnsi="Arial" w:cs="Arial"/>
          <w:color w:val="212B32"/>
          <w:lang w:val="en-US"/>
        </w:rPr>
        <w:t>.</w:t>
      </w:r>
    </w:p>
    <w:p w14:paraId="17AD8739" w14:textId="0FD26088" w:rsidR="009F746A" w:rsidRPr="009F746A" w:rsidRDefault="009F746A" w:rsidP="00BB5D3D">
      <w:pPr>
        <w:jc w:val="both"/>
      </w:pPr>
    </w:p>
    <w:p w14:paraId="22B4B438" w14:textId="16027936" w:rsidR="00667AEA" w:rsidRPr="00667AEA" w:rsidRDefault="00667AEA" w:rsidP="00BB5D3D">
      <w:pPr>
        <w:autoSpaceDE w:val="0"/>
        <w:autoSpaceDN w:val="0"/>
        <w:adjustRightInd w:val="0"/>
        <w:spacing w:line="240" w:lineRule="auto"/>
        <w:jc w:val="both"/>
        <w:rPr>
          <w:rFonts w:cstheme="minorHAnsi"/>
        </w:rPr>
      </w:pPr>
      <w:r w:rsidRPr="00667AEA">
        <w:rPr>
          <w:rFonts w:cstheme="minorHAnsi"/>
        </w:rPr>
        <w:t>We will:</w:t>
      </w:r>
    </w:p>
    <w:p w14:paraId="52609C38" w14:textId="2E1545A3" w:rsidR="00E77167" w:rsidRPr="00E77167" w:rsidRDefault="009F746A" w:rsidP="00BB5D3D">
      <w:pPr>
        <w:pStyle w:val="ListParagraph"/>
        <w:numPr>
          <w:ilvl w:val="0"/>
          <w:numId w:val="20"/>
        </w:numPr>
        <w:jc w:val="both"/>
      </w:pPr>
      <w:r w:rsidRPr="00F40865">
        <w:rPr>
          <w:rFonts w:cstheme="minorHAnsi"/>
        </w:rPr>
        <w:t>Continue to develop and add</w:t>
      </w:r>
      <w:r w:rsidR="00667AEA" w:rsidRPr="00915B16">
        <w:rPr>
          <w:rFonts w:cstheme="minorHAnsi"/>
          <w:b/>
          <w:color w:val="AE2573" w:themeColor="accent6"/>
        </w:rPr>
        <w:t xml:space="preserve"> Leadership Development Programmes for colleague</w:t>
      </w:r>
      <w:r w:rsidR="00667AEA" w:rsidRPr="00F40865">
        <w:rPr>
          <w:rFonts w:cstheme="minorHAnsi"/>
          <w:b/>
          <w:color w:val="AE2573" w:themeColor="accent6"/>
        </w:rPr>
        <w:t xml:space="preserve">s </w:t>
      </w:r>
      <w:r w:rsidRPr="00F40865">
        <w:rPr>
          <w:rFonts w:cstheme="minorHAnsi"/>
          <w:b/>
          <w:color w:val="AE2573" w:themeColor="accent6"/>
        </w:rPr>
        <w:t>at all levels</w:t>
      </w:r>
      <w:r w:rsidR="00AB3F36">
        <w:rPr>
          <w:rFonts w:cstheme="minorHAnsi"/>
          <w:b/>
          <w:color w:val="AE2573" w:themeColor="accent6"/>
        </w:rPr>
        <w:t xml:space="preserve">.  </w:t>
      </w:r>
      <w:r w:rsidR="00AB3F36" w:rsidRPr="00BB5D3D">
        <w:rPr>
          <w:rFonts w:cstheme="minorHAnsi"/>
        </w:rPr>
        <w:t xml:space="preserve">We will continue to collaborate with system partners to offer leadership development opportunities across </w:t>
      </w:r>
      <w:r w:rsidRPr="00BB5D3D">
        <w:rPr>
          <w:rFonts w:cstheme="minorHAnsi"/>
        </w:rPr>
        <w:t xml:space="preserve">BSW </w:t>
      </w:r>
      <w:r w:rsidR="00AB3F36">
        <w:rPr>
          <w:rFonts w:cstheme="minorHAnsi"/>
        </w:rPr>
        <w:t xml:space="preserve">that </w:t>
      </w:r>
      <w:r w:rsidRPr="00253A39">
        <w:rPr>
          <w:rFonts w:cstheme="minorHAnsi"/>
        </w:rPr>
        <w:t>support</w:t>
      </w:r>
      <w:r w:rsidR="00AB3F36">
        <w:rPr>
          <w:rFonts w:cstheme="minorHAnsi"/>
        </w:rPr>
        <w:t>s</w:t>
      </w:r>
      <w:r w:rsidRPr="00253A39">
        <w:rPr>
          <w:rFonts w:cstheme="minorHAnsi"/>
        </w:rPr>
        <w:t xml:space="preserve"> the development </w:t>
      </w:r>
      <w:r w:rsidRPr="00F40865">
        <w:rPr>
          <w:rFonts w:cstheme="minorHAnsi"/>
        </w:rPr>
        <w:t xml:space="preserve">of future leaders in our organisation who have a management style that is conducive to support </w:t>
      </w:r>
      <w:r w:rsidR="001E6CCC">
        <w:rPr>
          <w:rFonts w:cstheme="minorHAnsi"/>
        </w:rPr>
        <w:t xml:space="preserve">a </w:t>
      </w:r>
      <w:r w:rsidRPr="00F40865">
        <w:rPr>
          <w:rFonts w:cstheme="minorHAnsi"/>
        </w:rPr>
        <w:t>positive culture in line with our values</w:t>
      </w:r>
      <w:r w:rsidR="00F40865" w:rsidRPr="00F40865">
        <w:rPr>
          <w:rFonts w:cstheme="minorHAnsi"/>
        </w:rPr>
        <w:t>.</w:t>
      </w:r>
      <w:r w:rsidR="00A04544">
        <w:rPr>
          <w:rFonts w:cstheme="minorHAnsi"/>
        </w:rPr>
        <w:t xml:space="preserve"> Specific sessions will be developed for Governing Body </w:t>
      </w:r>
      <w:r w:rsidR="00AB3F36">
        <w:rPr>
          <w:rFonts w:cstheme="minorHAnsi"/>
        </w:rPr>
        <w:t xml:space="preserve">and </w:t>
      </w:r>
      <w:r w:rsidR="00A04544">
        <w:rPr>
          <w:rFonts w:cstheme="minorHAnsi"/>
        </w:rPr>
        <w:t xml:space="preserve">Executive Team colleagues </w:t>
      </w:r>
      <w:r w:rsidR="0067250C">
        <w:rPr>
          <w:rFonts w:cstheme="minorHAnsi"/>
        </w:rPr>
        <w:t xml:space="preserve">and recognising that we are </w:t>
      </w:r>
      <w:r w:rsidR="00CE734A">
        <w:rPr>
          <w:rFonts w:cstheme="minorHAnsi"/>
        </w:rPr>
        <w:t xml:space="preserve">a </w:t>
      </w:r>
      <w:r w:rsidR="0067250C">
        <w:rPr>
          <w:rFonts w:cstheme="minorHAnsi"/>
        </w:rPr>
        <w:t xml:space="preserve">clinically led organisation, also for our clinicians </w:t>
      </w:r>
      <w:r w:rsidR="00A04544">
        <w:rPr>
          <w:rFonts w:cstheme="minorHAnsi"/>
        </w:rPr>
        <w:t>to ensure they have access to leadership development as we operate in an increasingly complex environment.</w:t>
      </w:r>
      <w:r w:rsidR="00864D95">
        <w:rPr>
          <w:rFonts w:cstheme="minorHAnsi"/>
        </w:rPr>
        <w:t xml:space="preserve"> </w:t>
      </w:r>
    </w:p>
    <w:p w14:paraId="7D9E6366" w14:textId="77777777" w:rsidR="00E77167" w:rsidRPr="00E77167" w:rsidRDefault="00E77167" w:rsidP="00BB5D3D">
      <w:pPr>
        <w:pStyle w:val="ListParagraph"/>
        <w:jc w:val="both"/>
      </w:pPr>
    </w:p>
    <w:p w14:paraId="3CCA926B" w14:textId="2928F5EC" w:rsidR="00A57CAE" w:rsidRPr="00647A31" w:rsidRDefault="00E77167" w:rsidP="00BB5D3D">
      <w:pPr>
        <w:pStyle w:val="ListParagraph"/>
        <w:numPr>
          <w:ilvl w:val="0"/>
          <w:numId w:val="20"/>
        </w:numPr>
        <w:jc w:val="both"/>
        <w:rPr>
          <w:rFonts w:cstheme="minorHAnsi"/>
        </w:rPr>
      </w:pPr>
      <w:r w:rsidRPr="00647A31">
        <w:rPr>
          <w:rFonts w:cstheme="minorHAnsi"/>
        </w:rPr>
        <w:t xml:space="preserve">Promote and support access to the </w:t>
      </w:r>
      <w:r w:rsidRPr="00647A31">
        <w:rPr>
          <w:rFonts w:cstheme="minorHAnsi"/>
          <w:b/>
          <w:color w:val="AE2573" w:themeColor="accent6"/>
        </w:rPr>
        <w:t xml:space="preserve">BSW Academy </w:t>
      </w:r>
      <w:r w:rsidR="00647A31" w:rsidRPr="00647A31">
        <w:rPr>
          <w:rFonts w:cstheme="minorHAnsi"/>
        </w:rPr>
        <w:t xml:space="preserve">(as </w:t>
      </w:r>
      <w:r w:rsidR="009B0C44">
        <w:rPr>
          <w:rFonts w:cstheme="minorHAnsi"/>
        </w:rPr>
        <w:t xml:space="preserve">it </w:t>
      </w:r>
      <w:r w:rsidR="00647A31" w:rsidRPr="00647A31">
        <w:rPr>
          <w:rFonts w:cstheme="minorHAnsi"/>
        </w:rPr>
        <w:t>become</w:t>
      </w:r>
      <w:r w:rsidR="009B0C44">
        <w:rPr>
          <w:rFonts w:cstheme="minorHAnsi"/>
        </w:rPr>
        <w:t>s</w:t>
      </w:r>
      <w:r w:rsidR="00647A31" w:rsidRPr="00647A31">
        <w:rPr>
          <w:rFonts w:cstheme="minorHAnsi"/>
        </w:rPr>
        <w:t xml:space="preserve"> available)</w:t>
      </w:r>
      <w:r w:rsidR="00647A31" w:rsidRPr="00647A31">
        <w:rPr>
          <w:rFonts w:cstheme="minorHAnsi"/>
          <w:b/>
        </w:rPr>
        <w:t xml:space="preserve"> </w:t>
      </w:r>
      <w:r w:rsidRPr="00647A31">
        <w:rPr>
          <w:rFonts w:cstheme="minorHAnsi"/>
          <w:b/>
          <w:color w:val="AE2573" w:themeColor="accent6"/>
        </w:rPr>
        <w:t>and NHS Leadership Academy</w:t>
      </w:r>
      <w:r w:rsidR="00647A31" w:rsidRPr="00647A31">
        <w:rPr>
          <w:rFonts w:cstheme="minorHAnsi"/>
        </w:rPr>
        <w:t xml:space="preserve"> (LA) Programmes.  See Appendix 2 for NHS Leadership Academy Programmes.</w:t>
      </w:r>
      <w:r w:rsidR="002B607E">
        <w:rPr>
          <w:rFonts w:cstheme="minorHAnsi"/>
        </w:rPr>
        <w:t xml:space="preserve"> </w:t>
      </w:r>
    </w:p>
    <w:p w14:paraId="653DF2AD" w14:textId="772277C8" w:rsidR="00AB3F36" w:rsidRPr="00A57CAE" w:rsidRDefault="00AB3F36" w:rsidP="00BB5D3D">
      <w:pPr>
        <w:pStyle w:val="ListParagraph"/>
        <w:ind w:left="0"/>
        <w:jc w:val="both"/>
        <w:rPr>
          <w:highlight w:val="yellow"/>
        </w:rPr>
      </w:pPr>
    </w:p>
    <w:p w14:paraId="1D79FF33" w14:textId="5237AB0B" w:rsidR="00667AEA" w:rsidRDefault="00667AEA" w:rsidP="00BB5D3D">
      <w:pPr>
        <w:pStyle w:val="ListParagraph"/>
        <w:numPr>
          <w:ilvl w:val="0"/>
          <w:numId w:val="15"/>
        </w:numPr>
        <w:autoSpaceDE w:val="0"/>
        <w:autoSpaceDN w:val="0"/>
        <w:adjustRightInd w:val="0"/>
        <w:spacing w:line="240" w:lineRule="auto"/>
        <w:jc w:val="both"/>
        <w:rPr>
          <w:rFonts w:cstheme="minorHAnsi"/>
        </w:rPr>
      </w:pPr>
      <w:r w:rsidRPr="00667AEA">
        <w:rPr>
          <w:rFonts w:cstheme="minorHAnsi"/>
          <w:b/>
          <w:color w:val="AE2573" w:themeColor="accent6"/>
        </w:rPr>
        <w:t>Create a Talent Management process</w:t>
      </w:r>
      <w:r w:rsidRPr="00667AEA">
        <w:rPr>
          <w:rFonts w:cstheme="minorHAnsi"/>
          <w:color w:val="AE2573" w:themeColor="accent6"/>
        </w:rPr>
        <w:t xml:space="preserve"> </w:t>
      </w:r>
      <w:r w:rsidR="009F746A" w:rsidRPr="00F40865">
        <w:rPr>
          <w:rFonts w:cstheme="minorHAnsi"/>
        </w:rPr>
        <w:t xml:space="preserve">to focus on growing new talent from our existing workforce to drive higher performance and engagement. </w:t>
      </w:r>
      <w:r w:rsidR="009F746A">
        <w:rPr>
          <w:rFonts w:cstheme="minorHAnsi"/>
        </w:rPr>
        <w:t>This w</w:t>
      </w:r>
      <w:r w:rsidR="00915B16">
        <w:rPr>
          <w:rFonts w:cstheme="minorHAnsi"/>
        </w:rPr>
        <w:t>ill enable us to diversify the skills of the w</w:t>
      </w:r>
      <w:r w:rsidR="009F746A">
        <w:rPr>
          <w:rFonts w:cstheme="minorHAnsi"/>
        </w:rPr>
        <w:t>orkforce to meet the needs of the changing healthcare</w:t>
      </w:r>
      <w:r w:rsidR="00BB5D3D">
        <w:rPr>
          <w:rFonts w:cstheme="minorHAnsi"/>
        </w:rPr>
        <w:t xml:space="preserve"> landscape</w:t>
      </w:r>
      <w:r w:rsidR="00A06C1D">
        <w:rPr>
          <w:rFonts w:cstheme="minorHAnsi"/>
        </w:rPr>
        <w:t>.</w:t>
      </w:r>
    </w:p>
    <w:p w14:paraId="4C92221E" w14:textId="77777777" w:rsidR="00BB5D3D" w:rsidRPr="00667AEA" w:rsidRDefault="00BB5D3D" w:rsidP="00BB5D3D">
      <w:pPr>
        <w:pStyle w:val="ListParagraph"/>
        <w:autoSpaceDE w:val="0"/>
        <w:autoSpaceDN w:val="0"/>
        <w:adjustRightInd w:val="0"/>
        <w:spacing w:line="240" w:lineRule="auto"/>
        <w:jc w:val="both"/>
        <w:rPr>
          <w:rFonts w:cstheme="minorHAnsi"/>
        </w:rPr>
      </w:pPr>
    </w:p>
    <w:p w14:paraId="0B1A171F" w14:textId="2F354EB7" w:rsidR="002B607E" w:rsidRDefault="00667AEA" w:rsidP="002B607E">
      <w:pPr>
        <w:pStyle w:val="ListParagraph"/>
        <w:numPr>
          <w:ilvl w:val="0"/>
          <w:numId w:val="15"/>
        </w:numPr>
        <w:autoSpaceDE w:val="0"/>
        <w:autoSpaceDN w:val="0"/>
        <w:adjustRightInd w:val="0"/>
        <w:spacing w:line="240" w:lineRule="auto"/>
        <w:jc w:val="both"/>
        <w:rPr>
          <w:rFonts w:cstheme="minorHAnsi"/>
        </w:rPr>
      </w:pPr>
      <w:r w:rsidRPr="00667AEA">
        <w:rPr>
          <w:rFonts w:cstheme="minorHAnsi"/>
          <w:b/>
          <w:color w:val="AE2573" w:themeColor="accent6"/>
        </w:rPr>
        <w:t xml:space="preserve">Create a Succession Planning </w:t>
      </w:r>
      <w:r w:rsidRPr="00F40865">
        <w:rPr>
          <w:rFonts w:cstheme="minorHAnsi"/>
          <w:b/>
          <w:color w:val="AE2573" w:themeColor="accent6"/>
        </w:rPr>
        <w:t>approach</w:t>
      </w:r>
      <w:r w:rsidRPr="00F40865">
        <w:rPr>
          <w:rFonts w:cstheme="minorHAnsi"/>
          <w:color w:val="AE2573" w:themeColor="accent6"/>
        </w:rPr>
        <w:t xml:space="preserve"> </w:t>
      </w:r>
      <w:r w:rsidR="00915B16" w:rsidRPr="00F40865">
        <w:rPr>
          <w:rFonts w:cstheme="minorHAnsi"/>
        </w:rPr>
        <w:t>to support our talent management processes</w:t>
      </w:r>
      <w:r w:rsidR="004C549F">
        <w:rPr>
          <w:rFonts w:cstheme="minorHAnsi"/>
        </w:rPr>
        <w:t xml:space="preserve">. </w:t>
      </w:r>
      <w:r w:rsidR="00E77167" w:rsidRPr="00F40865">
        <w:rPr>
          <w:rFonts w:cstheme="minorHAnsi"/>
        </w:rPr>
        <w:t xml:space="preserve">Succession planning focuses on identifying and growing talent to fill leadership and business-critical positions in the future and promotes internal </w:t>
      </w:r>
      <w:r w:rsidR="00E77167" w:rsidRPr="00F40865">
        <w:rPr>
          <w:rFonts w:cstheme="minorHAnsi"/>
        </w:rPr>
        <w:lastRenderedPageBreak/>
        <w:t>opportunities and progression.</w:t>
      </w:r>
      <w:r w:rsidR="00E77167">
        <w:rPr>
          <w:rFonts w:cstheme="minorHAnsi"/>
        </w:rPr>
        <w:t xml:space="preserve"> </w:t>
      </w:r>
      <w:r w:rsidR="004C549F">
        <w:rPr>
          <w:rFonts w:cstheme="minorHAnsi"/>
        </w:rPr>
        <w:t xml:space="preserve">We will support colleagues to feel confident and able to apply for promotion opportunities when they arise. </w:t>
      </w:r>
    </w:p>
    <w:p w14:paraId="6445F7D8" w14:textId="77777777" w:rsidR="00762771" w:rsidRDefault="00762771" w:rsidP="00F40865">
      <w:pPr>
        <w:autoSpaceDE w:val="0"/>
        <w:autoSpaceDN w:val="0"/>
        <w:adjustRightInd w:val="0"/>
        <w:spacing w:line="240" w:lineRule="auto"/>
        <w:ind w:left="720"/>
        <w:rPr>
          <w:rFonts w:cstheme="minorHAnsi"/>
        </w:rPr>
      </w:pPr>
    </w:p>
    <w:p w14:paraId="6B421792" w14:textId="77777777" w:rsidR="00762771" w:rsidRDefault="00762771" w:rsidP="00F40865">
      <w:pPr>
        <w:autoSpaceDE w:val="0"/>
        <w:autoSpaceDN w:val="0"/>
        <w:adjustRightInd w:val="0"/>
        <w:spacing w:line="240" w:lineRule="auto"/>
        <w:ind w:left="720"/>
        <w:rPr>
          <w:rFonts w:cstheme="minorHAnsi"/>
        </w:rPr>
      </w:pPr>
    </w:p>
    <w:p w14:paraId="422687BF" w14:textId="4A08D545" w:rsidR="00915B16" w:rsidRDefault="00915B16" w:rsidP="00F40865">
      <w:pPr>
        <w:autoSpaceDE w:val="0"/>
        <w:autoSpaceDN w:val="0"/>
        <w:adjustRightInd w:val="0"/>
        <w:spacing w:line="240" w:lineRule="auto"/>
        <w:ind w:left="720"/>
        <w:rPr>
          <w:rFonts w:cstheme="minorHAnsi"/>
        </w:rPr>
      </w:pPr>
      <w:r>
        <w:rPr>
          <w:noProof/>
          <w:lang w:eastAsia="en-GB"/>
        </w:rPr>
        <w:drawing>
          <wp:anchor distT="0" distB="0" distL="114300" distR="114300" simplePos="0" relativeHeight="251659264" behindDoc="1" locked="0" layoutInCell="1" allowOverlap="1" wp14:anchorId="0013EE15" wp14:editId="37A4625F">
            <wp:simplePos x="0" y="0"/>
            <wp:positionH relativeFrom="column">
              <wp:posOffset>936625</wp:posOffset>
            </wp:positionH>
            <wp:positionV relativeFrom="paragraph">
              <wp:posOffset>123190</wp:posOffset>
            </wp:positionV>
            <wp:extent cx="4240530" cy="3180080"/>
            <wp:effectExtent l="0" t="0" r="7620" b="1270"/>
            <wp:wrapTight wrapText="bothSides">
              <wp:wrapPolygon edited="0">
                <wp:start x="9315" y="0"/>
                <wp:lineTo x="8442" y="129"/>
                <wp:lineTo x="6307" y="1553"/>
                <wp:lineTo x="6113" y="2458"/>
                <wp:lineTo x="5434" y="4141"/>
                <wp:lineTo x="1358" y="5046"/>
                <wp:lineTo x="0" y="5564"/>
                <wp:lineTo x="0" y="15915"/>
                <wp:lineTo x="1941" y="16562"/>
                <wp:lineTo x="5725" y="16562"/>
                <wp:lineTo x="5143" y="17468"/>
                <wp:lineTo x="5143" y="17727"/>
                <wp:lineTo x="6016" y="18633"/>
                <wp:lineTo x="6016" y="18891"/>
                <wp:lineTo x="7472" y="20703"/>
                <wp:lineTo x="9024" y="21350"/>
                <wp:lineTo x="9218" y="21479"/>
                <wp:lineTo x="11256" y="21479"/>
                <wp:lineTo x="11450" y="21350"/>
                <wp:lineTo x="12906" y="20703"/>
                <wp:lineTo x="14458" y="18633"/>
                <wp:lineTo x="14943" y="16692"/>
                <wp:lineTo x="19504" y="16562"/>
                <wp:lineTo x="21542" y="15915"/>
                <wp:lineTo x="21542" y="5435"/>
                <wp:lineTo x="20183" y="5046"/>
                <wp:lineTo x="15429" y="4141"/>
                <wp:lineTo x="14070" y="1682"/>
                <wp:lineTo x="11838" y="129"/>
                <wp:lineTo x="10965" y="0"/>
                <wp:lineTo x="9315" y="0"/>
              </wp:wrapPolygon>
            </wp:wrapTight>
            <wp:docPr id="6" name="Picture 6" descr="Leadership Talent Management &amp; Succession Planning - Training and ...">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ship Talent Management &amp; Succession Planning - Training and ..."/>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240530"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36E47" w14:textId="77777777" w:rsidR="00915B16" w:rsidRDefault="00915B16" w:rsidP="00F40865">
      <w:pPr>
        <w:autoSpaceDE w:val="0"/>
        <w:autoSpaceDN w:val="0"/>
        <w:adjustRightInd w:val="0"/>
        <w:spacing w:line="240" w:lineRule="auto"/>
        <w:rPr>
          <w:rFonts w:cstheme="minorHAnsi"/>
        </w:rPr>
      </w:pPr>
    </w:p>
    <w:p w14:paraId="5221EBD2" w14:textId="77777777" w:rsidR="00F40865" w:rsidRDefault="00F40865" w:rsidP="00F40865">
      <w:pPr>
        <w:autoSpaceDE w:val="0"/>
        <w:autoSpaceDN w:val="0"/>
        <w:adjustRightInd w:val="0"/>
        <w:spacing w:line="240" w:lineRule="auto"/>
        <w:rPr>
          <w:rFonts w:cstheme="minorHAnsi"/>
        </w:rPr>
      </w:pPr>
    </w:p>
    <w:p w14:paraId="7A60BC5D" w14:textId="77777777" w:rsidR="00F40865" w:rsidRDefault="00F40865" w:rsidP="00F40865">
      <w:pPr>
        <w:autoSpaceDE w:val="0"/>
        <w:autoSpaceDN w:val="0"/>
        <w:adjustRightInd w:val="0"/>
        <w:spacing w:line="240" w:lineRule="auto"/>
        <w:rPr>
          <w:rFonts w:cstheme="minorHAnsi"/>
        </w:rPr>
      </w:pPr>
    </w:p>
    <w:p w14:paraId="6C273D42" w14:textId="77777777" w:rsidR="00F40865" w:rsidRDefault="00F40865" w:rsidP="00F40865">
      <w:pPr>
        <w:autoSpaceDE w:val="0"/>
        <w:autoSpaceDN w:val="0"/>
        <w:adjustRightInd w:val="0"/>
        <w:spacing w:line="240" w:lineRule="auto"/>
        <w:rPr>
          <w:rFonts w:cstheme="minorHAnsi"/>
        </w:rPr>
      </w:pPr>
    </w:p>
    <w:p w14:paraId="38660862" w14:textId="77777777" w:rsidR="00F40865" w:rsidRDefault="00F40865" w:rsidP="00F40865">
      <w:pPr>
        <w:autoSpaceDE w:val="0"/>
        <w:autoSpaceDN w:val="0"/>
        <w:adjustRightInd w:val="0"/>
        <w:spacing w:line="240" w:lineRule="auto"/>
        <w:rPr>
          <w:rFonts w:cstheme="minorHAnsi"/>
        </w:rPr>
      </w:pPr>
    </w:p>
    <w:p w14:paraId="3D5C77BC" w14:textId="77777777" w:rsidR="00F40865" w:rsidRDefault="00F40865" w:rsidP="00F40865">
      <w:pPr>
        <w:autoSpaceDE w:val="0"/>
        <w:autoSpaceDN w:val="0"/>
        <w:adjustRightInd w:val="0"/>
        <w:spacing w:line="240" w:lineRule="auto"/>
        <w:rPr>
          <w:rFonts w:cstheme="minorHAnsi"/>
        </w:rPr>
      </w:pPr>
    </w:p>
    <w:p w14:paraId="1F6A42DD" w14:textId="77777777" w:rsidR="00F40865" w:rsidRDefault="00F40865" w:rsidP="00F40865">
      <w:pPr>
        <w:autoSpaceDE w:val="0"/>
        <w:autoSpaceDN w:val="0"/>
        <w:adjustRightInd w:val="0"/>
        <w:spacing w:line="240" w:lineRule="auto"/>
        <w:rPr>
          <w:rFonts w:cstheme="minorHAnsi"/>
        </w:rPr>
      </w:pPr>
    </w:p>
    <w:p w14:paraId="4A93CA69" w14:textId="77777777" w:rsidR="00F40865" w:rsidRDefault="00F40865" w:rsidP="00F40865">
      <w:pPr>
        <w:autoSpaceDE w:val="0"/>
        <w:autoSpaceDN w:val="0"/>
        <w:adjustRightInd w:val="0"/>
        <w:spacing w:line="240" w:lineRule="auto"/>
        <w:rPr>
          <w:rFonts w:cstheme="minorHAnsi"/>
        </w:rPr>
      </w:pPr>
    </w:p>
    <w:p w14:paraId="22C90BD7" w14:textId="77777777" w:rsidR="00F40865" w:rsidRDefault="00F40865" w:rsidP="00F40865">
      <w:pPr>
        <w:autoSpaceDE w:val="0"/>
        <w:autoSpaceDN w:val="0"/>
        <w:adjustRightInd w:val="0"/>
        <w:spacing w:line="240" w:lineRule="auto"/>
        <w:rPr>
          <w:rFonts w:cstheme="minorHAnsi"/>
        </w:rPr>
      </w:pPr>
    </w:p>
    <w:p w14:paraId="15D80DF3" w14:textId="77777777" w:rsidR="00F40865" w:rsidRDefault="00F40865" w:rsidP="00F40865">
      <w:pPr>
        <w:autoSpaceDE w:val="0"/>
        <w:autoSpaceDN w:val="0"/>
        <w:adjustRightInd w:val="0"/>
        <w:spacing w:line="240" w:lineRule="auto"/>
        <w:rPr>
          <w:rFonts w:cstheme="minorHAnsi"/>
        </w:rPr>
      </w:pPr>
    </w:p>
    <w:p w14:paraId="1C9BEAC3" w14:textId="77777777" w:rsidR="00F40865" w:rsidRPr="00915B16" w:rsidRDefault="00F40865" w:rsidP="00F40865">
      <w:pPr>
        <w:autoSpaceDE w:val="0"/>
        <w:autoSpaceDN w:val="0"/>
        <w:adjustRightInd w:val="0"/>
        <w:spacing w:line="240" w:lineRule="auto"/>
        <w:rPr>
          <w:rFonts w:cstheme="minorHAnsi"/>
        </w:rPr>
      </w:pPr>
    </w:p>
    <w:p w14:paraId="49E7172A" w14:textId="77777777" w:rsidR="00915B16" w:rsidRDefault="00915B16" w:rsidP="00F40865">
      <w:pPr>
        <w:pStyle w:val="ListParagraph"/>
        <w:autoSpaceDE w:val="0"/>
        <w:autoSpaceDN w:val="0"/>
        <w:adjustRightInd w:val="0"/>
        <w:spacing w:line="240" w:lineRule="auto"/>
        <w:rPr>
          <w:rFonts w:cstheme="minorHAnsi"/>
        </w:rPr>
      </w:pPr>
    </w:p>
    <w:p w14:paraId="462D49B3" w14:textId="77777777" w:rsidR="00F40865" w:rsidRPr="00F40865" w:rsidRDefault="00F40865" w:rsidP="00F40865">
      <w:pPr>
        <w:pStyle w:val="ListParagraph"/>
        <w:autoSpaceDE w:val="0"/>
        <w:autoSpaceDN w:val="0"/>
        <w:adjustRightInd w:val="0"/>
        <w:spacing w:line="240" w:lineRule="auto"/>
        <w:rPr>
          <w:rFonts w:cstheme="minorHAnsi"/>
        </w:rPr>
      </w:pPr>
    </w:p>
    <w:p w14:paraId="6D0887BB" w14:textId="77777777" w:rsidR="00667AEA" w:rsidRDefault="00667AEA" w:rsidP="00674441">
      <w:pPr>
        <w:autoSpaceDE w:val="0"/>
        <w:autoSpaceDN w:val="0"/>
        <w:adjustRightInd w:val="0"/>
        <w:spacing w:line="240" w:lineRule="auto"/>
        <w:rPr>
          <w:rFonts w:cstheme="minorHAnsi"/>
          <w:color w:val="AE2573" w:themeColor="accent6"/>
        </w:rPr>
      </w:pPr>
    </w:p>
    <w:p w14:paraId="08A6A60B" w14:textId="18B67FFA" w:rsidR="00674441" w:rsidRPr="000C0996" w:rsidRDefault="00674441" w:rsidP="00674441">
      <w:pPr>
        <w:autoSpaceDE w:val="0"/>
        <w:autoSpaceDN w:val="0"/>
        <w:adjustRightInd w:val="0"/>
        <w:spacing w:line="240" w:lineRule="auto"/>
        <w:rPr>
          <w:rFonts w:eastAsia="Wingdings-Regular" w:cstheme="minorHAnsi"/>
        </w:rPr>
      </w:pPr>
    </w:p>
    <w:p w14:paraId="23143497" w14:textId="77777777" w:rsidR="0003271E" w:rsidRDefault="0003271E" w:rsidP="00347050"/>
    <w:p w14:paraId="24098FF9" w14:textId="77777777" w:rsidR="0067250C" w:rsidRDefault="0067250C" w:rsidP="00347050"/>
    <w:p w14:paraId="2407EAAC" w14:textId="77777777" w:rsidR="00762771" w:rsidRDefault="00762771" w:rsidP="00347050"/>
    <w:p w14:paraId="5EC287F2" w14:textId="77777777" w:rsidR="00762771" w:rsidRDefault="00762771" w:rsidP="00347050"/>
    <w:p w14:paraId="67E64958" w14:textId="77777777" w:rsidR="00762771" w:rsidRDefault="00762771" w:rsidP="00347050"/>
    <w:p w14:paraId="0898AD88" w14:textId="77777777" w:rsidR="00762771" w:rsidRDefault="00762771" w:rsidP="00347050"/>
    <w:p w14:paraId="7A67FB5A" w14:textId="75496C2B" w:rsidR="0003271E" w:rsidRPr="00A87B13" w:rsidRDefault="00325E2F" w:rsidP="00BB5D3D">
      <w:pPr>
        <w:keepNext/>
        <w:keepLines/>
        <w:numPr>
          <w:ilvl w:val="0"/>
          <w:numId w:val="1"/>
        </w:numPr>
        <w:spacing w:after="240" w:line="240" w:lineRule="auto"/>
        <w:jc w:val="both"/>
        <w:outlineLvl w:val="0"/>
        <w:rPr>
          <w:rFonts w:ascii="Arial" w:eastAsia="MS Gothic" w:hAnsi="Arial"/>
          <w:b/>
          <w:bCs/>
          <w:color w:val="005EB8"/>
          <w:sz w:val="28"/>
          <w:szCs w:val="28"/>
        </w:rPr>
      </w:pPr>
      <w:bookmarkStart w:id="59" w:name="_Toc46041690"/>
      <w:r>
        <w:rPr>
          <w:rFonts w:ascii="Arial" w:eastAsia="MS Gothic" w:hAnsi="Arial"/>
          <w:b/>
          <w:bCs/>
          <w:color w:val="005EB8"/>
          <w:sz w:val="28"/>
          <w:szCs w:val="28"/>
        </w:rPr>
        <w:t>How we will establish our progress</w:t>
      </w:r>
      <w:bookmarkEnd w:id="59"/>
    </w:p>
    <w:p w14:paraId="55C1434C" w14:textId="5FC64A4A" w:rsidR="009C751B" w:rsidRPr="00381CAE" w:rsidRDefault="009C751B" w:rsidP="00BB5D3D">
      <w:pPr>
        <w:jc w:val="both"/>
      </w:pPr>
      <w:r w:rsidRPr="00381CAE">
        <w:t>A good plan needs a timetable (see appendix</w:t>
      </w:r>
      <w:r w:rsidR="00306841">
        <w:t xml:space="preserve"> one</w:t>
      </w:r>
      <w:r w:rsidRPr="00381CAE">
        <w:t xml:space="preserve">). </w:t>
      </w:r>
      <w:r w:rsidR="0003622A" w:rsidRPr="00381CAE">
        <w:t xml:space="preserve">Year one is detailed and we will </w:t>
      </w:r>
      <w:r w:rsidRPr="00381CAE">
        <w:t>refine a more detailed plan each year.</w:t>
      </w:r>
    </w:p>
    <w:p w14:paraId="5BC37A00" w14:textId="77777777" w:rsidR="009C751B" w:rsidRPr="00381CAE" w:rsidRDefault="009C751B" w:rsidP="00BB5D3D">
      <w:pPr>
        <w:jc w:val="both"/>
      </w:pPr>
    </w:p>
    <w:p w14:paraId="3A0AEF3F" w14:textId="26B2D977" w:rsidR="009C751B" w:rsidRPr="00381CAE" w:rsidRDefault="0003622A" w:rsidP="00BB5D3D">
      <w:pPr>
        <w:jc w:val="both"/>
      </w:pPr>
      <w:r w:rsidRPr="00381CAE">
        <w:t xml:space="preserve">We will </w:t>
      </w:r>
      <w:r w:rsidR="00381CAE">
        <w:t>monitor</w:t>
      </w:r>
      <w:r w:rsidRPr="00381CAE">
        <w:t xml:space="preserve"> our progress using the following measures:</w:t>
      </w:r>
    </w:p>
    <w:p w14:paraId="236FAACA" w14:textId="77777777" w:rsidR="0003622A" w:rsidRPr="00381CAE" w:rsidRDefault="0003622A" w:rsidP="00BB5D3D">
      <w:pPr>
        <w:jc w:val="both"/>
      </w:pPr>
    </w:p>
    <w:p w14:paraId="6CF55D8B" w14:textId="39CA3ABB" w:rsidR="0003622A" w:rsidRDefault="0003622A" w:rsidP="00BB5D3D">
      <w:pPr>
        <w:pStyle w:val="ListParagraph"/>
        <w:numPr>
          <w:ilvl w:val="0"/>
          <w:numId w:val="22"/>
        </w:numPr>
        <w:jc w:val="both"/>
      </w:pPr>
      <w:r w:rsidRPr="00381CAE">
        <w:t>Improved scores in staff ‘Pulse’ survey</w:t>
      </w:r>
    </w:p>
    <w:p w14:paraId="4432A69E" w14:textId="2C83C4AC" w:rsidR="00A14C2B" w:rsidRPr="00381CAE" w:rsidRDefault="00A14C2B" w:rsidP="00BB5D3D">
      <w:pPr>
        <w:pStyle w:val="ListParagraph"/>
        <w:numPr>
          <w:ilvl w:val="0"/>
          <w:numId w:val="22"/>
        </w:numPr>
        <w:jc w:val="both"/>
      </w:pPr>
      <w:r>
        <w:t>Feedback from staff/colleague survey</w:t>
      </w:r>
    </w:p>
    <w:p w14:paraId="0F7B21BF" w14:textId="7B94B7A9" w:rsidR="0003622A" w:rsidRPr="00381CAE" w:rsidRDefault="0003622A" w:rsidP="00BB5D3D">
      <w:pPr>
        <w:pStyle w:val="ListParagraph"/>
        <w:numPr>
          <w:ilvl w:val="0"/>
          <w:numId w:val="22"/>
        </w:numPr>
        <w:jc w:val="both"/>
      </w:pPr>
      <w:r w:rsidRPr="00381CAE">
        <w:t>Increase in number &amp; uptake of training courses available</w:t>
      </w:r>
    </w:p>
    <w:p w14:paraId="4D1298AB" w14:textId="0351FFFE" w:rsidR="0003622A" w:rsidRPr="00381CAE" w:rsidRDefault="0003622A" w:rsidP="00BB5D3D">
      <w:pPr>
        <w:pStyle w:val="ListParagraph"/>
        <w:numPr>
          <w:ilvl w:val="0"/>
          <w:numId w:val="22"/>
        </w:numPr>
        <w:jc w:val="both"/>
      </w:pPr>
      <w:r w:rsidRPr="00381CAE">
        <w:t>Percentage reduction in staff turnover</w:t>
      </w:r>
    </w:p>
    <w:p w14:paraId="5326FC39" w14:textId="6AA3CBC2" w:rsidR="0003622A" w:rsidRPr="00381CAE" w:rsidRDefault="0003622A" w:rsidP="00BB5D3D">
      <w:pPr>
        <w:pStyle w:val="ListParagraph"/>
        <w:numPr>
          <w:ilvl w:val="0"/>
          <w:numId w:val="22"/>
        </w:numPr>
        <w:jc w:val="both"/>
      </w:pPr>
      <w:r w:rsidRPr="00381CAE">
        <w:t>Percentage reduction in staff sickness absence</w:t>
      </w:r>
    </w:p>
    <w:p w14:paraId="3694A371" w14:textId="53BA5BB6" w:rsidR="0003622A" w:rsidRPr="00381CAE" w:rsidRDefault="0003622A" w:rsidP="00BB5D3D">
      <w:pPr>
        <w:pStyle w:val="ListParagraph"/>
        <w:numPr>
          <w:ilvl w:val="0"/>
          <w:numId w:val="22"/>
        </w:numPr>
        <w:jc w:val="both"/>
      </w:pPr>
      <w:r w:rsidRPr="00381CAE">
        <w:t>Increase in number of promotion pathways</w:t>
      </w:r>
    </w:p>
    <w:p w14:paraId="0DF7CE1E" w14:textId="7F4F0595" w:rsidR="0003622A" w:rsidRPr="00381CAE" w:rsidRDefault="0003622A" w:rsidP="00BB5D3D">
      <w:pPr>
        <w:pStyle w:val="ListParagraph"/>
        <w:numPr>
          <w:ilvl w:val="0"/>
          <w:numId w:val="22"/>
        </w:numPr>
        <w:jc w:val="both"/>
      </w:pPr>
      <w:r w:rsidRPr="00381CAE">
        <w:t>Increase in number of specialist roles</w:t>
      </w:r>
    </w:p>
    <w:p w14:paraId="752C2817" w14:textId="561CC077" w:rsidR="009C751B" w:rsidRPr="009C751B" w:rsidRDefault="009C751B" w:rsidP="00BB5D3D">
      <w:pPr>
        <w:jc w:val="both"/>
      </w:pPr>
    </w:p>
    <w:p w14:paraId="740551A6" w14:textId="63BDC5E3" w:rsidR="0003622A" w:rsidRDefault="0003622A" w:rsidP="00BB5D3D">
      <w:pPr>
        <w:spacing w:line="240" w:lineRule="auto"/>
        <w:jc w:val="both"/>
        <w:rPr>
          <w:rFonts w:ascii="Arial" w:eastAsia="MS Gothic" w:hAnsi="Arial"/>
          <w:b/>
          <w:bCs/>
          <w:color w:val="005EB8"/>
          <w:sz w:val="28"/>
          <w:szCs w:val="28"/>
        </w:rPr>
      </w:pPr>
    </w:p>
    <w:p w14:paraId="7E8ED19D" w14:textId="77777777" w:rsidR="00654E88" w:rsidRDefault="00654E88">
      <w:pPr>
        <w:spacing w:line="240" w:lineRule="auto"/>
        <w:rPr>
          <w:rFonts w:ascii="Arial" w:eastAsia="MS Gothic" w:hAnsi="Arial"/>
          <w:b/>
          <w:bCs/>
          <w:color w:val="005EB8"/>
          <w:sz w:val="28"/>
          <w:szCs w:val="28"/>
        </w:rPr>
      </w:pPr>
      <w:r>
        <w:rPr>
          <w:rFonts w:ascii="Arial" w:eastAsia="MS Gothic" w:hAnsi="Arial"/>
          <w:b/>
          <w:bCs/>
          <w:color w:val="005EB8"/>
          <w:sz w:val="28"/>
          <w:szCs w:val="28"/>
        </w:rPr>
        <w:br w:type="page"/>
      </w:r>
    </w:p>
    <w:p w14:paraId="6EBE001C" w14:textId="4B7264B8" w:rsidR="009C751B" w:rsidRDefault="009C751B" w:rsidP="009C751B">
      <w:pPr>
        <w:keepNext/>
        <w:keepLines/>
        <w:numPr>
          <w:ilvl w:val="0"/>
          <w:numId w:val="1"/>
        </w:numPr>
        <w:spacing w:after="240" w:line="240" w:lineRule="auto"/>
        <w:outlineLvl w:val="0"/>
        <w:rPr>
          <w:rFonts w:ascii="Arial" w:eastAsia="MS Gothic" w:hAnsi="Arial"/>
          <w:b/>
          <w:bCs/>
          <w:color w:val="005EB8"/>
          <w:sz w:val="28"/>
          <w:szCs w:val="28"/>
        </w:rPr>
      </w:pPr>
      <w:bookmarkStart w:id="60" w:name="_Toc46041691"/>
      <w:r>
        <w:rPr>
          <w:rFonts w:ascii="Arial" w:eastAsia="MS Gothic" w:hAnsi="Arial"/>
          <w:b/>
          <w:bCs/>
          <w:color w:val="005EB8"/>
          <w:sz w:val="28"/>
          <w:szCs w:val="28"/>
        </w:rPr>
        <w:lastRenderedPageBreak/>
        <w:t xml:space="preserve">Appendix 1: Our </w:t>
      </w:r>
      <w:r w:rsidR="00EF715F">
        <w:rPr>
          <w:rFonts w:ascii="Arial" w:eastAsia="MS Gothic" w:hAnsi="Arial"/>
          <w:b/>
          <w:bCs/>
          <w:color w:val="005EB8"/>
          <w:sz w:val="28"/>
          <w:szCs w:val="28"/>
        </w:rPr>
        <w:t>summary actions</w:t>
      </w:r>
      <w:bookmarkEnd w:id="60"/>
    </w:p>
    <w:p w14:paraId="579D18DE" w14:textId="77777777" w:rsidR="00702080" w:rsidRDefault="00702080" w:rsidP="00465A82">
      <w:pPr>
        <w:rPr>
          <w:rFonts w:ascii="Arial" w:eastAsia="MS Gothic" w:hAnsi="Arial"/>
          <w:noProof/>
          <w:color w:val="005EB8"/>
          <w:sz w:val="28"/>
          <w:szCs w:val="28"/>
          <w:lang w:eastAsia="en-GB"/>
        </w:rPr>
      </w:pPr>
    </w:p>
    <w:tbl>
      <w:tblPr>
        <w:tblW w:w="10065" w:type="dxa"/>
        <w:tblInd w:w="-459" w:type="dxa"/>
        <w:tblLook w:val="04A0" w:firstRow="1" w:lastRow="0" w:firstColumn="1" w:lastColumn="0" w:noHBand="0" w:noVBand="1"/>
      </w:tblPr>
      <w:tblGrid>
        <w:gridCol w:w="294"/>
        <w:gridCol w:w="9771"/>
      </w:tblGrid>
      <w:tr w:rsidR="00CD436E" w:rsidRPr="007308B5" w14:paraId="07755C77" w14:textId="77777777" w:rsidTr="00DF7588">
        <w:trPr>
          <w:trHeight w:val="315"/>
        </w:trPr>
        <w:tc>
          <w:tcPr>
            <w:tcW w:w="294" w:type="dxa"/>
            <w:tcBorders>
              <w:top w:val="single" w:sz="8" w:space="0" w:color="auto"/>
              <w:left w:val="single" w:sz="4" w:space="0" w:color="auto"/>
              <w:bottom w:val="nil"/>
              <w:right w:val="nil"/>
            </w:tcBorders>
            <w:shd w:val="clear" w:color="auto" w:fill="auto"/>
            <w:noWrap/>
            <w:vAlign w:val="bottom"/>
            <w:hideMark/>
          </w:tcPr>
          <w:p w14:paraId="67E12B34" w14:textId="44C960FC" w:rsidR="00CD436E" w:rsidRPr="007308B5" w:rsidRDefault="00CD436E" w:rsidP="00DF7588">
            <w:pPr>
              <w:spacing w:line="240" w:lineRule="auto"/>
              <w:jc w:val="center"/>
              <w:rPr>
                <w:rFonts w:ascii="Calibri" w:hAnsi="Calibri" w:cs="Calibri"/>
                <w:color w:val="000000"/>
                <w:sz w:val="22"/>
                <w:szCs w:val="22"/>
                <w:lang w:eastAsia="en-GB"/>
              </w:rPr>
            </w:pPr>
          </w:p>
        </w:tc>
        <w:tc>
          <w:tcPr>
            <w:tcW w:w="9771" w:type="dxa"/>
            <w:tcBorders>
              <w:top w:val="single" w:sz="8" w:space="0" w:color="auto"/>
              <w:left w:val="nil"/>
              <w:bottom w:val="nil"/>
              <w:right w:val="single" w:sz="4" w:space="0" w:color="auto"/>
            </w:tcBorders>
            <w:shd w:val="clear" w:color="auto" w:fill="auto"/>
            <w:hideMark/>
          </w:tcPr>
          <w:p w14:paraId="44435F9A" w14:textId="7C9A88EC" w:rsidR="00CD436E" w:rsidRPr="007308B5" w:rsidRDefault="00CD436E" w:rsidP="00DF7588">
            <w:pPr>
              <w:spacing w:line="240" w:lineRule="auto"/>
              <w:jc w:val="center"/>
              <w:rPr>
                <w:rFonts w:ascii="Calibri" w:hAnsi="Calibri" w:cs="Calibri"/>
                <w:color w:val="000000"/>
                <w:sz w:val="22"/>
                <w:szCs w:val="22"/>
                <w:lang w:eastAsia="en-GB"/>
              </w:rPr>
            </w:pPr>
          </w:p>
        </w:tc>
      </w:tr>
      <w:tr w:rsidR="00CD436E" w:rsidRPr="007308B5" w14:paraId="51F4A7C3" w14:textId="77777777" w:rsidTr="00DF7588">
        <w:trPr>
          <w:trHeight w:val="930"/>
        </w:trPr>
        <w:tc>
          <w:tcPr>
            <w:tcW w:w="294" w:type="dxa"/>
            <w:tcBorders>
              <w:top w:val="nil"/>
              <w:left w:val="single" w:sz="4" w:space="0" w:color="auto"/>
              <w:bottom w:val="nil"/>
              <w:right w:val="nil"/>
            </w:tcBorders>
            <w:shd w:val="clear" w:color="auto" w:fill="auto"/>
            <w:noWrap/>
            <w:vAlign w:val="bottom"/>
            <w:hideMark/>
          </w:tcPr>
          <w:p w14:paraId="3C68FAED" w14:textId="4F83BCB8" w:rsidR="00CD436E" w:rsidRPr="007308B5" w:rsidRDefault="00CD436E" w:rsidP="00DF7588">
            <w:pPr>
              <w:spacing w:line="240" w:lineRule="auto"/>
              <w:jc w:val="center"/>
              <w:rPr>
                <w:rFonts w:ascii="Calibri" w:hAnsi="Calibri" w:cs="Calibri"/>
                <w:color w:val="000000"/>
                <w:sz w:val="22"/>
                <w:szCs w:val="22"/>
                <w:lang w:eastAsia="en-GB"/>
              </w:rPr>
            </w:pPr>
          </w:p>
        </w:tc>
        <w:tc>
          <w:tcPr>
            <w:tcW w:w="9771" w:type="dxa"/>
            <w:tcBorders>
              <w:top w:val="nil"/>
              <w:left w:val="nil"/>
              <w:bottom w:val="nil"/>
              <w:right w:val="single" w:sz="4" w:space="0" w:color="auto"/>
            </w:tcBorders>
            <w:shd w:val="clear" w:color="auto" w:fill="auto"/>
            <w:hideMark/>
          </w:tcPr>
          <w:p w14:paraId="226F2AB2" w14:textId="77777777" w:rsidR="00CD436E" w:rsidRPr="007308B5" w:rsidRDefault="00CD436E" w:rsidP="00DF7588">
            <w:pPr>
              <w:spacing w:line="240" w:lineRule="auto"/>
              <w:jc w:val="center"/>
              <w:rPr>
                <w:rFonts w:ascii="Arial" w:hAnsi="Arial" w:cs="Arial"/>
                <w:b/>
                <w:bCs/>
                <w:color w:val="005EB8"/>
                <w:sz w:val="28"/>
                <w:szCs w:val="28"/>
                <w:lang w:eastAsia="en-GB"/>
              </w:rPr>
            </w:pPr>
            <w:r w:rsidRPr="007308B5">
              <w:rPr>
                <w:rFonts w:ascii="Arial" w:hAnsi="Arial" w:cs="Arial"/>
                <w:b/>
                <w:bCs/>
                <w:color w:val="005EB8"/>
                <w:sz w:val="28"/>
                <w:szCs w:val="28"/>
                <w:lang w:eastAsia="en-GB"/>
              </w:rPr>
              <w:t>BSW CCG People Plan Actions</w:t>
            </w:r>
          </w:p>
        </w:tc>
      </w:tr>
      <w:tr w:rsidR="00CD436E" w:rsidRPr="007308B5" w14:paraId="4CA70BAE" w14:textId="77777777" w:rsidTr="00DF7588">
        <w:trPr>
          <w:trHeight w:val="375"/>
        </w:trPr>
        <w:tc>
          <w:tcPr>
            <w:tcW w:w="10065" w:type="dxa"/>
            <w:gridSpan w:val="2"/>
            <w:tcBorders>
              <w:top w:val="single" w:sz="8" w:space="0" w:color="auto"/>
              <w:left w:val="single" w:sz="4" w:space="0" w:color="auto"/>
              <w:bottom w:val="single" w:sz="8" w:space="0" w:color="auto"/>
              <w:right w:val="single" w:sz="4" w:space="0" w:color="auto"/>
            </w:tcBorders>
            <w:shd w:val="clear" w:color="000000" w:fill="C5D9F1"/>
            <w:noWrap/>
            <w:vAlign w:val="center"/>
            <w:hideMark/>
          </w:tcPr>
          <w:p w14:paraId="31D4C3AD" w14:textId="77777777" w:rsidR="00CD436E" w:rsidRPr="007308B5" w:rsidRDefault="00CD436E" w:rsidP="00DF7588">
            <w:pPr>
              <w:spacing w:line="240" w:lineRule="auto"/>
              <w:jc w:val="center"/>
              <w:rPr>
                <w:rFonts w:ascii="Arial" w:hAnsi="Arial" w:cs="Arial"/>
                <w:b/>
                <w:bCs/>
                <w:color w:val="005EB8"/>
                <w:sz w:val="28"/>
                <w:szCs w:val="28"/>
                <w:lang w:eastAsia="en-GB"/>
              </w:rPr>
            </w:pPr>
            <w:r w:rsidRPr="007308B5">
              <w:rPr>
                <w:rFonts w:ascii="Arial" w:hAnsi="Arial" w:cs="Arial"/>
                <w:b/>
                <w:bCs/>
                <w:color w:val="005EB8"/>
                <w:sz w:val="28"/>
                <w:szCs w:val="28"/>
                <w:lang w:eastAsia="en-GB"/>
              </w:rPr>
              <w:t>Colleague experience and development</w:t>
            </w:r>
          </w:p>
        </w:tc>
      </w:tr>
      <w:tr w:rsidR="00CD436E" w:rsidRPr="007308B5" w14:paraId="13F94E1E" w14:textId="77777777" w:rsidTr="00DF7588">
        <w:trPr>
          <w:trHeight w:val="330"/>
        </w:trPr>
        <w:tc>
          <w:tcPr>
            <w:tcW w:w="294" w:type="dxa"/>
            <w:tcBorders>
              <w:top w:val="nil"/>
              <w:left w:val="single" w:sz="4" w:space="0" w:color="auto"/>
              <w:bottom w:val="single" w:sz="8" w:space="0" w:color="auto"/>
              <w:right w:val="nil"/>
            </w:tcBorders>
            <w:shd w:val="clear" w:color="auto" w:fill="auto"/>
            <w:noWrap/>
            <w:vAlign w:val="bottom"/>
            <w:hideMark/>
          </w:tcPr>
          <w:p w14:paraId="3F77E708" w14:textId="0BEBC9C5" w:rsidR="00CD436E" w:rsidRPr="007836FC" w:rsidRDefault="00CD436E" w:rsidP="00DF7588">
            <w:pPr>
              <w:spacing w:line="240" w:lineRule="auto"/>
              <w:jc w:val="center"/>
              <w:rPr>
                <w:rFonts w:ascii="Calibri" w:hAnsi="Calibri" w:cs="Calibri"/>
                <w:color w:val="000000"/>
                <w:sz w:val="22"/>
                <w:szCs w:val="22"/>
                <w:lang w:eastAsia="en-GB"/>
              </w:rPr>
            </w:pPr>
          </w:p>
        </w:tc>
        <w:tc>
          <w:tcPr>
            <w:tcW w:w="9771" w:type="dxa"/>
            <w:tcBorders>
              <w:top w:val="nil"/>
              <w:left w:val="nil"/>
              <w:bottom w:val="single" w:sz="8" w:space="0" w:color="auto"/>
              <w:right w:val="single" w:sz="4" w:space="0" w:color="auto"/>
            </w:tcBorders>
            <w:shd w:val="clear" w:color="auto" w:fill="auto"/>
            <w:hideMark/>
          </w:tcPr>
          <w:p w14:paraId="515E0E78" w14:textId="77777777" w:rsidR="00DF7588" w:rsidRDefault="00DF7588" w:rsidP="00DF7588">
            <w:pPr>
              <w:spacing w:line="240" w:lineRule="auto"/>
              <w:jc w:val="center"/>
              <w:rPr>
                <w:rFonts w:ascii="Arial" w:hAnsi="Arial" w:cs="Arial"/>
                <w:b/>
                <w:bCs/>
                <w:color w:val="000000"/>
                <w:lang w:eastAsia="en-GB"/>
              </w:rPr>
            </w:pPr>
          </w:p>
          <w:p w14:paraId="205DE930" w14:textId="77777777" w:rsidR="00CD436E" w:rsidRDefault="00CD436E" w:rsidP="00DF7588">
            <w:pPr>
              <w:spacing w:line="240" w:lineRule="auto"/>
              <w:jc w:val="center"/>
              <w:rPr>
                <w:rFonts w:ascii="Arial" w:hAnsi="Arial" w:cs="Arial"/>
                <w:bCs/>
                <w:color w:val="000000"/>
                <w:lang w:eastAsia="en-GB"/>
              </w:rPr>
            </w:pPr>
            <w:r w:rsidRPr="007836FC">
              <w:rPr>
                <w:rFonts w:ascii="Arial" w:hAnsi="Arial" w:cs="Arial"/>
                <w:b/>
                <w:bCs/>
                <w:color w:val="000000"/>
                <w:lang w:eastAsia="en-GB"/>
              </w:rPr>
              <w:t>Colleague wellbeing</w:t>
            </w:r>
            <w:r w:rsidR="00DC67F7" w:rsidRPr="007836FC">
              <w:rPr>
                <w:rFonts w:ascii="Arial" w:hAnsi="Arial" w:cs="Arial"/>
                <w:bCs/>
                <w:color w:val="000000"/>
                <w:lang w:eastAsia="en-GB"/>
              </w:rPr>
              <w:t xml:space="preserve"> – to support the health and welfare of our colleagues</w:t>
            </w:r>
            <w:r w:rsidR="007836FC" w:rsidRPr="007836FC">
              <w:rPr>
                <w:rFonts w:ascii="Arial" w:hAnsi="Arial" w:cs="Arial"/>
                <w:bCs/>
                <w:color w:val="000000"/>
                <w:lang w:eastAsia="en-GB"/>
              </w:rPr>
              <w:t xml:space="preserve">, ensuring </w:t>
            </w:r>
            <w:r w:rsidR="00DC67F7" w:rsidRPr="007836FC">
              <w:rPr>
                <w:rFonts w:ascii="Arial" w:hAnsi="Arial" w:cs="Arial"/>
                <w:bCs/>
                <w:color w:val="000000"/>
                <w:lang w:eastAsia="en-GB"/>
              </w:rPr>
              <w:t>our OH offering is supportive and the appointment of a Wellbeing Guardian.</w:t>
            </w:r>
          </w:p>
          <w:p w14:paraId="75E6E90E" w14:textId="3A6A1C2B" w:rsidR="00DF7588" w:rsidRPr="007836FC" w:rsidRDefault="00DF7588" w:rsidP="00DF7588">
            <w:pPr>
              <w:spacing w:line="240" w:lineRule="auto"/>
              <w:jc w:val="center"/>
              <w:rPr>
                <w:rFonts w:ascii="Arial" w:hAnsi="Arial" w:cs="Arial"/>
                <w:bCs/>
                <w:color w:val="000000"/>
                <w:lang w:eastAsia="en-GB"/>
              </w:rPr>
            </w:pPr>
          </w:p>
        </w:tc>
      </w:tr>
      <w:tr w:rsidR="00CD436E" w:rsidRPr="007308B5" w14:paraId="0A8A8673" w14:textId="77777777" w:rsidTr="00DF7588">
        <w:trPr>
          <w:trHeight w:val="330"/>
        </w:trPr>
        <w:tc>
          <w:tcPr>
            <w:tcW w:w="294" w:type="dxa"/>
            <w:tcBorders>
              <w:top w:val="single" w:sz="8" w:space="0" w:color="auto"/>
              <w:left w:val="single" w:sz="4" w:space="0" w:color="auto"/>
              <w:bottom w:val="single" w:sz="8" w:space="0" w:color="auto"/>
              <w:right w:val="nil"/>
            </w:tcBorders>
            <w:shd w:val="clear" w:color="auto" w:fill="auto"/>
            <w:noWrap/>
            <w:vAlign w:val="bottom"/>
            <w:hideMark/>
          </w:tcPr>
          <w:p w14:paraId="7E14A48D" w14:textId="6FA845C2" w:rsidR="00CD436E" w:rsidRPr="007836FC" w:rsidRDefault="00CD436E" w:rsidP="00DF7588">
            <w:pPr>
              <w:spacing w:line="240" w:lineRule="auto"/>
              <w:jc w:val="center"/>
              <w:rPr>
                <w:rFonts w:ascii="Calibri" w:hAnsi="Calibri" w:cs="Calibri"/>
                <w:color w:val="000000"/>
                <w:sz w:val="22"/>
                <w:szCs w:val="22"/>
                <w:lang w:eastAsia="en-GB"/>
              </w:rPr>
            </w:pPr>
          </w:p>
        </w:tc>
        <w:tc>
          <w:tcPr>
            <w:tcW w:w="9771" w:type="dxa"/>
            <w:tcBorders>
              <w:top w:val="single" w:sz="8" w:space="0" w:color="auto"/>
              <w:left w:val="nil"/>
              <w:bottom w:val="single" w:sz="8" w:space="0" w:color="auto"/>
              <w:right w:val="single" w:sz="4" w:space="0" w:color="auto"/>
            </w:tcBorders>
            <w:shd w:val="clear" w:color="auto" w:fill="auto"/>
            <w:hideMark/>
          </w:tcPr>
          <w:p w14:paraId="4DC796E0" w14:textId="77777777" w:rsidR="00DF7588" w:rsidRDefault="00DF7588" w:rsidP="00DF7588">
            <w:pPr>
              <w:spacing w:line="240" w:lineRule="auto"/>
              <w:jc w:val="center"/>
              <w:rPr>
                <w:rFonts w:ascii="Arial" w:hAnsi="Arial" w:cs="Arial"/>
                <w:b/>
                <w:bCs/>
                <w:color w:val="000000"/>
                <w:lang w:eastAsia="en-GB"/>
              </w:rPr>
            </w:pPr>
          </w:p>
          <w:p w14:paraId="75AA8C68" w14:textId="77777777" w:rsidR="00DF7588" w:rsidRDefault="00CD436E" w:rsidP="00DF7588">
            <w:pPr>
              <w:spacing w:line="240" w:lineRule="auto"/>
              <w:jc w:val="center"/>
              <w:rPr>
                <w:rFonts w:ascii="Arial" w:hAnsi="Arial" w:cs="Arial"/>
                <w:bCs/>
                <w:color w:val="000000"/>
                <w:lang w:eastAsia="en-GB"/>
              </w:rPr>
            </w:pPr>
            <w:r w:rsidRPr="007836FC">
              <w:rPr>
                <w:rFonts w:ascii="Arial" w:hAnsi="Arial" w:cs="Arial"/>
                <w:b/>
                <w:bCs/>
                <w:color w:val="000000"/>
                <w:lang w:eastAsia="en-GB"/>
              </w:rPr>
              <w:t>Learning and Development</w:t>
            </w:r>
            <w:r w:rsidR="00DC67F7" w:rsidRPr="007836FC">
              <w:rPr>
                <w:rFonts w:ascii="Arial" w:hAnsi="Arial" w:cs="Arial"/>
                <w:bCs/>
                <w:color w:val="000000"/>
                <w:lang w:eastAsia="en-GB"/>
              </w:rPr>
              <w:t xml:space="preserve"> – to ensure our colleagues have access to a suite of development op</w:t>
            </w:r>
            <w:r w:rsidR="007836FC">
              <w:rPr>
                <w:rFonts w:ascii="Arial" w:hAnsi="Arial" w:cs="Arial"/>
                <w:bCs/>
                <w:color w:val="000000"/>
                <w:lang w:eastAsia="en-GB"/>
              </w:rPr>
              <w:t>p</w:t>
            </w:r>
            <w:r w:rsidR="00DC67F7" w:rsidRPr="007836FC">
              <w:rPr>
                <w:rFonts w:ascii="Arial" w:hAnsi="Arial" w:cs="Arial"/>
                <w:bCs/>
                <w:color w:val="000000"/>
                <w:lang w:eastAsia="en-GB"/>
              </w:rPr>
              <w:t>ortunit</w:t>
            </w:r>
            <w:r w:rsidR="007836FC">
              <w:rPr>
                <w:rFonts w:ascii="Arial" w:hAnsi="Arial" w:cs="Arial"/>
                <w:bCs/>
                <w:color w:val="000000"/>
                <w:lang w:eastAsia="en-GB"/>
              </w:rPr>
              <w:t>i</w:t>
            </w:r>
            <w:r w:rsidR="00DC67F7" w:rsidRPr="007836FC">
              <w:rPr>
                <w:rFonts w:ascii="Arial" w:hAnsi="Arial" w:cs="Arial"/>
                <w:bCs/>
                <w:color w:val="000000"/>
                <w:lang w:eastAsia="en-GB"/>
              </w:rPr>
              <w:t>es</w:t>
            </w:r>
            <w:r w:rsidR="00DF7588">
              <w:rPr>
                <w:rFonts w:ascii="Arial" w:hAnsi="Arial" w:cs="Arial"/>
                <w:bCs/>
                <w:color w:val="000000"/>
                <w:lang w:eastAsia="en-GB"/>
              </w:rPr>
              <w:t xml:space="preserve">, continuous professional development and </w:t>
            </w:r>
          </w:p>
          <w:p w14:paraId="7CF3F14E" w14:textId="1E9C8517" w:rsidR="00CD436E" w:rsidRDefault="00DC67F7" w:rsidP="00DF7588">
            <w:pPr>
              <w:spacing w:line="240" w:lineRule="auto"/>
              <w:jc w:val="center"/>
              <w:rPr>
                <w:rFonts w:ascii="Arial" w:hAnsi="Arial" w:cs="Arial"/>
                <w:bCs/>
                <w:color w:val="000000"/>
                <w:lang w:eastAsia="en-GB"/>
              </w:rPr>
            </w:pPr>
            <w:r w:rsidRPr="007836FC">
              <w:rPr>
                <w:rFonts w:ascii="Arial" w:hAnsi="Arial" w:cs="Arial"/>
                <w:bCs/>
                <w:color w:val="000000"/>
                <w:lang w:eastAsia="en-GB"/>
              </w:rPr>
              <w:t>access to coaching and mentoring.</w:t>
            </w:r>
          </w:p>
          <w:p w14:paraId="78F9A2B1" w14:textId="7A132C0F" w:rsidR="00DF7588" w:rsidRPr="007836FC" w:rsidRDefault="00DF7588" w:rsidP="00DF7588">
            <w:pPr>
              <w:spacing w:line="240" w:lineRule="auto"/>
              <w:jc w:val="center"/>
              <w:rPr>
                <w:rFonts w:ascii="Arial" w:hAnsi="Arial" w:cs="Arial"/>
                <w:bCs/>
                <w:color w:val="000000"/>
                <w:lang w:eastAsia="en-GB"/>
              </w:rPr>
            </w:pPr>
          </w:p>
        </w:tc>
      </w:tr>
      <w:tr w:rsidR="00CD436E" w:rsidRPr="007308B5" w14:paraId="34A13D9E" w14:textId="77777777" w:rsidTr="00DF7588">
        <w:trPr>
          <w:trHeight w:val="330"/>
        </w:trPr>
        <w:tc>
          <w:tcPr>
            <w:tcW w:w="294" w:type="dxa"/>
            <w:tcBorders>
              <w:top w:val="single" w:sz="8" w:space="0" w:color="auto"/>
              <w:left w:val="single" w:sz="4" w:space="0" w:color="auto"/>
              <w:bottom w:val="single" w:sz="8" w:space="0" w:color="auto"/>
              <w:right w:val="nil"/>
            </w:tcBorders>
            <w:shd w:val="clear" w:color="auto" w:fill="auto"/>
            <w:noWrap/>
            <w:vAlign w:val="bottom"/>
            <w:hideMark/>
          </w:tcPr>
          <w:p w14:paraId="77CF999D" w14:textId="2AD975CE" w:rsidR="00CD436E" w:rsidRPr="007836FC" w:rsidRDefault="00CD436E" w:rsidP="00DF7588">
            <w:pPr>
              <w:spacing w:line="240" w:lineRule="auto"/>
              <w:jc w:val="center"/>
              <w:rPr>
                <w:rFonts w:ascii="Calibri" w:hAnsi="Calibri" w:cs="Calibri"/>
                <w:color w:val="000000"/>
                <w:sz w:val="22"/>
                <w:szCs w:val="22"/>
                <w:lang w:eastAsia="en-GB"/>
              </w:rPr>
            </w:pPr>
          </w:p>
        </w:tc>
        <w:tc>
          <w:tcPr>
            <w:tcW w:w="9771" w:type="dxa"/>
            <w:tcBorders>
              <w:top w:val="single" w:sz="8" w:space="0" w:color="auto"/>
              <w:left w:val="nil"/>
              <w:bottom w:val="single" w:sz="8" w:space="0" w:color="auto"/>
              <w:right w:val="single" w:sz="4" w:space="0" w:color="auto"/>
            </w:tcBorders>
            <w:shd w:val="clear" w:color="auto" w:fill="auto"/>
            <w:hideMark/>
          </w:tcPr>
          <w:p w14:paraId="04B73E0A" w14:textId="77777777" w:rsidR="00DF7588" w:rsidRDefault="00DF7588" w:rsidP="00DF7588">
            <w:pPr>
              <w:spacing w:line="240" w:lineRule="auto"/>
              <w:jc w:val="center"/>
              <w:rPr>
                <w:rFonts w:ascii="Arial" w:hAnsi="Arial" w:cs="Arial"/>
                <w:b/>
                <w:bCs/>
                <w:color w:val="000000"/>
                <w:lang w:eastAsia="en-GB"/>
              </w:rPr>
            </w:pPr>
          </w:p>
          <w:p w14:paraId="357D26B0" w14:textId="77777777" w:rsidR="00CD436E" w:rsidRDefault="00CD436E" w:rsidP="00DF7588">
            <w:pPr>
              <w:spacing w:line="240" w:lineRule="auto"/>
              <w:jc w:val="center"/>
              <w:rPr>
                <w:rFonts w:ascii="Arial" w:hAnsi="Arial" w:cs="Arial"/>
                <w:bCs/>
                <w:color w:val="000000"/>
                <w:lang w:eastAsia="en-GB"/>
              </w:rPr>
            </w:pPr>
            <w:r w:rsidRPr="007836FC">
              <w:rPr>
                <w:rFonts w:ascii="Arial" w:hAnsi="Arial" w:cs="Arial"/>
                <w:b/>
                <w:bCs/>
                <w:color w:val="000000"/>
                <w:lang w:eastAsia="en-GB"/>
              </w:rPr>
              <w:t>Ways of Working</w:t>
            </w:r>
            <w:r w:rsidR="00DC67F7" w:rsidRPr="007836FC">
              <w:rPr>
                <w:rFonts w:ascii="Arial" w:hAnsi="Arial" w:cs="Arial"/>
                <w:b/>
                <w:bCs/>
                <w:color w:val="000000"/>
                <w:lang w:eastAsia="en-GB"/>
              </w:rPr>
              <w:t xml:space="preserve"> </w:t>
            </w:r>
            <w:r w:rsidR="00DC67F7" w:rsidRPr="007836FC">
              <w:rPr>
                <w:rFonts w:ascii="Arial" w:hAnsi="Arial" w:cs="Arial"/>
                <w:bCs/>
                <w:color w:val="000000"/>
                <w:lang w:eastAsia="en-GB"/>
              </w:rPr>
              <w:t>– to assist our colleagues to work in an agile way and in a way that supports the delivery of the CCG goals and objectives.</w:t>
            </w:r>
          </w:p>
          <w:p w14:paraId="72451AA9" w14:textId="2455C7EF" w:rsidR="00DF7588" w:rsidRPr="007836FC" w:rsidRDefault="00DF7588" w:rsidP="00DF7588">
            <w:pPr>
              <w:spacing w:line="240" w:lineRule="auto"/>
              <w:jc w:val="center"/>
              <w:rPr>
                <w:rFonts w:ascii="Arial" w:hAnsi="Arial" w:cs="Arial"/>
                <w:bCs/>
                <w:color w:val="000000"/>
                <w:lang w:eastAsia="en-GB"/>
              </w:rPr>
            </w:pPr>
          </w:p>
        </w:tc>
      </w:tr>
      <w:tr w:rsidR="00CD436E" w:rsidRPr="007308B5" w14:paraId="632C8E21" w14:textId="77777777" w:rsidTr="00DF7588">
        <w:trPr>
          <w:trHeight w:val="330"/>
        </w:trPr>
        <w:tc>
          <w:tcPr>
            <w:tcW w:w="294" w:type="dxa"/>
            <w:tcBorders>
              <w:top w:val="single" w:sz="4" w:space="0" w:color="auto"/>
              <w:left w:val="single" w:sz="4" w:space="0" w:color="auto"/>
              <w:bottom w:val="single" w:sz="8" w:space="0" w:color="auto"/>
              <w:right w:val="nil"/>
            </w:tcBorders>
            <w:shd w:val="clear" w:color="auto" w:fill="auto"/>
            <w:noWrap/>
            <w:vAlign w:val="bottom"/>
            <w:hideMark/>
          </w:tcPr>
          <w:p w14:paraId="370F7A72" w14:textId="1644FD54" w:rsidR="00CD436E" w:rsidRPr="007836FC" w:rsidRDefault="00CD436E" w:rsidP="00DF7588">
            <w:pPr>
              <w:spacing w:line="240" w:lineRule="auto"/>
              <w:jc w:val="center"/>
              <w:rPr>
                <w:rFonts w:ascii="Calibri" w:hAnsi="Calibri" w:cs="Calibri"/>
                <w:color w:val="000000"/>
                <w:sz w:val="22"/>
                <w:szCs w:val="22"/>
                <w:lang w:eastAsia="en-GB"/>
              </w:rPr>
            </w:pPr>
          </w:p>
        </w:tc>
        <w:tc>
          <w:tcPr>
            <w:tcW w:w="9771" w:type="dxa"/>
            <w:tcBorders>
              <w:top w:val="single" w:sz="4" w:space="0" w:color="auto"/>
              <w:left w:val="nil"/>
              <w:bottom w:val="single" w:sz="8" w:space="0" w:color="auto"/>
              <w:right w:val="single" w:sz="4" w:space="0" w:color="auto"/>
            </w:tcBorders>
            <w:shd w:val="clear" w:color="auto" w:fill="auto"/>
            <w:hideMark/>
          </w:tcPr>
          <w:p w14:paraId="04D3C16E" w14:textId="77777777" w:rsidR="00DF7588" w:rsidRDefault="00DF7588" w:rsidP="00DF7588">
            <w:pPr>
              <w:spacing w:line="240" w:lineRule="auto"/>
              <w:jc w:val="center"/>
              <w:rPr>
                <w:rFonts w:ascii="Arial" w:hAnsi="Arial" w:cs="Arial"/>
                <w:b/>
                <w:bCs/>
                <w:color w:val="000000"/>
                <w:lang w:eastAsia="en-GB"/>
              </w:rPr>
            </w:pPr>
            <w:bookmarkStart w:id="61" w:name="RANGE!B28"/>
          </w:p>
          <w:p w14:paraId="1D41F067" w14:textId="77777777" w:rsidR="00CD436E" w:rsidRDefault="00CD436E" w:rsidP="00DF7588">
            <w:pPr>
              <w:spacing w:line="240" w:lineRule="auto"/>
              <w:jc w:val="center"/>
              <w:rPr>
                <w:rFonts w:ascii="Arial" w:hAnsi="Arial" w:cs="Arial"/>
                <w:bCs/>
                <w:color w:val="000000"/>
                <w:lang w:eastAsia="en-GB"/>
              </w:rPr>
            </w:pPr>
            <w:r w:rsidRPr="007836FC">
              <w:rPr>
                <w:rFonts w:ascii="Arial" w:hAnsi="Arial" w:cs="Arial"/>
                <w:b/>
                <w:bCs/>
                <w:color w:val="000000"/>
                <w:lang w:eastAsia="en-GB"/>
              </w:rPr>
              <w:t>Systems and processes to support colleagues</w:t>
            </w:r>
            <w:bookmarkEnd w:id="61"/>
            <w:r w:rsidR="007836FC" w:rsidRPr="007836FC">
              <w:rPr>
                <w:rFonts w:ascii="Arial" w:hAnsi="Arial" w:cs="Arial"/>
                <w:bCs/>
                <w:color w:val="000000"/>
                <w:lang w:eastAsia="en-GB"/>
              </w:rPr>
              <w:t xml:space="preserve"> – to ensure we have the most efficient and effective systems</w:t>
            </w:r>
            <w:r w:rsidR="007836FC">
              <w:rPr>
                <w:rFonts w:ascii="Arial" w:hAnsi="Arial" w:cs="Arial"/>
                <w:bCs/>
                <w:color w:val="000000"/>
                <w:lang w:eastAsia="en-GB"/>
              </w:rPr>
              <w:t xml:space="preserve"> in place</w:t>
            </w:r>
            <w:r w:rsidR="007836FC" w:rsidRPr="007836FC">
              <w:rPr>
                <w:rFonts w:ascii="Arial" w:hAnsi="Arial" w:cs="Arial"/>
                <w:bCs/>
                <w:color w:val="000000"/>
                <w:lang w:eastAsia="en-GB"/>
              </w:rPr>
              <w:t xml:space="preserve"> to support colleagues in their work</w:t>
            </w:r>
          </w:p>
          <w:p w14:paraId="67D927C6" w14:textId="0405E3EE" w:rsidR="00DF7588" w:rsidRPr="007836FC" w:rsidRDefault="00DF7588" w:rsidP="00DF7588">
            <w:pPr>
              <w:spacing w:line="240" w:lineRule="auto"/>
              <w:jc w:val="center"/>
              <w:rPr>
                <w:rFonts w:ascii="Arial" w:hAnsi="Arial" w:cs="Arial"/>
                <w:bCs/>
                <w:color w:val="000000"/>
                <w:lang w:eastAsia="en-GB"/>
              </w:rPr>
            </w:pPr>
          </w:p>
        </w:tc>
      </w:tr>
    </w:tbl>
    <w:p w14:paraId="5ECB6F9B" w14:textId="77777777" w:rsidR="007836FC" w:rsidRPr="007308B5" w:rsidRDefault="007836FC" w:rsidP="00DF7588">
      <w:pPr>
        <w:spacing w:line="240" w:lineRule="auto"/>
        <w:jc w:val="center"/>
        <w:rPr>
          <w:rFonts w:ascii="Arial" w:hAnsi="Arial" w:cs="Arial"/>
          <w:b/>
          <w:bCs/>
          <w:color w:val="005EB8"/>
          <w:sz w:val="28"/>
          <w:szCs w:val="28"/>
          <w:lang w:eastAsia="en-GB"/>
        </w:rPr>
      </w:pPr>
    </w:p>
    <w:tbl>
      <w:tblPr>
        <w:tblW w:w="10065" w:type="dxa"/>
        <w:tblInd w:w="-459" w:type="dxa"/>
        <w:tblLook w:val="04A0" w:firstRow="1" w:lastRow="0" w:firstColumn="1" w:lastColumn="0" w:noHBand="0" w:noVBand="1"/>
      </w:tblPr>
      <w:tblGrid>
        <w:gridCol w:w="294"/>
        <w:gridCol w:w="9771"/>
      </w:tblGrid>
      <w:tr w:rsidR="00CD436E" w:rsidRPr="007308B5" w14:paraId="037C9A06" w14:textId="77777777" w:rsidTr="00DF7588">
        <w:trPr>
          <w:trHeight w:val="375"/>
        </w:trPr>
        <w:tc>
          <w:tcPr>
            <w:tcW w:w="10065" w:type="dxa"/>
            <w:gridSpan w:val="2"/>
            <w:tcBorders>
              <w:top w:val="single" w:sz="8" w:space="0" w:color="auto"/>
              <w:left w:val="single" w:sz="4" w:space="0" w:color="auto"/>
              <w:bottom w:val="single" w:sz="8" w:space="0" w:color="auto"/>
              <w:right w:val="single" w:sz="4" w:space="0" w:color="auto"/>
            </w:tcBorders>
            <w:shd w:val="clear" w:color="000000" w:fill="C5D9F1"/>
            <w:noWrap/>
            <w:vAlign w:val="center"/>
            <w:hideMark/>
          </w:tcPr>
          <w:p w14:paraId="56633994" w14:textId="333964C2" w:rsidR="00CD436E" w:rsidRPr="007308B5" w:rsidRDefault="00CD436E" w:rsidP="00DF7588">
            <w:pPr>
              <w:spacing w:line="240" w:lineRule="auto"/>
              <w:jc w:val="center"/>
              <w:rPr>
                <w:rFonts w:ascii="Arial" w:hAnsi="Arial" w:cs="Arial"/>
                <w:b/>
                <w:bCs/>
                <w:color w:val="005EB8"/>
                <w:sz w:val="28"/>
                <w:szCs w:val="28"/>
                <w:lang w:eastAsia="en-GB"/>
              </w:rPr>
            </w:pPr>
            <w:bookmarkStart w:id="62" w:name="RANGE!A33"/>
            <w:r w:rsidRPr="007308B5">
              <w:rPr>
                <w:rFonts w:ascii="Arial" w:hAnsi="Arial" w:cs="Arial"/>
                <w:b/>
                <w:bCs/>
                <w:color w:val="005EB8"/>
                <w:sz w:val="28"/>
                <w:szCs w:val="28"/>
                <w:lang w:eastAsia="en-GB"/>
              </w:rPr>
              <w:t>Engagement and culture</w:t>
            </w:r>
            <w:bookmarkEnd w:id="62"/>
          </w:p>
        </w:tc>
      </w:tr>
      <w:tr w:rsidR="00CD436E" w:rsidRPr="007308B5" w14:paraId="7E2BE9C3" w14:textId="77777777" w:rsidTr="00DF7588">
        <w:trPr>
          <w:trHeight w:val="330"/>
        </w:trPr>
        <w:tc>
          <w:tcPr>
            <w:tcW w:w="294" w:type="dxa"/>
            <w:tcBorders>
              <w:top w:val="nil"/>
              <w:left w:val="single" w:sz="4" w:space="0" w:color="auto"/>
              <w:bottom w:val="single" w:sz="8" w:space="0" w:color="auto"/>
              <w:right w:val="nil"/>
            </w:tcBorders>
            <w:shd w:val="clear" w:color="auto" w:fill="auto"/>
            <w:noWrap/>
            <w:vAlign w:val="bottom"/>
            <w:hideMark/>
          </w:tcPr>
          <w:p w14:paraId="5E2D9804" w14:textId="6FB72E91" w:rsidR="00CD436E" w:rsidRPr="007308B5" w:rsidRDefault="00CD436E" w:rsidP="00DF7588">
            <w:pPr>
              <w:spacing w:line="240" w:lineRule="auto"/>
              <w:jc w:val="center"/>
              <w:rPr>
                <w:rFonts w:ascii="Calibri" w:hAnsi="Calibri" w:cs="Calibri"/>
                <w:color w:val="000000"/>
                <w:sz w:val="22"/>
                <w:szCs w:val="22"/>
                <w:lang w:eastAsia="en-GB"/>
              </w:rPr>
            </w:pPr>
          </w:p>
        </w:tc>
        <w:tc>
          <w:tcPr>
            <w:tcW w:w="9771" w:type="dxa"/>
            <w:tcBorders>
              <w:top w:val="nil"/>
              <w:left w:val="nil"/>
              <w:bottom w:val="single" w:sz="8" w:space="0" w:color="auto"/>
              <w:right w:val="single" w:sz="4" w:space="0" w:color="auto"/>
            </w:tcBorders>
            <w:shd w:val="clear" w:color="auto" w:fill="auto"/>
            <w:hideMark/>
          </w:tcPr>
          <w:p w14:paraId="4AB04A7D" w14:textId="77777777" w:rsidR="00DF7588" w:rsidRDefault="00DF7588" w:rsidP="00DF7588">
            <w:pPr>
              <w:spacing w:line="240" w:lineRule="auto"/>
              <w:jc w:val="center"/>
              <w:rPr>
                <w:rFonts w:ascii="Arial" w:hAnsi="Arial" w:cs="Arial"/>
                <w:b/>
                <w:bCs/>
                <w:color w:val="000000"/>
                <w:lang w:eastAsia="en-GB"/>
              </w:rPr>
            </w:pPr>
          </w:p>
          <w:p w14:paraId="7D9415FE" w14:textId="77777777" w:rsidR="00A373EE" w:rsidRDefault="00CD436E" w:rsidP="00DF7588">
            <w:pPr>
              <w:spacing w:line="240" w:lineRule="auto"/>
              <w:jc w:val="center"/>
              <w:rPr>
                <w:rFonts w:ascii="Arial" w:hAnsi="Arial" w:cs="Arial"/>
                <w:bCs/>
                <w:color w:val="000000"/>
                <w:lang w:eastAsia="en-GB"/>
              </w:rPr>
            </w:pPr>
            <w:r w:rsidRPr="007836FC">
              <w:rPr>
                <w:rFonts w:ascii="Arial" w:hAnsi="Arial" w:cs="Arial"/>
                <w:b/>
                <w:bCs/>
                <w:color w:val="000000"/>
                <w:lang w:eastAsia="en-GB"/>
              </w:rPr>
              <w:t>Engagement</w:t>
            </w:r>
            <w:r w:rsidR="007836FC" w:rsidRPr="007836FC">
              <w:rPr>
                <w:rFonts w:ascii="Arial" w:hAnsi="Arial" w:cs="Arial"/>
                <w:bCs/>
                <w:color w:val="000000"/>
                <w:lang w:eastAsia="en-GB"/>
              </w:rPr>
              <w:t xml:space="preserve"> - to actively listen to and respond to our colleagues so that </w:t>
            </w:r>
            <w:r w:rsidR="00A373EE">
              <w:rPr>
                <w:rFonts w:ascii="Arial" w:hAnsi="Arial" w:cs="Arial"/>
                <w:bCs/>
                <w:color w:val="000000"/>
                <w:lang w:eastAsia="en-GB"/>
              </w:rPr>
              <w:t xml:space="preserve">we </w:t>
            </w:r>
          </w:p>
          <w:p w14:paraId="05B05752" w14:textId="2C783C9D" w:rsidR="00CD436E" w:rsidRDefault="00A373EE" w:rsidP="00DF7588">
            <w:pPr>
              <w:spacing w:line="240" w:lineRule="auto"/>
              <w:jc w:val="center"/>
              <w:rPr>
                <w:rFonts w:ascii="Arial" w:hAnsi="Arial" w:cs="Arial"/>
                <w:bCs/>
                <w:color w:val="000000"/>
                <w:lang w:eastAsia="en-GB"/>
              </w:rPr>
            </w:pPr>
            <w:r>
              <w:rPr>
                <w:rFonts w:ascii="Arial" w:hAnsi="Arial" w:cs="Arial"/>
                <w:bCs/>
                <w:color w:val="000000"/>
                <w:lang w:eastAsia="en-GB"/>
              </w:rPr>
              <w:t xml:space="preserve">can ensure </w:t>
            </w:r>
            <w:r w:rsidR="007836FC" w:rsidRPr="007836FC">
              <w:rPr>
                <w:rFonts w:ascii="Arial" w:hAnsi="Arial" w:cs="Arial"/>
                <w:bCs/>
                <w:color w:val="000000"/>
                <w:lang w:eastAsia="en-GB"/>
              </w:rPr>
              <w:t>BSW CCG is a great place to work</w:t>
            </w:r>
          </w:p>
          <w:p w14:paraId="162DC85E" w14:textId="4A08B8F6" w:rsidR="00DF7588" w:rsidRPr="007836FC" w:rsidRDefault="00DF7588" w:rsidP="00DF7588">
            <w:pPr>
              <w:spacing w:line="240" w:lineRule="auto"/>
              <w:jc w:val="center"/>
              <w:rPr>
                <w:rFonts w:ascii="Arial" w:hAnsi="Arial" w:cs="Arial"/>
                <w:bCs/>
                <w:color w:val="000000"/>
                <w:lang w:eastAsia="en-GB"/>
              </w:rPr>
            </w:pPr>
          </w:p>
        </w:tc>
      </w:tr>
      <w:tr w:rsidR="00CD436E" w:rsidRPr="007308B5" w14:paraId="5BE84308" w14:textId="77777777" w:rsidTr="00DF7588">
        <w:trPr>
          <w:trHeight w:val="330"/>
        </w:trPr>
        <w:tc>
          <w:tcPr>
            <w:tcW w:w="294" w:type="dxa"/>
            <w:tcBorders>
              <w:top w:val="single" w:sz="8" w:space="0" w:color="auto"/>
              <w:left w:val="single" w:sz="4" w:space="0" w:color="auto"/>
              <w:bottom w:val="single" w:sz="8" w:space="0" w:color="auto"/>
              <w:right w:val="nil"/>
            </w:tcBorders>
            <w:shd w:val="clear" w:color="auto" w:fill="auto"/>
            <w:noWrap/>
            <w:vAlign w:val="bottom"/>
            <w:hideMark/>
          </w:tcPr>
          <w:p w14:paraId="75E279A9" w14:textId="61827393" w:rsidR="00CD436E" w:rsidRPr="007308B5" w:rsidRDefault="00CD436E" w:rsidP="00DF7588">
            <w:pPr>
              <w:spacing w:line="240" w:lineRule="auto"/>
              <w:jc w:val="center"/>
              <w:rPr>
                <w:rFonts w:ascii="Calibri" w:hAnsi="Calibri" w:cs="Calibri"/>
                <w:color w:val="000000"/>
                <w:sz w:val="22"/>
                <w:szCs w:val="22"/>
                <w:lang w:eastAsia="en-GB"/>
              </w:rPr>
            </w:pPr>
          </w:p>
        </w:tc>
        <w:tc>
          <w:tcPr>
            <w:tcW w:w="9771" w:type="dxa"/>
            <w:tcBorders>
              <w:top w:val="single" w:sz="8" w:space="0" w:color="auto"/>
              <w:left w:val="nil"/>
              <w:bottom w:val="single" w:sz="8" w:space="0" w:color="auto"/>
              <w:right w:val="single" w:sz="4" w:space="0" w:color="auto"/>
            </w:tcBorders>
            <w:shd w:val="clear" w:color="auto" w:fill="auto"/>
            <w:hideMark/>
          </w:tcPr>
          <w:p w14:paraId="682679B8" w14:textId="77777777" w:rsidR="00DF7588" w:rsidRDefault="00DF7588" w:rsidP="00DF7588">
            <w:pPr>
              <w:spacing w:line="240" w:lineRule="auto"/>
              <w:jc w:val="center"/>
              <w:rPr>
                <w:rFonts w:ascii="Arial" w:hAnsi="Arial" w:cs="Arial"/>
                <w:b/>
                <w:bCs/>
                <w:color w:val="000000"/>
                <w:lang w:eastAsia="en-GB"/>
              </w:rPr>
            </w:pPr>
          </w:p>
          <w:p w14:paraId="5912853B" w14:textId="77777777" w:rsidR="00CD436E" w:rsidRDefault="00CD436E" w:rsidP="00DF7588">
            <w:pPr>
              <w:spacing w:line="240" w:lineRule="auto"/>
              <w:jc w:val="center"/>
              <w:rPr>
                <w:rFonts w:ascii="Arial" w:hAnsi="Arial" w:cs="Arial"/>
                <w:bCs/>
                <w:color w:val="000000"/>
                <w:lang w:eastAsia="en-GB"/>
              </w:rPr>
            </w:pPr>
            <w:r w:rsidRPr="007308B5">
              <w:rPr>
                <w:rFonts w:ascii="Arial" w:hAnsi="Arial" w:cs="Arial"/>
                <w:b/>
                <w:bCs/>
                <w:color w:val="000000"/>
                <w:lang w:eastAsia="en-GB"/>
              </w:rPr>
              <w:t>Culture and Inclusion</w:t>
            </w:r>
            <w:r w:rsidR="007836FC">
              <w:rPr>
                <w:rFonts w:ascii="Arial" w:hAnsi="Arial" w:cs="Arial"/>
                <w:b/>
                <w:bCs/>
                <w:color w:val="000000"/>
                <w:lang w:eastAsia="en-GB"/>
              </w:rPr>
              <w:t xml:space="preserve"> – </w:t>
            </w:r>
            <w:r w:rsidR="007836FC">
              <w:rPr>
                <w:rFonts w:ascii="Arial" w:hAnsi="Arial" w:cs="Arial"/>
                <w:bCs/>
                <w:color w:val="000000"/>
                <w:lang w:eastAsia="en-GB"/>
              </w:rPr>
              <w:t>to support all colleagues to thrive in an inclusive workplace.</w:t>
            </w:r>
          </w:p>
          <w:p w14:paraId="0C622F59" w14:textId="13BCC50D" w:rsidR="00DF7588" w:rsidRPr="007836FC" w:rsidRDefault="00DF7588" w:rsidP="00DF7588">
            <w:pPr>
              <w:spacing w:line="240" w:lineRule="auto"/>
              <w:jc w:val="center"/>
              <w:rPr>
                <w:rFonts w:ascii="Arial" w:hAnsi="Arial" w:cs="Arial"/>
                <w:bCs/>
                <w:color w:val="000000"/>
                <w:lang w:eastAsia="en-GB"/>
              </w:rPr>
            </w:pPr>
          </w:p>
        </w:tc>
      </w:tr>
    </w:tbl>
    <w:p w14:paraId="1038B064" w14:textId="77777777" w:rsidR="007836FC" w:rsidRPr="007308B5" w:rsidRDefault="007836FC" w:rsidP="00DF7588">
      <w:pPr>
        <w:spacing w:line="240" w:lineRule="auto"/>
        <w:jc w:val="center"/>
        <w:rPr>
          <w:rFonts w:ascii="Arial" w:hAnsi="Arial" w:cs="Arial"/>
          <w:b/>
          <w:bCs/>
          <w:color w:val="005EB8"/>
          <w:sz w:val="28"/>
          <w:szCs w:val="28"/>
          <w:lang w:eastAsia="en-GB"/>
        </w:rPr>
      </w:pPr>
    </w:p>
    <w:tbl>
      <w:tblPr>
        <w:tblW w:w="10065" w:type="dxa"/>
        <w:tblInd w:w="-459" w:type="dxa"/>
        <w:tblLook w:val="04A0" w:firstRow="1" w:lastRow="0" w:firstColumn="1" w:lastColumn="0" w:noHBand="0" w:noVBand="1"/>
      </w:tblPr>
      <w:tblGrid>
        <w:gridCol w:w="294"/>
        <w:gridCol w:w="9771"/>
      </w:tblGrid>
      <w:tr w:rsidR="00CD436E" w:rsidRPr="007308B5" w14:paraId="3E230925" w14:textId="77777777" w:rsidTr="00DF7588">
        <w:trPr>
          <w:trHeight w:val="375"/>
        </w:trPr>
        <w:tc>
          <w:tcPr>
            <w:tcW w:w="10065" w:type="dxa"/>
            <w:gridSpan w:val="2"/>
            <w:tcBorders>
              <w:top w:val="single" w:sz="8" w:space="0" w:color="auto"/>
              <w:left w:val="single" w:sz="4" w:space="0" w:color="auto"/>
              <w:bottom w:val="single" w:sz="8" w:space="0" w:color="auto"/>
              <w:right w:val="single" w:sz="4" w:space="0" w:color="auto"/>
            </w:tcBorders>
            <w:shd w:val="clear" w:color="000000" w:fill="C5D9F1"/>
            <w:noWrap/>
            <w:vAlign w:val="center"/>
            <w:hideMark/>
          </w:tcPr>
          <w:p w14:paraId="2C2C2E49" w14:textId="16C2E131" w:rsidR="00CD436E" w:rsidRPr="007308B5" w:rsidRDefault="00CD436E" w:rsidP="00DF7588">
            <w:pPr>
              <w:spacing w:line="240" w:lineRule="auto"/>
              <w:jc w:val="center"/>
              <w:rPr>
                <w:rFonts w:ascii="Arial" w:hAnsi="Arial" w:cs="Arial"/>
                <w:b/>
                <w:bCs/>
                <w:color w:val="005EB8"/>
                <w:sz w:val="28"/>
                <w:szCs w:val="28"/>
                <w:lang w:eastAsia="en-GB"/>
              </w:rPr>
            </w:pPr>
            <w:r w:rsidRPr="007308B5">
              <w:rPr>
                <w:rFonts w:ascii="Arial" w:hAnsi="Arial" w:cs="Arial"/>
                <w:b/>
                <w:bCs/>
                <w:color w:val="005EB8"/>
                <w:sz w:val="28"/>
                <w:szCs w:val="28"/>
                <w:lang w:eastAsia="en-GB"/>
              </w:rPr>
              <w:t>Leadership Capability and Cap</w:t>
            </w:r>
            <w:r>
              <w:rPr>
                <w:rFonts w:ascii="Arial" w:hAnsi="Arial" w:cs="Arial"/>
                <w:b/>
                <w:bCs/>
                <w:color w:val="005EB8"/>
                <w:sz w:val="28"/>
                <w:szCs w:val="28"/>
                <w:lang w:eastAsia="en-GB"/>
              </w:rPr>
              <w:t>a</w:t>
            </w:r>
            <w:r w:rsidRPr="007308B5">
              <w:rPr>
                <w:rFonts w:ascii="Arial" w:hAnsi="Arial" w:cs="Arial"/>
                <w:b/>
                <w:bCs/>
                <w:color w:val="005EB8"/>
                <w:sz w:val="28"/>
                <w:szCs w:val="28"/>
                <w:lang w:eastAsia="en-GB"/>
              </w:rPr>
              <w:t>city for all</w:t>
            </w:r>
          </w:p>
        </w:tc>
      </w:tr>
      <w:tr w:rsidR="00CD436E" w:rsidRPr="007308B5" w14:paraId="5FEBB520" w14:textId="77777777" w:rsidTr="00DF7588">
        <w:trPr>
          <w:trHeight w:val="375"/>
        </w:trPr>
        <w:tc>
          <w:tcPr>
            <w:tcW w:w="294" w:type="dxa"/>
            <w:tcBorders>
              <w:top w:val="nil"/>
              <w:left w:val="single" w:sz="4" w:space="0" w:color="auto"/>
              <w:bottom w:val="single" w:sz="8" w:space="0" w:color="auto"/>
              <w:right w:val="nil"/>
            </w:tcBorders>
            <w:shd w:val="clear" w:color="auto" w:fill="auto"/>
            <w:noWrap/>
            <w:vAlign w:val="bottom"/>
            <w:hideMark/>
          </w:tcPr>
          <w:p w14:paraId="6122A64F" w14:textId="6498B4D4" w:rsidR="00CD436E" w:rsidRPr="007308B5" w:rsidRDefault="00CD436E" w:rsidP="00DF7588">
            <w:pPr>
              <w:spacing w:line="240" w:lineRule="auto"/>
              <w:jc w:val="center"/>
              <w:rPr>
                <w:rFonts w:ascii="Arial" w:hAnsi="Arial" w:cs="Arial"/>
                <w:b/>
                <w:bCs/>
                <w:color w:val="0070C0"/>
                <w:sz w:val="28"/>
                <w:szCs w:val="28"/>
                <w:lang w:eastAsia="en-GB"/>
              </w:rPr>
            </w:pPr>
          </w:p>
        </w:tc>
        <w:tc>
          <w:tcPr>
            <w:tcW w:w="9771" w:type="dxa"/>
            <w:tcBorders>
              <w:top w:val="nil"/>
              <w:left w:val="nil"/>
              <w:bottom w:val="single" w:sz="8" w:space="0" w:color="auto"/>
              <w:right w:val="single" w:sz="4" w:space="0" w:color="auto"/>
            </w:tcBorders>
            <w:shd w:val="clear" w:color="auto" w:fill="auto"/>
            <w:hideMark/>
          </w:tcPr>
          <w:p w14:paraId="27187FA8" w14:textId="77777777" w:rsidR="00DF7588" w:rsidRDefault="00DF7588" w:rsidP="00DF7588">
            <w:pPr>
              <w:spacing w:line="240" w:lineRule="auto"/>
              <w:jc w:val="center"/>
              <w:rPr>
                <w:rFonts w:ascii="Arial" w:hAnsi="Arial" w:cs="Arial"/>
                <w:b/>
                <w:bCs/>
                <w:color w:val="000000"/>
                <w:lang w:eastAsia="en-GB"/>
              </w:rPr>
            </w:pPr>
          </w:p>
          <w:p w14:paraId="368E1B3A" w14:textId="77777777" w:rsidR="00CD436E" w:rsidRDefault="00CD436E" w:rsidP="00DF7588">
            <w:pPr>
              <w:spacing w:line="240" w:lineRule="auto"/>
              <w:jc w:val="center"/>
              <w:rPr>
                <w:rFonts w:ascii="Arial" w:hAnsi="Arial" w:cs="Arial"/>
                <w:bCs/>
                <w:color w:val="000000"/>
                <w:lang w:eastAsia="en-GB"/>
              </w:rPr>
            </w:pPr>
            <w:r w:rsidRPr="007308B5">
              <w:rPr>
                <w:rFonts w:ascii="Arial" w:hAnsi="Arial" w:cs="Arial"/>
                <w:b/>
                <w:bCs/>
                <w:color w:val="000000"/>
                <w:lang w:eastAsia="en-GB"/>
              </w:rPr>
              <w:t xml:space="preserve">Promote leadership at every level </w:t>
            </w:r>
            <w:r w:rsidR="007836FC">
              <w:rPr>
                <w:rFonts w:ascii="Arial" w:hAnsi="Arial" w:cs="Arial"/>
                <w:b/>
                <w:bCs/>
                <w:color w:val="000000"/>
                <w:lang w:eastAsia="en-GB"/>
              </w:rPr>
              <w:t xml:space="preserve">– </w:t>
            </w:r>
            <w:r w:rsidR="007836FC">
              <w:rPr>
                <w:rFonts w:ascii="Arial" w:hAnsi="Arial" w:cs="Arial"/>
                <w:bCs/>
                <w:color w:val="000000"/>
                <w:lang w:eastAsia="en-GB"/>
              </w:rPr>
              <w:t>to nurture talent and provide access to rewarding careers for all colleagues.</w:t>
            </w:r>
          </w:p>
          <w:p w14:paraId="095304B0" w14:textId="7061DCD5" w:rsidR="00DF7588" w:rsidRPr="007836FC" w:rsidRDefault="00DF7588" w:rsidP="00DF7588">
            <w:pPr>
              <w:spacing w:line="240" w:lineRule="auto"/>
              <w:jc w:val="center"/>
              <w:rPr>
                <w:rFonts w:ascii="Arial" w:hAnsi="Arial" w:cs="Arial"/>
                <w:bCs/>
                <w:color w:val="000000"/>
                <w:lang w:eastAsia="en-GB"/>
              </w:rPr>
            </w:pPr>
          </w:p>
        </w:tc>
      </w:tr>
    </w:tbl>
    <w:p w14:paraId="4C65A4C8" w14:textId="77777777" w:rsidR="00AB3F36" w:rsidRDefault="00AB3F36" w:rsidP="00465A82">
      <w:pPr>
        <w:rPr>
          <w:rFonts w:ascii="Arial" w:eastAsia="MS Gothic" w:hAnsi="Arial"/>
          <w:color w:val="005EB8"/>
          <w:sz w:val="28"/>
          <w:szCs w:val="28"/>
        </w:rPr>
      </w:pPr>
    </w:p>
    <w:p w14:paraId="0D28DF04" w14:textId="77777777" w:rsidR="00AB3F36" w:rsidRDefault="00AB3F36" w:rsidP="00465A82">
      <w:pPr>
        <w:rPr>
          <w:rFonts w:ascii="Arial" w:eastAsia="MS Gothic" w:hAnsi="Arial"/>
          <w:color w:val="005EB8"/>
          <w:sz w:val="28"/>
          <w:szCs w:val="28"/>
        </w:rPr>
      </w:pPr>
    </w:p>
    <w:p w14:paraId="74005F83" w14:textId="77777777" w:rsidR="00AB3F36" w:rsidRDefault="00AB3F36" w:rsidP="00465A82">
      <w:pPr>
        <w:rPr>
          <w:rFonts w:ascii="Arial" w:eastAsia="MS Gothic" w:hAnsi="Arial"/>
          <w:color w:val="005EB8"/>
          <w:sz w:val="28"/>
          <w:szCs w:val="28"/>
        </w:rPr>
      </w:pPr>
    </w:p>
    <w:p w14:paraId="302F24EC" w14:textId="77777777" w:rsidR="00A5245E" w:rsidRDefault="00A5245E" w:rsidP="00465A82">
      <w:pPr>
        <w:rPr>
          <w:rFonts w:ascii="Arial" w:eastAsia="MS Gothic" w:hAnsi="Arial"/>
          <w:color w:val="005EB8"/>
          <w:sz w:val="28"/>
          <w:szCs w:val="28"/>
        </w:rPr>
        <w:sectPr w:rsidR="00A5245E" w:rsidSect="007308B5">
          <w:footerReference w:type="even" r:id="rId39"/>
          <w:footerReference w:type="default" r:id="rId40"/>
          <w:headerReference w:type="first" r:id="rId41"/>
          <w:footerReference w:type="first" r:id="rId42"/>
          <w:pgSz w:w="11906" w:h="16838" w:code="9"/>
          <w:pgMar w:top="1985" w:right="1191" w:bottom="1191" w:left="1191" w:header="567" w:footer="425" w:gutter="0"/>
          <w:cols w:space="708"/>
          <w:titlePg/>
          <w:docGrid w:linePitch="360"/>
        </w:sectPr>
      </w:pPr>
    </w:p>
    <w:p w14:paraId="69EB79CD" w14:textId="40D4946A" w:rsidR="00081D08" w:rsidRDefault="00081D08" w:rsidP="00465A82">
      <w:r>
        <w:lastRenderedPageBreak/>
        <w:t>Appendix 2</w:t>
      </w:r>
    </w:p>
    <w:p w14:paraId="09ACAF7A" w14:textId="77777777" w:rsidR="00081D08" w:rsidRDefault="00081D08" w:rsidP="00465A82"/>
    <w:p w14:paraId="63610D76" w14:textId="630CB6F1" w:rsidR="00590BDE" w:rsidRDefault="00590BDE" w:rsidP="00465A82">
      <w:r>
        <w:t>NHS Leadership Academy Programmes</w:t>
      </w:r>
    </w:p>
    <w:p w14:paraId="0FD1A52B" w14:textId="780A2D01" w:rsidR="00AB3F36" w:rsidRPr="0044547E" w:rsidRDefault="009B4433" w:rsidP="00465A82">
      <w:r>
        <w:rPr>
          <w:noProof/>
          <w:lang w:eastAsia="en-GB"/>
        </w:rPr>
        <w:drawing>
          <wp:anchor distT="0" distB="0" distL="114300" distR="114300" simplePos="0" relativeHeight="251660288" behindDoc="1" locked="0" layoutInCell="1" allowOverlap="1" wp14:anchorId="637C6DFD" wp14:editId="2316BD08">
            <wp:simplePos x="0" y="0"/>
            <wp:positionH relativeFrom="column">
              <wp:posOffset>-894715</wp:posOffset>
            </wp:positionH>
            <wp:positionV relativeFrom="paragraph">
              <wp:posOffset>191135</wp:posOffset>
            </wp:positionV>
            <wp:extent cx="10177145" cy="5064760"/>
            <wp:effectExtent l="0" t="0" r="0" b="2540"/>
            <wp:wrapTight wrapText="bothSides">
              <wp:wrapPolygon edited="0">
                <wp:start x="20539" y="0"/>
                <wp:lineTo x="0" y="650"/>
                <wp:lineTo x="0" y="1300"/>
                <wp:lineTo x="485" y="1300"/>
                <wp:lineTo x="1415" y="2600"/>
                <wp:lineTo x="1456" y="5200"/>
                <wp:lineTo x="0" y="5281"/>
                <wp:lineTo x="0" y="21205"/>
                <wp:lineTo x="81" y="21530"/>
                <wp:lineTo x="5822" y="21530"/>
                <wp:lineTo x="21550" y="21448"/>
                <wp:lineTo x="21550" y="20798"/>
                <wp:lineTo x="5903" y="20798"/>
                <wp:lineTo x="21550" y="20067"/>
                <wp:lineTo x="21550" y="0"/>
                <wp:lineTo x="20539" y="0"/>
              </wp:wrapPolygon>
            </wp:wrapTight>
            <wp:docPr id="8914" name="Picture 8914"/>
            <wp:cNvGraphicFramePr/>
            <a:graphic xmlns:a="http://schemas.openxmlformats.org/drawingml/2006/main">
              <a:graphicData uri="http://schemas.openxmlformats.org/drawingml/2006/picture">
                <pic:pic xmlns:pic="http://schemas.openxmlformats.org/drawingml/2006/picture">
                  <pic:nvPicPr>
                    <pic:cNvPr id="8914" name="Picture 89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77145" cy="5064760"/>
                    </a:xfrm>
                    <a:prstGeom prst="rect">
                      <a:avLst/>
                    </a:prstGeom>
                  </pic:spPr>
                </pic:pic>
              </a:graphicData>
            </a:graphic>
            <wp14:sizeRelH relativeFrom="page">
              <wp14:pctWidth>0</wp14:pctWidth>
            </wp14:sizeRelH>
            <wp14:sizeRelV relativeFrom="page">
              <wp14:pctHeight>0</wp14:pctHeight>
            </wp14:sizeRelV>
          </wp:anchor>
        </w:drawing>
      </w:r>
      <w:bookmarkStart w:id="63" w:name="_GoBack"/>
      <w:bookmarkEnd w:id="63"/>
    </w:p>
    <w:sectPr w:rsidR="00AB3F36" w:rsidRPr="0044547E" w:rsidSect="00762771">
      <w:pgSz w:w="16838" w:h="11906" w:orient="landscape" w:code="9"/>
      <w:pgMar w:top="1191" w:right="1191" w:bottom="1191" w:left="1985"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93289" w14:textId="77777777" w:rsidR="007836FC" w:rsidRDefault="007836FC" w:rsidP="00190426">
      <w:pPr>
        <w:spacing w:line="240" w:lineRule="auto"/>
      </w:pPr>
      <w:r>
        <w:separator/>
      </w:r>
    </w:p>
  </w:endnote>
  <w:endnote w:type="continuationSeparator" w:id="0">
    <w:p w14:paraId="4B59027A" w14:textId="77777777" w:rsidR="007836FC" w:rsidRDefault="007836FC" w:rsidP="001904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44F91" w14:textId="3D5313A2" w:rsidR="007836FC" w:rsidRDefault="007836FC" w:rsidP="00191E34">
    <w:pPr>
      <w:pStyle w:val="Footer"/>
      <w:rPr>
        <w:rFonts w:ascii="Arial" w:hAnsi="Arial" w:cs="Arial"/>
        <w:szCs w:val="18"/>
      </w:rPr>
    </w:pPr>
    <w:r>
      <w:rPr>
        <w:rFonts w:ascii="Arial" w:hAnsi="Arial" w:cs="Arial"/>
        <w:szCs w:val="18"/>
      </w:rPr>
      <w:t>NHS Bath and North East Somerset, Swindon and Wiltshire Clinical Commissioning Group     FINAL</w:t>
    </w:r>
    <w:r>
      <w:rPr>
        <w:rFonts w:ascii="Arial" w:hAnsi="Arial" w:cs="Arial"/>
        <w:szCs w:val="18"/>
      </w:rPr>
      <w:tab/>
    </w:r>
    <w:sdt>
      <w:sdtPr>
        <w:rPr>
          <w:rFonts w:ascii="Arial" w:hAnsi="Arial" w:cs="Arial"/>
          <w:szCs w:val="18"/>
        </w:rPr>
        <w:id w:val="648936321"/>
        <w:docPartObj>
          <w:docPartGallery w:val="Page Numbers (Top of Page)"/>
          <w:docPartUnique/>
        </w:docPartObj>
      </w:sdtPr>
      <w:sdtEndPr/>
      <w:sdtContent>
        <w:r>
          <w:rPr>
            <w:rFonts w:ascii="Arial" w:hAnsi="Arial" w:cs="Arial"/>
            <w:szCs w:val="18"/>
          </w:rPr>
          <w:t xml:space="preserve">Page </w:t>
        </w:r>
        <w:r>
          <w:rPr>
            <w:rFonts w:ascii="Arial" w:hAnsi="Arial" w:cs="Arial"/>
            <w:b/>
            <w:bCs/>
            <w:szCs w:val="18"/>
          </w:rPr>
          <w:fldChar w:fldCharType="begin"/>
        </w:r>
        <w:r>
          <w:rPr>
            <w:rFonts w:ascii="Arial" w:hAnsi="Arial" w:cs="Arial"/>
            <w:b/>
            <w:bCs/>
            <w:szCs w:val="18"/>
          </w:rPr>
          <w:instrText xml:space="preserve"> PAGE </w:instrText>
        </w:r>
        <w:r>
          <w:rPr>
            <w:rFonts w:ascii="Arial" w:hAnsi="Arial" w:cs="Arial"/>
            <w:b/>
            <w:bCs/>
            <w:szCs w:val="18"/>
          </w:rPr>
          <w:fldChar w:fldCharType="separate"/>
        </w:r>
        <w:r w:rsidR="00BC725F">
          <w:rPr>
            <w:rFonts w:ascii="Arial" w:hAnsi="Arial" w:cs="Arial"/>
            <w:b/>
            <w:bCs/>
            <w:noProof/>
            <w:szCs w:val="18"/>
          </w:rPr>
          <w:t>14</w:t>
        </w:r>
        <w:r>
          <w:rPr>
            <w:rFonts w:ascii="Arial" w:hAnsi="Arial" w:cs="Arial"/>
            <w:b/>
            <w:bCs/>
            <w:szCs w:val="18"/>
          </w:rPr>
          <w:fldChar w:fldCharType="end"/>
        </w:r>
        <w:r>
          <w:rPr>
            <w:rFonts w:ascii="Arial" w:hAnsi="Arial" w:cs="Arial"/>
            <w:szCs w:val="18"/>
          </w:rPr>
          <w:t xml:space="preserve"> of </w:t>
        </w:r>
        <w:r>
          <w:rPr>
            <w:rFonts w:ascii="Arial" w:hAnsi="Arial" w:cs="Arial"/>
            <w:b/>
            <w:bCs/>
            <w:szCs w:val="18"/>
          </w:rPr>
          <w:fldChar w:fldCharType="begin"/>
        </w:r>
        <w:r>
          <w:rPr>
            <w:rFonts w:ascii="Arial" w:hAnsi="Arial" w:cs="Arial"/>
            <w:b/>
            <w:bCs/>
            <w:szCs w:val="18"/>
          </w:rPr>
          <w:instrText xml:space="preserve"> NUMPAGES  </w:instrText>
        </w:r>
        <w:r>
          <w:rPr>
            <w:rFonts w:ascii="Arial" w:hAnsi="Arial" w:cs="Arial"/>
            <w:b/>
            <w:bCs/>
            <w:szCs w:val="18"/>
          </w:rPr>
          <w:fldChar w:fldCharType="separate"/>
        </w:r>
        <w:r w:rsidR="00BC725F">
          <w:rPr>
            <w:rFonts w:ascii="Arial" w:hAnsi="Arial" w:cs="Arial"/>
            <w:b/>
            <w:bCs/>
            <w:noProof/>
            <w:szCs w:val="18"/>
          </w:rPr>
          <w:t>29</w:t>
        </w:r>
        <w:r>
          <w:rPr>
            <w:rFonts w:ascii="Arial" w:hAnsi="Arial" w:cs="Arial"/>
            <w:b/>
            <w:bCs/>
            <w:szCs w:val="1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90B25" w14:textId="78461BA2" w:rsidR="007836FC" w:rsidRPr="00F75471" w:rsidRDefault="007836FC" w:rsidP="00CE2CAF">
    <w:pPr>
      <w:pStyle w:val="Footer"/>
    </w:pPr>
    <w:r>
      <w:tab/>
      <w:t xml:space="preserve"> FINAL</w:t>
    </w:r>
    <w:r>
      <w:tab/>
      <w:t>BSW CCG People Strategy</w:t>
    </w:r>
    <w:r>
      <w:tab/>
    </w:r>
    <w:r w:rsidRPr="00F75471">
      <w:rPr>
        <w:rStyle w:val="PageNumber"/>
      </w:rPr>
      <w:fldChar w:fldCharType="begin"/>
    </w:r>
    <w:r w:rsidRPr="00F75471">
      <w:rPr>
        <w:rStyle w:val="PageNumber"/>
      </w:rPr>
      <w:instrText xml:space="preserve"> PAGE   \* MERGEFORMAT </w:instrText>
    </w:r>
    <w:r w:rsidRPr="00F75471">
      <w:rPr>
        <w:rStyle w:val="PageNumber"/>
      </w:rPr>
      <w:fldChar w:fldCharType="separate"/>
    </w:r>
    <w:r w:rsidR="00BC725F">
      <w:rPr>
        <w:rStyle w:val="PageNumber"/>
        <w:noProof/>
      </w:rPr>
      <w:t>13</w:t>
    </w:r>
    <w:r w:rsidRPr="00F7547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CC3C3" w14:textId="521F03C1" w:rsidR="002E4A35" w:rsidRDefault="002E4A35">
    <w:pPr>
      <w:pStyle w:val="Footer"/>
    </w:pPr>
    <w:r>
      <w:rPr>
        <w:noProof/>
        <w:lang w:eastAsia="en-GB"/>
      </w:rPr>
      <w:drawing>
        <wp:anchor distT="0" distB="0" distL="114300" distR="114300" simplePos="0" relativeHeight="251661312" behindDoc="1" locked="1" layoutInCell="1" allowOverlap="1" wp14:anchorId="0ADFDCF5" wp14:editId="492C4E50">
          <wp:simplePos x="0" y="0"/>
          <wp:positionH relativeFrom="page">
            <wp:posOffset>152400</wp:posOffset>
          </wp:positionH>
          <wp:positionV relativeFrom="page">
            <wp:posOffset>8677910</wp:posOffset>
          </wp:positionV>
          <wp:extent cx="7560000" cy="216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Footer Graphi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16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D594E" w14:textId="77777777" w:rsidR="007836FC" w:rsidRDefault="007836FC" w:rsidP="00190426">
      <w:pPr>
        <w:spacing w:line="240" w:lineRule="auto"/>
      </w:pPr>
      <w:r>
        <w:separator/>
      </w:r>
    </w:p>
  </w:footnote>
  <w:footnote w:type="continuationSeparator" w:id="0">
    <w:p w14:paraId="702B6FBA" w14:textId="77777777" w:rsidR="007836FC" w:rsidRDefault="007836FC" w:rsidP="00190426">
      <w:pPr>
        <w:spacing w:line="240" w:lineRule="auto"/>
      </w:pPr>
      <w:r>
        <w:continuationSeparator/>
      </w:r>
    </w:p>
  </w:footnote>
  <w:footnote w:id="1">
    <w:p w14:paraId="514CEEE4" w14:textId="7E85BA5B" w:rsidR="007836FC" w:rsidRDefault="007836FC">
      <w:pPr>
        <w:pStyle w:val="FootnoteText"/>
      </w:pPr>
      <w:r>
        <w:rPr>
          <w:rStyle w:val="FootnoteReference"/>
        </w:rPr>
        <w:footnoteRef/>
      </w:r>
      <w:r>
        <w:t xml:space="preserve"> </w:t>
      </w:r>
      <w:r w:rsidRPr="00762771">
        <w:rPr>
          <w:sz w:val="18"/>
          <w:szCs w:val="18"/>
        </w:rPr>
        <w:t>The main purpose of the EDS2 is to help local NHS organisations, in discussion with local partners including local populations, review and improve their performance for people with characteristics protected by the Equality Act 2010. By using the EDS2, NHS organisations can also be helped to deliver on the Public Sector Equality Duty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DDEDB" w14:textId="3290EF99" w:rsidR="007836FC" w:rsidRDefault="002E4A35" w:rsidP="00FE0996">
    <w:pPr>
      <w:pStyle w:val="Header"/>
    </w:pPr>
    <w:r>
      <w:rPr>
        <w:noProof/>
        <w:lang w:eastAsia="en-GB"/>
      </w:rPr>
      <w:drawing>
        <wp:anchor distT="0" distB="0" distL="114300" distR="114300" simplePos="0" relativeHeight="251659264" behindDoc="1" locked="1" layoutInCell="1" allowOverlap="1" wp14:anchorId="7D44842A" wp14:editId="2AA7C64A">
          <wp:simplePos x="0" y="0"/>
          <wp:positionH relativeFrom="page">
            <wp:posOffset>4584065</wp:posOffset>
          </wp:positionH>
          <wp:positionV relativeFrom="page">
            <wp:posOffset>-93980</wp:posOffset>
          </wp:positionV>
          <wp:extent cx="2969895" cy="1310005"/>
          <wp:effectExtent l="0" t="0" r="1905" b="4445"/>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logo.jpg"/>
                  <pic:cNvPicPr/>
                </pic:nvPicPr>
                <pic:blipFill>
                  <a:blip r:embed="rId1">
                    <a:extLst>
                      <a:ext uri="{28A0092B-C50C-407E-A947-70E740481C1C}">
                        <a14:useLocalDpi xmlns:a14="http://schemas.microsoft.com/office/drawing/2010/main" val="0"/>
                      </a:ext>
                    </a:extLst>
                  </a:blip>
                  <a:stretch>
                    <a:fillRect/>
                  </a:stretch>
                </pic:blipFill>
                <pic:spPr>
                  <a:xfrm>
                    <a:off x="0" y="0"/>
                    <a:ext cx="2969895" cy="1310005"/>
                  </a:xfrm>
                  <a:prstGeom prst="rect">
                    <a:avLst/>
                  </a:prstGeom>
                </pic:spPr>
              </pic:pic>
            </a:graphicData>
          </a:graphic>
          <wp14:sizeRelH relativeFrom="margin">
            <wp14:pctWidth>0</wp14:pctWidth>
          </wp14:sizeRelH>
          <wp14:sizeRelV relativeFrom="margin">
            <wp14:pctHeight>0</wp14:pctHeight>
          </wp14:sizeRelV>
        </wp:anchor>
      </w:drawing>
    </w:r>
  </w:p>
  <w:p w14:paraId="1B2D82EA" w14:textId="5657D798" w:rsidR="007836FC" w:rsidRDefault="007836FC" w:rsidP="00FE0996">
    <w:pPr>
      <w:pStyle w:val="Header"/>
    </w:pPr>
  </w:p>
  <w:p w14:paraId="02F6D23E" w14:textId="51EC36D7" w:rsidR="007836FC" w:rsidRDefault="007836FC" w:rsidP="00762771">
    <w:pPr>
      <w:pStyle w:val="Header"/>
      <w:jc w:val="center"/>
    </w:pPr>
  </w:p>
  <w:p w14:paraId="6C0CB4C7" w14:textId="77777777" w:rsidR="007836FC" w:rsidRDefault="007836FC" w:rsidP="00FE0996">
    <w:pPr>
      <w:pStyle w:val="Header"/>
    </w:pPr>
  </w:p>
  <w:p w14:paraId="43BEAE2F" w14:textId="77777777" w:rsidR="007836FC" w:rsidRPr="00FE0996" w:rsidRDefault="007836FC" w:rsidP="00FE09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E0C32"/>
    <w:multiLevelType w:val="hybridMultilevel"/>
    <w:tmpl w:val="147AF760"/>
    <w:lvl w:ilvl="0" w:tplc="AD44ADBA">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2C1FBA"/>
    <w:multiLevelType w:val="multilevel"/>
    <w:tmpl w:val="67BCFD4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248C37A2"/>
    <w:multiLevelType w:val="hybridMultilevel"/>
    <w:tmpl w:val="F500973A"/>
    <w:lvl w:ilvl="0" w:tplc="26D04A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5613356"/>
    <w:multiLevelType w:val="hybridMultilevel"/>
    <w:tmpl w:val="3544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5C25BF"/>
    <w:multiLevelType w:val="hybridMultilevel"/>
    <w:tmpl w:val="79D08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155413"/>
    <w:multiLevelType w:val="hybridMultilevel"/>
    <w:tmpl w:val="638674D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5E64A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967863"/>
    <w:multiLevelType w:val="hybridMultilevel"/>
    <w:tmpl w:val="5C7C6216"/>
    <w:lvl w:ilvl="0" w:tplc="6BA87BE0">
      <w:start w:val="1"/>
      <w:numFmt w:val="bullet"/>
      <w:lvlText w:val="•"/>
      <w:lvlJc w:val="left"/>
      <w:pPr>
        <w:tabs>
          <w:tab w:val="num" w:pos="720"/>
        </w:tabs>
        <w:ind w:left="720" w:hanging="360"/>
      </w:pPr>
      <w:rPr>
        <w:rFonts w:ascii="Times New Roman" w:hAnsi="Times New Roman" w:hint="default"/>
      </w:rPr>
    </w:lvl>
    <w:lvl w:ilvl="1" w:tplc="E21257E0" w:tentative="1">
      <w:start w:val="1"/>
      <w:numFmt w:val="bullet"/>
      <w:lvlText w:val="•"/>
      <w:lvlJc w:val="left"/>
      <w:pPr>
        <w:tabs>
          <w:tab w:val="num" w:pos="1440"/>
        </w:tabs>
        <w:ind w:left="1440" w:hanging="360"/>
      </w:pPr>
      <w:rPr>
        <w:rFonts w:ascii="Times New Roman" w:hAnsi="Times New Roman" w:hint="default"/>
      </w:rPr>
    </w:lvl>
    <w:lvl w:ilvl="2" w:tplc="955455F8" w:tentative="1">
      <w:start w:val="1"/>
      <w:numFmt w:val="bullet"/>
      <w:lvlText w:val="•"/>
      <w:lvlJc w:val="left"/>
      <w:pPr>
        <w:tabs>
          <w:tab w:val="num" w:pos="2160"/>
        </w:tabs>
        <w:ind w:left="2160" w:hanging="360"/>
      </w:pPr>
      <w:rPr>
        <w:rFonts w:ascii="Times New Roman" w:hAnsi="Times New Roman" w:hint="default"/>
      </w:rPr>
    </w:lvl>
    <w:lvl w:ilvl="3" w:tplc="7BA4B654" w:tentative="1">
      <w:start w:val="1"/>
      <w:numFmt w:val="bullet"/>
      <w:lvlText w:val="•"/>
      <w:lvlJc w:val="left"/>
      <w:pPr>
        <w:tabs>
          <w:tab w:val="num" w:pos="2880"/>
        </w:tabs>
        <w:ind w:left="2880" w:hanging="360"/>
      </w:pPr>
      <w:rPr>
        <w:rFonts w:ascii="Times New Roman" w:hAnsi="Times New Roman" w:hint="default"/>
      </w:rPr>
    </w:lvl>
    <w:lvl w:ilvl="4" w:tplc="28605C02" w:tentative="1">
      <w:start w:val="1"/>
      <w:numFmt w:val="bullet"/>
      <w:lvlText w:val="•"/>
      <w:lvlJc w:val="left"/>
      <w:pPr>
        <w:tabs>
          <w:tab w:val="num" w:pos="3600"/>
        </w:tabs>
        <w:ind w:left="3600" w:hanging="360"/>
      </w:pPr>
      <w:rPr>
        <w:rFonts w:ascii="Times New Roman" w:hAnsi="Times New Roman" w:hint="default"/>
      </w:rPr>
    </w:lvl>
    <w:lvl w:ilvl="5" w:tplc="2B943C72" w:tentative="1">
      <w:start w:val="1"/>
      <w:numFmt w:val="bullet"/>
      <w:lvlText w:val="•"/>
      <w:lvlJc w:val="left"/>
      <w:pPr>
        <w:tabs>
          <w:tab w:val="num" w:pos="4320"/>
        </w:tabs>
        <w:ind w:left="4320" w:hanging="360"/>
      </w:pPr>
      <w:rPr>
        <w:rFonts w:ascii="Times New Roman" w:hAnsi="Times New Roman" w:hint="default"/>
      </w:rPr>
    </w:lvl>
    <w:lvl w:ilvl="6" w:tplc="75B88606" w:tentative="1">
      <w:start w:val="1"/>
      <w:numFmt w:val="bullet"/>
      <w:lvlText w:val="•"/>
      <w:lvlJc w:val="left"/>
      <w:pPr>
        <w:tabs>
          <w:tab w:val="num" w:pos="5040"/>
        </w:tabs>
        <w:ind w:left="5040" w:hanging="360"/>
      </w:pPr>
      <w:rPr>
        <w:rFonts w:ascii="Times New Roman" w:hAnsi="Times New Roman" w:hint="default"/>
      </w:rPr>
    </w:lvl>
    <w:lvl w:ilvl="7" w:tplc="27180CB2" w:tentative="1">
      <w:start w:val="1"/>
      <w:numFmt w:val="bullet"/>
      <w:lvlText w:val="•"/>
      <w:lvlJc w:val="left"/>
      <w:pPr>
        <w:tabs>
          <w:tab w:val="num" w:pos="5760"/>
        </w:tabs>
        <w:ind w:left="5760" w:hanging="360"/>
      </w:pPr>
      <w:rPr>
        <w:rFonts w:ascii="Times New Roman" w:hAnsi="Times New Roman" w:hint="default"/>
      </w:rPr>
    </w:lvl>
    <w:lvl w:ilvl="8" w:tplc="47806BF2" w:tentative="1">
      <w:start w:val="1"/>
      <w:numFmt w:val="bullet"/>
      <w:lvlText w:val="•"/>
      <w:lvlJc w:val="left"/>
      <w:pPr>
        <w:tabs>
          <w:tab w:val="num" w:pos="6480"/>
        </w:tabs>
        <w:ind w:left="6480" w:hanging="360"/>
      </w:pPr>
      <w:rPr>
        <w:rFonts w:ascii="Times New Roman" w:hAnsi="Times New Roman" w:hint="default"/>
      </w:rPr>
    </w:lvl>
  </w:abstractNum>
  <w:abstractNum w:abstractNumId="8">
    <w:nsid w:val="422303AB"/>
    <w:multiLevelType w:val="hybridMultilevel"/>
    <w:tmpl w:val="CDFC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E72246"/>
    <w:multiLevelType w:val="hybridMultilevel"/>
    <w:tmpl w:val="354021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484D7223"/>
    <w:multiLevelType w:val="hybridMultilevel"/>
    <w:tmpl w:val="C1FC7E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41E5178"/>
    <w:multiLevelType w:val="hybridMultilevel"/>
    <w:tmpl w:val="44B2D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576AF8"/>
    <w:multiLevelType w:val="hybridMultilevel"/>
    <w:tmpl w:val="E9FE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56099E"/>
    <w:multiLevelType w:val="hybridMultilevel"/>
    <w:tmpl w:val="6AC8E1F4"/>
    <w:lvl w:ilvl="0" w:tplc="E9B2D2B2">
      <w:start w:val="1"/>
      <w:numFmt w:val="bullet"/>
      <w:lvlText w:val="•"/>
      <w:lvlJc w:val="left"/>
      <w:pPr>
        <w:tabs>
          <w:tab w:val="num" w:pos="0"/>
        </w:tabs>
        <w:ind w:left="0" w:hanging="360"/>
      </w:pPr>
      <w:rPr>
        <w:rFonts w:ascii="Arial" w:hAnsi="Arial" w:hint="default"/>
      </w:rPr>
    </w:lvl>
    <w:lvl w:ilvl="1" w:tplc="A4B2BB5C" w:tentative="1">
      <w:start w:val="1"/>
      <w:numFmt w:val="bullet"/>
      <w:lvlText w:val="•"/>
      <w:lvlJc w:val="left"/>
      <w:pPr>
        <w:tabs>
          <w:tab w:val="num" w:pos="720"/>
        </w:tabs>
        <w:ind w:left="720" w:hanging="360"/>
      </w:pPr>
      <w:rPr>
        <w:rFonts w:ascii="Arial" w:hAnsi="Arial" w:hint="default"/>
      </w:rPr>
    </w:lvl>
    <w:lvl w:ilvl="2" w:tplc="2D187B8C" w:tentative="1">
      <w:start w:val="1"/>
      <w:numFmt w:val="bullet"/>
      <w:lvlText w:val="•"/>
      <w:lvlJc w:val="left"/>
      <w:pPr>
        <w:tabs>
          <w:tab w:val="num" w:pos="1440"/>
        </w:tabs>
        <w:ind w:left="1440" w:hanging="360"/>
      </w:pPr>
      <w:rPr>
        <w:rFonts w:ascii="Arial" w:hAnsi="Arial" w:hint="default"/>
      </w:rPr>
    </w:lvl>
    <w:lvl w:ilvl="3" w:tplc="0502604E" w:tentative="1">
      <w:start w:val="1"/>
      <w:numFmt w:val="bullet"/>
      <w:lvlText w:val="•"/>
      <w:lvlJc w:val="left"/>
      <w:pPr>
        <w:tabs>
          <w:tab w:val="num" w:pos="2160"/>
        </w:tabs>
        <w:ind w:left="2160" w:hanging="360"/>
      </w:pPr>
      <w:rPr>
        <w:rFonts w:ascii="Arial" w:hAnsi="Arial" w:hint="default"/>
      </w:rPr>
    </w:lvl>
    <w:lvl w:ilvl="4" w:tplc="F93E7688" w:tentative="1">
      <w:start w:val="1"/>
      <w:numFmt w:val="bullet"/>
      <w:lvlText w:val="•"/>
      <w:lvlJc w:val="left"/>
      <w:pPr>
        <w:tabs>
          <w:tab w:val="num" w:pos="2880"/>
        </w:tabs>
        <w:ind w:left="2880" w:hanging="360"/>
      </w:pPr>
      <w:rPr>
        <w:rFonts w:ascii="Arial" w:hAnsi="Arial" w:hint="default"/>
      </w:rPr>
    </w:lvl>
    <w:lvl w:ilvl="5" w:tplc="E150513A" w:tentative="1">
      <w:start w:val="1"/>
      <w:numFmt w:val="bullet"/>
      <w:lvlText w:val="•"/>
      <w:lvlJc w:val="left"/>
      <w:pPr>
        <w:tabs>
          <w:tab w:val="num" w:pos="3600"/>
        </w:tabs>
        <w:ind w:left="3600" w:hanging="360"/>
      </w:pPr>
      <w:rPr>
        <w:rFonts w:ascii="Arial" w:hAnsi="Arial" w:hint="default"/>
      </w:rPr>
    </w:lvl>
    <w:lvl w:ilvl="6" w:tplc="9ABE0B62" w:tentative="1">
      <w:start w:val="1"/>
      <w:numFmt w:val="bullet"/>
      <w:lvlText w:val="•"/>
      <w:lvlJc w:val="left"/>
      <w:pPr>
        <w:tabs>
          <w:tab w:val="num" w:pos="4320"/>
        </w:tabs>
        <w:ind w:left="4320" w:hanging="360"/>
      </w:pPr>
      <w:rPr>
        <w:rFonts w:ascii="Arial" w:hAnsi="Arial" w:hint="default"/>
      </w:rPr>
    </w:lvl>
    <w:lvl w:ilvl="7" w:tplc="FC3C2ED6" w:tentative="1">
      <w:start w:val="1"/>
      <w:numFmt w:val="bullet"/>
      <w:lvlText w:val="•"/>
      <w:lvlJc w:val="left"/>
      <w:pPr>
        <w:tabs>
          <w:tab w:val="num" w:pos="5040"/>
        </w:tabs>
        <w:ind w:left="5040" w:hanging="360"/>
      </w:pPr>
      <w:rPr>
        <w:rFonts w:ascii="Arial" w:hAnsi="Arial" w:hint="default"/>
      </w:rPr>
    </w:lvl>
    <w:lvl w:ilvl="8" w:tplc="578C0C20" w:tentative="1">
      <w:start w:val="1"/>
      <w:numFmt w:val="bullet"/>
      <w:lvlText w:val="•"/>
      <w:lvlJc w:val="left"/>
      <w:pPr>
        <w:tabs>
          <w:tab w:val="num" w:pos="5760"/>
        </w:tabs>
        <w:ind w:left="5760" w:hanging="360"/>
      </w:pPr>
      <w:rPr>
        <w:rFonts w:ascii="Arial" w:hAnsi="Arial" w:hint="default"/>
      </w:rPr>
    </w:lvl>
  </w:abstractNum>
  <w:abstractNum w:abstractNumId="14">
    <w:nsid w:val="5DDA3A60"/>
    <w:multiLevelType w:val="hybridMultilevel"/>
    <w:tmpl w:val="4BBCC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F1207B3"/>
    <w:multiLevelType w:val="hybridMultilevel"/>
    <w:tmpl w:val="0E564D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22E53BA"/>
    <w:multiLevelType w:val="hybridMultilevel"/>
    <w:tmpl w:val="9F0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A97A12"/>
    <w:multiLevelType w:val="hybridMultilevel"/>
    <w:tmpl w:val="D1A09B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F5C5BC2"/>
    <w:multiLevelType w:val="hybridMultilevel"/>
    <w:tmpl w:val="F35E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FD0017"/>
    <w:multiLevelType w:val="hybridMultilevel"/>
    <w:tmpl w:val="3C9C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640E52"/>
    <w:multiLevelType w:val="hybridMultilevel"/>
    <w:tmpl w:val="16762D60"/>
    <w:styleLink w:val="ImportedStyle1"/>
    <w:lvl w:ilvl="0" w:tplc="37FE6A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6EDC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3E4F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80E3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D63B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08FD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3252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4289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4A2D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6"/>
  </w:num>
  <w:num w:numId="3">
    <w:abstractNumId w:val="8"/>
  </w:num>
  <w:num w:numId="4">
    <w:abstractNumId w:val="14"/>
  </w:num>
  <w:num w:numId="5">
    <w:abstractNumId w:val="17"/>
  </w:num>
  <w:num w:numId="6">
    <w:abstractNumId w:val="20"/>
  </w:num>
  <w:num w:numId="7">
    <w:abstractNumId w:val="19"/>
  </w:num>
  <w:num w:numId="8">
    <w:abstractNumId w:val="7"/>
  </w:num>
  <w:num w:numId="9">
    <w:abstractNumId w:val="5"/>
  </w:num>
  <w:num w:numId="10">
    <w:abstractNumId w:val="0"/>
  </w:num>
  <w:num w:numId="11">
    <w:abstractNumId w:val="3"/>
  </w:num>
  <w:num w:numId="12">
    <w:abstractNumId w:val="6"/>
  </w:num>
  <w:num w:numId="13">
    <w:abstractNumId w:val="6"/>
  </w:num>
  <w:num w:numId="14">
    <w:abstractNumId w:val="6"/>
  </w:num>
  <w:num w:numId="15">
    <w:abstractNumId w:val="12"/>
  </w:num>
  <w:num w:numId="16">
    <w:abstractNumId w:val="6"/>
  </w:num>
  <w:num w:numId="17">
    <w:abstractNumId w:val="11"/>
  </w:num>
  <w:num w:numId="18">
    <w:abstractNumId w:val="6"/>
  </w:num>
  <w:num w:numId="19">
    <w:abstractNumId w:val="15"/>
  </w:num>
  <w:num w:numId="20">
    <w:abstractNumId w:val="18"/>
  </w:num>
  <w:num w:numId="21">
    <w:abstractNumId w:val="16"/>
  </w:num>
  <w:num w:numId="22">
    <w:abstractNumId w:val="4"/>
  </w:num>
  <w:num w:numId="23">
    <w:abstractNumId w:val="2"/>
  </w:num>
  <w:num w:numId="24">
    <w:abstractNumId w:val="10"/>
  </w:num>
  <w:num w:numId="25">
    <w:abstractNumId w:val="9"/>
  </w:num>
  <w:num w:numId="2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82A"/>
    <w:rsid w:val="0000217B"/>
    <w:rsid w:val="000022D6"/>
    <w:rsid w:val="00011506"/>
    <w:rsid w:val="0002465E"/>
    <w:rsid w:val="0003271E"/>
    <w:rsid w:val="0003622A"/>
    <w:rsid w:val="000414D7"/>
    <w:rsid w:val="00042EFF"/>
    <w:rsid w:val="00044C25"/>
    <w:rsid w:val="00052DBB"/>
    <w:rsid w:val="00057503"/>
    <w:rsid w:val="00081791"/>
    <w:rsid w:val="00081D08"/>
    <w:rsid w:val="00083D39"/>
    <w:rsid w:val="0009153F"/>
    <w:rsid w:val="000A0950"/>
    <w:rsid w:val="000A143C"/>
    <w:rsid w:val="000A2604"/>
    <w:rsid w:val="000A7E94"/>
    <w:rsid w:val="000B13C3"/>
    <w:rsid w:val="000B7CD8"/>
    <w:rsid w:val="000C32C1"/>
    <w:rsid w:val="000C3F7C"/>
    <w:rsid w:val="000D07E3"/>
    <w:rsid w:val="000D79DD"/>
    <w:rsid w:val="000E098F"/>
    <w:rsid w:val="000E0B4E"/>
    <w:rsid w:val="000E7F41"/>
    <w:rsid w:val="000F74C2"/>
    <w:rsid w:val="00111236"/>
    <w:rsid w:val="00115C38"/>
    <w:rsid w:val="001255F8"/>
    <w:rsid w:val="0012692E"/>
    <w:rsid w:val="00135587"/>
    <w:rsid w:val="00140928"/>
    <w:rsid w:val="001439C4"/>
    <w:rsid w:val="00152724"/>
    <w:rsid w:val="00153525"/>
    <w:rsid w:val="001608F7"/>
    <w:rsid w:val="001641DC"/>
    <w:rsid w:val="00165859"/>
    <w:rsid w:val="00166270"/>
    <w:rsid w:val="00190426"/>
    <w:rsid w:val="00191E34"/>
    <w:rsid w:val="00195CDF"/>
    <w:rsid w:val="0019682B"/>
    <w:rsid w:val="001A1B4F"/>
    <w:rsid w:val="001A31B1"/>
    <w:rsid w:val="001B5284"/>
    <w:rsid w:val="001C75C1"/>
    <w:rsid w:val="001D46A0"/>
    <w:rsid w:val="001D7843"/>
    <w:rsid w:val="001E218F"/>
    <w:rsid w:val="001E3D27"/>
    <w:rsid w:val="001E418E"/>
    <w:rsid w:val="001E6CCC"/>
    <w:rsid w:val="001F3AC9"/>
    <w:rsid w:val="00207850"/>
    <w:rsid w:val="002173FC"/>
    <w:rsid w:val="0022136C"/>
    <w:rsid w:val="00225837"/>
    <w:rsid w:val="00227146"/>
    <w:rsid w:val="00235868"/>
    <w:rsid w:val="002360DB"/>
    <w:rsid w:val="002425A2"/>
    <w:rsid w:val="00246578"/>
    <w:rsid w:val="00247436"/>
    <w:rsid w:val="00250D37"/>
    <w:rsid w:val="00251B63"/>
    <w:rsid w:val="00253A39"/>
    <w:rsid w:val="0026151C"/>
    <w:rsid w:val="002639BF"/>
    <w:rsid w:val="002708D6"/>
    <w:rsid w:val="002806D3"/>
    <w:rsid w:val="002817D4"/>
    <w:rsid w:val="00285E53"/>
    <w:rsid w:val="00296498"/>
    <w:rsid w:val="002B607E"/>
    <w:rsid w:val="002C7B5D"/>
    <w:rsid w:val="002D1FE3"/>
    <w:rsid w:val="002D2CE9"/>
    <w:rsid w:val="002D4047"/>
    <w:rsid w:val="002E1177"/>
    <w:rsid w:val="002E3FDC"/>
    <w:rsid w:val="002E4A35"/>
    <w:rsid w:val="002F6857"/>
    <w:rsid w:val="002F7C0F"/>
    <w:rsid w:val="00306841"/>
    <w:rsid w:val="00310B52"/>
    <w:rsid w:val="00312665"/>
    <w:rsid w:val="0032069D"/>
    <w:rsid w:val="00325100"/>
    <w:rsid w:val="00325E2F"/>
    <w:rsid w:val="00336D38"/>
    <w:rsid w:val="00343D68"/>
    <w:rsid w:val="00347050"/>
    <w:rsid w:val="0035295E"/>
    <w:rsid w:val="00357309"/>
    <w:rsid w:val="00357E39"/>
    <w:rsid w:val="00381CAE"/>
    <w:rsid w:val="0038250B"/>
    <w:rsid w:val="00390B03"/>
    <w:rsid w:val="003A6F43"/>
    <w:rsid w:val="003C66A4"/>
    <w:rsid w:val="003D1982"/>
    <w:rsid w:val="003D37A1"/>
    <w:rsid w:val="003E37EE"/>
    <w:rsid w:val="003F04E2"/>
    <w:rsid w:val="003F0996"/>
    <w:rsid w:val="003F1A1E"/>
    <w:rsid w:val="004168A1"/>
    <w:rsid w:val="004324FD"/>
    <w:rsid w:val="00432819"/>
    <w:rsid w:val="00435045"/>
    <w:rsid w:val="00442570"/>
    <w:rsid w:val="00443560"/>
    <w:rsid w:val="0044547E"/>
    <w:rsid w:val="004507B5"/>
    <w:rsid w:val="004511CC"/>
    <w:rsid w:val="00452292"/>
    <w:rsid w:val="00463646"/>
    <w:rsid w:val="00465A82"/>
    <w:rsid w:val="004835C8"/>
    <w:rsid w:val="00490F05"/>
    <w:rsid w:val="004B10ED"/>
    <w:rsid w:val="004C549F"/>
    <w:rsid w:val="004D7F21"/>
    <w:rsid w:val="004E1F39"/>
    <w:rsid w:val="004E28EF"/>
    <w:rsid w:val="004F4A8F"/>
    <w:rsid w:val="004F4D65"/>
    <w:rsid w:val="00512993"/>
    <w:rsid w:val="00522E75"/>
    <w:rsid w:val="00526943"/>
    <w:rsid w:val="005379AA"/>
    <w:rsid w:val="005433A0"/>
    <w:rsid w:val="0055037C"/>
    <w:rsid w:val="00573753"/>
    <w:rsid w:val="005746DB"/>
    <w:rsid w:val="0057651D"/>
    <w:rsid w:val="00581E52"/>
    <w:rsid w:val="0058207B"/>
    <w:rsid w:val="00583D7E"/>
    <w:rsid w:val="00590925"/>
    <w:rsid w:val="00590BDE"/>
    <w:rsid w:val="005A11D8"/>
    <w:rsid w:val="005A6850"/>
    <w:rsid w:val="005B2677"/>
    <w:rsid w:val="005B33A6"/>
    <w:rsid w:val="005B38B8"/>
    <w:rsid w:val="005C3BA8"/>
    <w:rsid w:val="005D19FB"/>
    <w:rsid w:val="005E2432"/>
    <w:rsid w:val="005E53F1"/>
    <w:rsid w:val="005F04BF"/>
    <w:rsid w:val="005F1737"/>
    <w:rsid w:val="005F6B0F"/>
    <w:rsid w:val="00603371"/>
    <w:rsid w:val="00607088"/>
    <w:rsid w:val="006118D9"/>
    <w:rsid w:val="00624DF5"/>
    <w:rsid w:val="00627B30"/>
    <w:rsid w:val="0063536C"/>
    <w:rsid w:val="00642B1E"/>
    <w:rsid w:val="0064609C"/>
    <w:rsid w:val="00647A31"/>
    <w:rsid w:val="00653B41"/>
    <w:rsid w:val="00654E88"/>
    <w:rsid w:val="00656BC1"/>
    <w:rsid w:val="00663C6F"/>
    <w:rsid w:val="00667AEA"/>
    <w:rsid w:val="0067250C"/>
    <w:rsid w:val="00674441"/>
    <w:rsid w:val="00675021"/>
    <w:rsid w:val="00680909"/>
    <w:rsid w:val="006917B5"/>
    <w:rsid w:val="00692A34"/>
    <w:rsid w:val="00697ACA"/>
    <w:rsid w:val="006B003A"/>
    <w:rsid w:val="006B10E6"/>
    <w:rsid w:val="006B27D4"/>
    <w:rsid w:val="006B3196"/>
    <w:rsid w:val="006C1BBC"/>
    <w:rsid w:val="006C1C5D"/>
    <w:rsid w:val="006C41CF"/>
    <w:rsid w:val="006C45F4"/>
    <w:rsid w:val="006F29CD"/>
    <w:rsid w:val="006F54FE"/>
    <w:rsid w:val="00702080"/>
    <w:rsid w:val="00702464"/>
    <w:rsid w:val="00704328"/>
    <w:rsid w:val="00711A77"/>
    <w:rsid w:val="007139A1"/>
    <w:rsid w:val="00721484"/>
    <w:rsid w:val="007308B5"/>
    <w:rsid w:val="00742090"/>
    <w:rsid w:val="007553A6"/>
    <w:rsid w:val="00762771"/>
    <w:rsid w:val="00762DDE"/>
    <w:rsid w:val="007722F0"/>
    <w:rsid w:val="00777B44"/>
    <w:rsid w:val="007836FC"/>
    <w:rsid w:val="007B630C"/>
    <w:rsid w:val="007C24BF"/>
    <w:rsid w:val="007C74FB"/>
    <w:rsid w:val="007E1D48"/>
    <w:rsid w:val="007E5E8C"/>
    <w:rsid w:val="007F2C41"/>
    <w:rsid w:val="0080533D"/>
    <w:rsid w:val="00816F68"/>
    <w:rsid w:val="00817FA5"/>
    <w:rsid w:val="00817FE2"/>
    <w:rsid w:val="00825A15"/>
    <w:rsid w:val="00826722"/>
    <w:rsid w:val="008317C5"/>
    <w:rsid w:val="0083212B"/>
    <w:rsid w:val="008331E2"/>
    <w:rsid w:val="00840450"/>
    <w:rsid w:val="008447BB"/>
    <w:rsid w:val="00844BB6"/>
    <w:rsid w:val="0084787E"/>
    <w:rsid w:val="008513CB"/>
    <w:rsid w:val="00851C80"/>
    <w:rsid w:val="00860B2D"/>
    <w:rsid w:val="0086477C"/>
    <w:rsid w:val="00864D95"/>
    <w:rsid w:val="00870C75"/>
    <w:rsid w:val="008748DB"/>
    <w:rsid w:val="008800E4"/>
    <w:rsid w:val="00884CDD"/>
    <w:rsid w:val="00896328"/>
    <w:rsid w:val="00897592"/>
    <w:rsid w:val="008B0E63"/>
    <w:rsid w:val="008B0EC8"/>
    <w:rsid w:val="008B2AEA"/>
    <w:rsid w:val="008C3A81"/>
    <w:rsid w:val="008C5EBA"/>
    <w:rsid w:val="008D4DD8"/>
    <w:rsid w:val="008E122C"/>
    <w:rsid w:val="008F433E"/>
    <w:rsid w:val="009158F3"/>
    <w:rsid w:val="00915B16"/>
    <w:rsid w:val="00921DFC"/>
    <w:rsid w:val="00923A87"/>
    <w:rsid w:val="00935ED5"/>
    <w:rsid w:val="00936A9A"/>
    <w:rsid w:val="0094456D"/>
    <w:rsid w:val="00950E2B"/>
    <w:rsid w:val="009515DE"/>
    <w:rsid w:val="009517E1"/>
    <w:rsid w:val="00951AC9"/>
    <w:rsid w:val="00953D4D"/>
    <w:rsid w:val="00954885"/>
    <w:rsid w:val="00982C1A"/>
    <w:rsid w:val="0099066E"/>
    <w:rsid w:val="009A2332"/>
    <w:rsid w:val="009B0C44"/>
    <w:rsid w:val="009B1D00"/>
    <w:rsid w:val="009B4433"/>
    <w:rsid w:val="009B5FBA"/>
    <w:rsid w:val="009C751B"/>
    <w:rsid w:val="009D2143"/>
    <w:rsid w:val="009E36E0"/>
    <w:rsid w:val="009E544D"/>
    <w:rsid w:val="009E6E1C"/>
    <w:rsid w:val="009E7DBF"/>
    <w:rsid w:val="009F4DF0"/>
    <w:rsid w:val="009F5B44"/>
    <w:rsid w:val="009F746A"/>
    <w:rsid w:val="00A00ADA"/>
    <w:rsid w:val="00A00E66"/>
    <w:rsid w:val="00A024BF"/>
    <w:rsid w:val="00A04544"/>
    <w:rsid w:val="00A04F45"/>
    <w:rsid w:val="00A06C1D"/>
    <w:rsid w:val="00A11287"/>
    <w:rsid w:val="00A128AC"/>
    <w:rsid w:val="00A12E3B"/>
    <w:rsid w:val="00A14C2B"/>
    <w:rsid w:val="00A15CFD"/>
    <w:rsid w:val="00A217FC"/>
    <w:rsid w:val="00A23995"/>
    <w:rsid w:val="00A24A8A"/>
    <w:rsid w:val="00A2635F"/>
    <w:rsid w:val="00A2727A"/>
    <w:rsid w:val="00A2733F"/>
    <w:rsid w:val="00A31EAC"/>
    <w:rsid w:val="00A32763"/>
    <w:rsid w:val="00A373EE"/>
    <w:rsid w:val="00A43915"/>
    <w:rsid w:val="00A5245E"/>
    <w:rsid w:val="00A563B1"/>
    <w:rsid w:val="00A57CAE"/>
    <w:rsid w:val="00A61434"/>
    <w:rsid w:val="00A65CC1"/>
    <w:rsid w:val="00A75373"/>
    <w:rsid w:val="00A82F76"/>
    <w:rsid w:val="00A87B13"/>
    <w:rsid w:val="00A90D00"/>
    <w:rsid w:val="00A91E1C"/>
    <w:rsid w:val="00AB2C7C"/>
    <w:rsid w:val="00AB3F36"/>
    <w:rsid w:val="00AD444F"/>
    <w:rsid w:val="00AE7D90"/>
    <w:rsid w:val="00AF2624"/>
    <w:rsid w:val="00AF654F"/>
    <w:rsid w:val="00B04BBB"/>
    <w:rsid w:val="00B06FEC"/>
    <w:rsid w:val="00B10E63"/>
    <w:rsid w:val="00B11762"/>
    <w:rsid w:val="00B2080B"/>
    <w:rsid w:val="00B23734"/>
    <w:rsid w:val="00B6589C"/>
    <w:rsid w:val="00B70141"/>
    <w:rsid w:val="00B73D4F"/>
    <w:rsid w:val="00B756A8"/>
    <w:rsid w:val="00B75762"/>
    <w:rsid w:val="00B91692"/>
    <w:rsid w:val="00BA4619"/>
    <w:rsid w:val="00BB5D3D"/>
    <w:rsid w:val="00BC65E2"/>
    <w:rsid w:val="00BC725F"/>
    <w:rsid w:val="00BC7986"/>
    <w:rsid w:val="00BD0134"/>
    <w:rsid w:val="00BE2342"/>
    <w:rsid w:val="00BE72C9"/>
    <w:rsid w:val="00C05404"/>
    <w:rsid w:val="00C057D5"/>
    <w:rsid w:val="00C34FB9"/>
    <w:rsid w:val="00C350BE"/>
    <w:rsid w:val="00C462EC"/>
    <w:rsid w:val="00C46E88"/>
    <w:rsid w:val="00C5061C"/>
    <w:rsid w:val="00C55CDD"/>
    <w:rsid w:val="00C57012"/>
    <w:rsid w:val="00C67686"/>
    <w:rsid w:val="00C8173C"/>
    <w:rsid w:val="00C8430B"/>
    <w:rsid w:val="00C85AF5"/>
    <w:rsid w:val="00C91054"/>
    <w:rsid w:val="00C94625"/>
    <w:rsid w:val="00C95119"/>
    <w:rsid w:val="00C979D4"/>
    <w:rsid w:val="00CA2210"/>
    <w:rsid w:val="00CA3662"/>
    <w:rsid w:val="00CA73D9"/>
    <w:rsid w:val="00CB411A"/>
    <w:rsid w:val="00CC18A1"/>
    <w:rsid w:val="00CC4192"/>
    <w:rsid w:val="00CD436E"/>
    <w:rsid w:val="00CD6B5D"/>
    <w:rsid w:val="00CE2CAF"/>
    <w:rsid w:val="00CE40CE"/>
    <w:rsid w:val="00CE412C"/>
    <w:rsid w:val="00CE734A"/>
    <w:rsid w:val="00D13FA2"/>
    <w:rsid w:val="00D31C7D"/>
    <w:rsid w:val="00D35F8F"/>
    <w:rsid w:val="00D46476"/>
    <w:rsid w:val="00D515EC"/>
    <w:rsid w:val="00D73932"/>
    <w:rsid w:val="00D7458C"/>
    <w:rsid w:val="00D95299"/>
    <w:rsid w:val="00D970A1"/>
    <w:rsid w:val="00DA422B"/>
    <w:rsid w:val="00DA5E24"/>
    <w:rsid w:val="00DB1AC0"/>
    <w:rsid w:val="00DB382A"/>
    <w:rsid w:val="00DC0411"/>
    <w:rsid w:val="00DC67F7"/>
    <w:rsid w:val="00DD1374"/>
    <w:rsid w:val="00DD6245"/>
    <w:rsid w:val="00DE146D"/>
    <w:rsid w:val="00DE2A53"/>
    <w:rsid w:val="00DF579C"/>
    <w:rsid w:val="00DF7588"/>
    <w:rsid w:val="00E00E2E"/>
    <w:rsid w:val="00E01FEC"/>
    <w:rsid w:val="00E03525"/>
    <w:rsid w:val="00E13916"/>
    <w:rsid w:val="00E22671"/>
    <w:rsid w:val="00E23748"/>
    <w:rsid w:val="00E24D23"/>
    <w:rsid w:val="00E254A6"/>
    <w:rsid w:val="00E27039"/>
    <w:rsid w:val="00E374EA"/>
    <w:rsid w:val="00E53050"/>
    <w:rsid w:val="00E6322F"/>
    <w:rsid w:val="00E66E2E"/>
    <w:rsid w:val="00E718E7"/>
    <w:rsid w:val="00E77167"/>
    <w:rsid w:val="00E81396"/>
    <w:rsid w:val="00E900E3"/>
    <w:rsid w:val="00E92543"/>
    <w:rsid w:val="00E9479F"/>
    <w:rsid w:val="00E978F3"/>
    <w:rsid w:val="00EA6271"/>
    <w:rsid w:val="00EB190C"/>
    <w:rsid w:val="00EB593F"/>
    <w:rsid w:val="00EB71F5"/>
    <w:rsid w:val="00EB7E3D"/>
    <w:rsid w:val="00ED6E67"/>
    <w:rsid w:val="00EE00B7"/>
    <w:rsid w:val="00EF1DFF"/>
    <w:rsid w:val="00EF715F"/>
    <w:rsid w:val="00F0305E"/>
    <w:rsid w:val="00F0386E"/>
    <w:rsid w:val="00F05F39"/>
    <w:rsid w:val="00F07546"/>
    <w:rsid w:val="00F241EF"/>
    <w:rsid w:val="00F24F72"/>
    <w:rsid w:val="00F3062E"/>
    <w:rsid w:val="00F40865"/>
    <w:rsid w:val="00F4387B"/>
    <w:rsid w:val="00F46421"/>
    <w:rsid w:val="00F726E5"/>
    <w:rsid w:val="00F75471"/>
    <w:rsid w:val="00F84063"/>
    <w:rsid w:val="00F85513"/>
    <w:rsid w:val="00F95584"/>
    <w:rsid w:val="00FA5155"/>
    <w:rsid w:val="00FB7451"/>
    <w:rsid w:val="00FC26E8"/>
    <w:rsid w:val="00FD5547"/>
    <w:rsid w:val="00FE0996"/>
    <w:rsid w:val="00FF1AFC"/>
    <w:rsid w:val="00FF7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DA7554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18E"/>
    <w:pPr>
      <w:spacing w:line="264" w:lineRule="auto"/>
    </w:pPr>
    <w:rPr>
      <w:rFonts w:asciiTheme="minorHAnsi" w:hAnsiTheme="minorHAnsi"/>
      <w:sz w:val="24"/>
      <w:szCs w:val="24"/>
      <w:lang w:eastAsia="en-US"/>
    </w:rPr>
  </w:style>
  <w:style w:type="paragraph" w:styleId="Heading1">
    <w:name w:val="heading 1"/>
    <w:basedOn w:val="Normal"/>
    <w:next w:val="Normal"/>
    <w:link w:val="Heading1Char"/>
    <w:qFormat/>
    <w:rsid w:val="001E418E"/>
    <w:pPr>
      <w:keepNext/>
      <w:keepLines/>
      <w:numPr>
        <w:numId w:val="2"/>
      </w:numPr>
      <w:spacing w:after="240" w:line="240" w:lineRule="auto"/>
      <w:outlineLvl w:val="0"/>
    </w:pPr>
    <w:rPr>
      <w:rFonts w:asciiTheme="majorHAnsi" w:eastAsiaTheme="majorEastAsia" w:hAnsiTheme="majorHAnsi" w:cstheme="majorBidi"/>
      <w:b/>
      <w:bCs/>
      <w:color w:val="005EB8" w:themeColor="text2"/>
      <w:sz w:val="28"/>
      <w:szCs w:val="28"/>
    </w:rPr>
  </w:style>
  <w:style w:type="paragraph" w:styleId="Heading2">
    <w:name w:val="heading 2"/>
    <w:basedOn w:val="Normal"/>
    <w:next w:val="Normal"/>
    <w:link w:val="Heading2Char"/>
    <w:unhideWhenUsed/>
    <w:qFormat/>
    <w:rsid w:val="00AD444F"/>
    <w:pPr>
      <w:keepNext/>
      <w:keepLines/>
      <w:numPr>
        <w:ilvl w:val="1"/>
        <w:numId w:val="2"/>
      </w:numPr>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semiHidden/>
    <w:unhideWhenUsed/>
    <w:qFormat/>
    <w:rsid w:val="00DD6245"/>
    <w:pPr>
      <w:keepNext/>
      <w:keepLines/>
      <w:numPr>
        <w:ilvl w:val="2"/>
        <w:numId w:val="2"/>
      </w:numPr>
      <w:spacing w:before="200"/>
      <w:outlineLvl w:val="2"/>
    </w:pPr>
    <w:rPr>
      <w:rFonts w:asciiTheme="majorHAnsi" w:eastAsiaTheme="majorEastAsia" w:hAnsiTheme="majorHAnsi" w:cstheme="majorBidi"/>
      <w:b/>
      <w:bCs/>
      <w:color w:val="009639" w:themeColor="accent1"/>
    </w:rPr>
  </w:style>
  <w:style w:type="paragraph" w:styleId="Heading4">
    <w:name w:val="heading 4"/>
    <w:basedOn w:val="Normal"/>
    <w:next w:val="Normal"/>
    <w:link w:val="Heading4Char"/>
    <w:semiHidden/>
    <w:unhideWhenUsed/>
    <w:qFormat/>
    <w:rsid w:val="00DD6245"/>
    <w:pPr>
      <w:keepNext/>
      <w:keepLines/>
      <w:numPr>
        <w:ilvl w:val="3"/>
        <w:numId w:val="2"/>
      </w:numPr>
      <w:spacing w:before="200"/>
      <w:outlineLvl w:val="3"/>
    </w:pPr>
    <w:rPr>
      <w:rFonts w:asciiTheme="majorHAnsi" w:eastAsiaTheme="majorEastAsia" w:hAnsiTheme="majorHAnsi" w:cstheme="majorBidi"/>
      <w:b/>
      <w:bCs/>
      <w:i/>
      <w:iCs/>
      <w:color w:val="009639" w:themeColor="accent1"/>
    </w:rPr>
  </w:style>
  <w:style w:type="paragraph" w:styleId="Heading5">
    <w:name w:val="heading 5"/>
    <w:basedOn w:val="Normal"/>
    <w:next w:val="Normal"/>
    <w:link w:val="Heading5Char"/>
    <w:semiHidden/>
    <w:unhideWhenUsed/>
    <w:qFormat/>
    <w:rsid w:val="00DD6245"/>
    <w:pPr>
      <w:keepNext/>
      <w:keepLines/>
      <w:numPr>
        <w:ilvl w:val="4"/>
        <w:numId w:val="2"/>
      </w:numPr>
      <w:spacing w:before="200"/>
      <w:outlineLvl w:val="4"/>
    </w:pPr>
    <w:rPr>
      <w:rFonts w:asciiTheme="majorHAnsi" w:eastAsiaTheme="majorEastAsia" w:hAnsiTheme="majorHAnsi" w:cstheme="majorBidi"/>
      <w:color w:val="004A1C" w:themeColor="accent1" w:themeShade="7F"/>
    </w:rPr>
  </w:style>
  <w:style w:type="paragraph" w:styleId="Heading6">
    <w:name w:val="heading 6"/>
    <w:basedOn w:val="Normal"/>
    <w:next w:val="Normal"/>
    <w:link w:val="Heading6Char"/>
    <w:semiHidden/>
    <w:unhideWhenUsed/>
    <w:qFormat/>
    <w:rsid w:val="00DD6245"/>
    <w:pPr>
      <w:keepNext/>
      <w:keepLines/>
      <w:numPr>
        <w:ilvl w:val="5"/>
        <w:numId w:val="2"/>
      </w:numPr>
      <w:spacing w:before="200"/>
      <w:outlineLvl w:val="5"/>
    </w:pPr>
    <w:rPr>
      <w:rFonts w:asciiTheme="majorHAnsi" w:eastAsiaTheme="majorEastAsia" w:hAnsiTheme="majorHAnsi" w:cstheme="majorBidi"/>
      <w:i/>
      <w:iCs/>
      <w:color w:val="004A1C" w:themeColor="accent1" w:themeShade="7F"/>
    </w:rPr>
  </w:style>
  <w:style w:type="paragraph" w:styleId="Heading7">
    <w:name w:val="heading 7"/>
    <w:basedOn w:val="Normal"/>
    <w:next w:val="Normal"/>
    <w:link w:val="Heading7Char"/>
    <w:semiHidden/>
    <w:unhideWhenUsed/>
    <w:qFormat/>
    <w:rsid w:val="00DD624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D624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DD6245"/>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18E"/>
    <w:rPr>
      <w:rFonts w:asciiTheme="majorHAnsi" w:eastAsiaTheme="majorEastAsia" w:hAnsiTheme="majorHAnsi" w:cstheme="majorBidi"/>
      <w:b/>
      <w:bCs/>
      <w:color w:val="005EB8" w:themeColor="text2"/>
      <w:sz w:val="28"/>
      <w:szCs w:val="28"/>
      <w:lang w:eastAsia="en-US"/>
    </w:rPr>
  </w:style>
  <w:style w:type="character" w:customStyle="1" w:styleId="Heading2Char">
    <w:name w:val="Heading 2 Char"/>
    <w:basedOn w:val="DefaultParagraphFont"/>
    <w:link w:val="Heading2"/>
    <w:rsid w:val="00AD444F"/>
    <w:rPr>
      <w:rFonts w:asciiTheme="majorHAnsi" w:eastAsiaTheme="majorEastAsia" w:hAnsiTheme="majorHAnsi" w:cstheme="majorBidi"/>
      <w:b/>
      <w:bCs/>
      <w:sz w:val="24"/>
      <w:szCs w:val="26"/>
      <w:lang w:eastAsia="en-US"/>
    </w:rPr>
  </w:style>
  <w:style w:type="paragraph" w:styleId="Header">
    <w:name w:val="header"/>
    <w:basedOn w:val="Normal"/>
    <w:link w:val="HeaderChar"/>
    <w:rsid w:val="00FE0996"/>
    <w:pPr>
      <w:spacing w:line="240" w:lineRule="auto"/>
    </w:pPr>
  </w:style>
  <w:style w:type="character" w:customStyle="1" w:styleId="HeaderChar">
    <w:name w:val="Header Char"/>
    <w:basedOn w:val="DefaultParagraphFont"/>
    <w:link w:val="Header"/>
    <w:rsid w:val="00FE0996"/>
    <w:rPr>
      <w:rFonts w:asciiTheme="minorHAnsi" w:hAnsiTheme="minorHAnsi"/>
      <w:sz w:val="24"/>
      <w:szCs w:val="24"/>
      <w:lang w:eastAsia="en-US"/>
    </w:rPr>
  </w:style>
  <w:style w:type="paragraph" w:styleId="Footer">
    <w:name w:val="footer"/>
    <w:basedOn w:val="Normal"/>
    <w:link w:val="FooterChar"/>
    <w:uiPriority w:val="99"/>
    <w:rsid w:val="00CE2CAF"/>
    <w:pPr>
      <w:tabs>
        <w:tab w:val="left" w:pos="284"/>
        <w:tab w:val="right" w:pos="9356"/>
        <w:tab w:val="right" w:pos="9639"/>
      </w:tabs>
      <w:spacing w:line="240" w:lineRule="auto"/>
    </w:pPr>
    <w:rPr>
      <w:sz w:val="18"/>
    </w:rPr>
  </w:style>
  <w:style w:type="character" w:customStyle="1" w:styleId="FooterChar">
    <w:name w:val="Footer Char"/>
    <w:basedOn w:val="DefaultParagraphFont"/>
    <w:link w:val="Footer"/>
    <w:uiPriority w:val="99"/>
    <w:rsid w:val="001E418E"/>
    <w:rPr>
      <w:rFonts w:asciiTheme="minorHAnsi" w:hAnsiTheme="minorHAnsi"/>
      <w:sz w:val="18"/>
      <w:szCs w:val="24"/>
      <w:lang w:eastAsia="en-US"/>
    </w:rPr>
  </w:style>
  <w:style w:type="paragraph" w:styleId="BalloonText">
    <w:name w:val="Balloon Text"/>
    <w:basedOn w:val="Normal"/>
    <w:link w:val="BalloonTextChar"/>
    <w:semiHidden/>
    <w:rsid w:val="001255F8"/>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E418E"/>
    <w:rPr>
      <w:rFonts w:ascii="Tahoma" w:hAnsi="Tahoma" w:cs="Tahoma"/>
      <w:sz w:val="16"/>
      <w:szCs w:val="16"/>
      <w:lang w:eastAsia="en-US"/>
    </w:rPr>
  </w:style>
  <w:style w:type="paragraph" w:styleId="Title">
    <w:name w:val="Title"/>
    <w:basedOn w:val="Normal"/>
    <w:next w:val="Subtitle"/>
    <w:link w:val="TitleChar"/>
    <w:qFormat/>
    <w:rsid w:val="001E418E"/>
    <w:pPr>
      <w:spacing w:after="720" w:line="240" w:lineRule="auto"/>
      <w:contextualSpacing/>
    </w:pPr>
    <w:rPr>
      <w:rFonts w:asciiTheme="majorHAnsi" w:eastAsiaTheme="majorEastAsia" w:hAnsiTheme="majorHAnsi" w:cstheme="majorBidi"/>
      <w:b/>
      <w:color w:val="005EB8" w:themeColor="text2"/>
      <w:kern w:val="28"/>
      <w:sz w:val="72"/>
      <w:szCs w:val="52"/>
    </w:rPr>
  </w:style>
  <w:style w:type="character" w:customStyle="1" w:styleId="TitleChar">
    <w:name w:val="Title Char"/>
    <w:basedOn w:val="DefaultParagraphFont"/>
    <w:link w:val="Title"/>
    <w:rsid w:val="001E418E"/>
    <w:rPr>
      <w:rFonts w:asciiTheme="majorHAnsi" w:eastAsiaTheme="majorEastAsia" w:hAnsiTheme="majorHAnsi" w:cstheme="majorBidi"/>
      <w:b/>
      <w:color w:val="005EB8" w:themeColor="text2"/>
      <w:kern w:val="28"/>
      <w:sz w:val="72"/>
      <w:szCs w:val="52"/>
      <w:lang w:eastAsia="en-US"/>
    </w:rPr>
  </w:style>
  <w:style w:type="paragraph" w:styleId="Subtitle">
    <w:name w:val="Subtitle"/>
    <w:basedOn w:val="Normal"/>
    <w:next w:val="Normal"/>
    <w:link w:val="SubtitleChar"/>
    <w:qFormat/>
    <w:rsid w:val="001E418E"/>
    <w:pPr>
      <w:numPr>
        <w:ilvl w:val="1"/>
      </w:numPr>
    </w:pPr>
    <w:rPr>
      <w:rFonts w:asciiTheme="majorHAnsi" w:eastAsiaTheme="majorEastAsia" w:hAnsiTheme="majorHAnsi" w:cstheme="majorBidi"/>
      <w:b/>
      <w:iCs/>
      <w:color w:val="005EB8" w:themeColor="text2"/>
      <w:sz w:val="36"/>
    </w:rPr>
  </w:style>
  <w:style w:type="character" w:customStyle="1" w:styleId="SubtitleChar">
    <w:name w:val="Subtitle Char"/>
    <w:basedOn w:val="DefaultParagraphFont"/>
    <w:link w:val="Subtitle"/>
    <w:rsid w:val="001E418E"/>
    <w:rPr>
      <w:rFonts w:asciiTheme="majorHAnsi" w:eastAsiaTheme="majorEastAsia" w:hAnsiTheme="majorHAnsi" w:cstheme="majorBidi"/>
      <w:b/>
      <w:iCs/>
      <w:color w:val="005EB8" w:themeColor="text2"/>
      <w:sz w:val="36"/>
      <w:szCs w:val="24"/>
      <w:lang w:eastAsia="en-US"/>
    </w:rPr>
  </w:style>
  <w:style w:type="character" w:styleId="PageNumber">
    <w:name w:val="page number"/>
    <w:basedOn w:val="DefaultParagraphFont"/>
    <w:rsid w:val="00F75471"/>
    <w:rPr>
      <w:sz w:val="24"/>
    </w:rPr>
  </w:style>
  <w:style w:type="character" w:customStyle="1" w:styleId="Heading3Char">
    <w:name w:val="Heading 3 Char"/>
    <w:basedOn w:val="DefaultParagraphFont"/>
    <w:link w:val="Heading3"/>
    <w:semiHidden/>
    <w:rsid w:val="00DD6245"/>
    <w:rPr>
      <w:rFonts w:asciiTheme="majorHAnsi" w:eastAsiaTheme="majorEastAsia" w:hAnsiTheme="majorHAnsi" w:cstheme="majorBidi"/>
      <w:b/>
      <w:bCs/>
      <w:color w:val="009639" w:themeColor="accent1"/>
      <w:sz w:val="24"/>
      <w:szCs w:val="24"/>
      <w:lang w:eastAsia="en-US"/>
    </w:rPr>
  </w:style>
  <w:style w:type="character" w:customStyle="1" w:styleId="Heading4Char">
    <w:name w:val="Heading 4 Char"/>
    <w:basedOn w:val="DefaultParagraphFont"/>
    <w:link w:val="Heading4"/>
    <w:semiHidden/>
    <w:rsid w:val="00DD6245"/>
    <w:rPr>
      <w:rFonts w:asciiTheme="majorHAnsi" w:eastAsiaTheme="majorEastAsia" w:hAnsiTheme="majorHAnsi" w:cstheme="majorBidi"/>
      <w:b/>
      <w:bCs/>
      <w:i/>
      <w:iCs/>
      <w:color w:val="009639" w:themeColor="accent1"/>
      <w:sz w:val="24"/>
      <w:szCs w:val="24"/>
      <w:lang w:eastAsia="en-US"/>
    </w:rPr>
  </w:style>
  <w:style w:type="character" w:customStyle="1" w:styleId="Heading5Char">
    <w:name w:val="Heading 5 Char"/>
    <w:basedOn w:val="DefaultParagraphFont"/>
    <w:link w:val="Heading5"/>
    <w:semiHidden/>
    <w:rsid w:val="00DD6245"/>
    <w:rPr>
      <w:rFonts w:asciiTheme="majorHAnsi" w:eastAsiaTheme="majorEastAsia" w:hAnsiTheme="majorHAnsi" w:cstheme="majorBidi"/>
      <w:color w:val="004A1C" w:themeColor="accent1" w:themeShade="7F"/>
      <w:sz w:val="24"/>
      <w:szCs w:val="24"/>
      <w:lang w:eastAsia="en-US"/>
    </w:rPr>
  </w:style>
  <w:style w:type="character" w:customStyle="1" w:styleId="Heading6Char">
    <w:name w:val="Heading 6 Char"/>
    <w:basedOn w:val="DefaultParagraphFont"/>
    <w:link w:val="Heading6"/>
    <w:semiHidden/>
    <w:rsid w:val="00DD6245"/>
    <w:rPr>
      <w:rFonts w:asciiTheme="majorHAnsi" w:eastAsiaTheme="majorEastAsia" w:hAnsiTheme="majorHAnsi" w:cstheme="majorBidi"/>
      <w:i/>
      <w:iCs/>
      <w:color w:val="004A1C" w:themeColor="accent1" w:themeShade="7F"/>
      <w:sz w:val="24"/>
      <w:szCs w:val="24"/>
      <w:lang w:eastAsia="en-US"/>
    </w:rPr>
  </w:style>
  <w:style w:type="character" w:customStyle="1" w:styleId="Heading7Char">
    <w:name w:val="Heading 7 Char"/>
    <w:basedOn w:val="DefaultParagraphFont"/>
    <w:link w:val="Heading7"/>
    <w:semiHidden/>
    <w:rsid w:val="00DD6245"/>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DD624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DD6245"/>
    <w:rPr>
      <w:rFonts w:asciiTheme="majorHAnsi" w:eastAsiaTheme="majorEastAsia" w:hAnsiTheme="majorHAnsi" w:cstheme="majorBidi"/>
      <w:i/>
      <w:iCs/>
      <w:color w:val="404040" w:themeColor="text1" w:themeTint="BF"/>
      <w:lang w:eastAsia="en-US"/>
    </w:rPr>
  </w:style>
  <w:style w:type="paragraph" w:styleId="ListParagraph">
    <w:name w:val="List Paragraph"/>
    <w:basedOn w:val="Normal"/>
    <w:link w:val="ListParagraphChar"/>
    <w:uiPriority w:val="34"/>
    <w:qFormat/>
    <w:rsid w:val="00DD6245"/>
    <w:pPr>
      <w:ind w:left="720"/>
      <w:contextualSpacing/>
    </w:pPr>
  </w:style>
  <w:style w:type="character" w:customStyle="1" w:styleId="ListParagraphChar">
    <w:name w:val="List Paragraph Char"/>
    <w:link w:val="ListParagraph"/>
    <w:uiPriority w:val="34"/>
    <w:locked/>
    <w:rsid w:val="007553A6"/>
    <w:rPr>
      <w:rFonts w:asciiTheme="minorHAnsi" w:hAnsiTheme="minorHAnsi"/>
      <w:sz w:val="24"/>
      <w:szCs w:val="24"/>
      <w:lang w:eastAsia="en-US"/>
    </w:rPr>
  </w:style>
  <w:style w:type="paragraph" w:styleId="TOCHeading">
    <w:name w:val="TOC Heading"/>
    <w:basedOn w:val="Heading1"/>
    <w:next w:val="Normal"/>
    <w:uiPriority w:val="39"/>
    <w:semiHidden/>
    <w:unhideWhenUsed/>
    <w:qFormat/>
    <w:rsid w:val="00573753"/>
    <w:pPr>
      <w:numPr>
        <w:numId w:val="0"/>
      </w:numPr>
      <w:spacing w:before="480" w:after="0" w:line="276" w:lineRule="auto"/>
      <w:outlineLvl w:val="9"/>
    </w:pPr>
    <w:rPr>
      <w:color w:val="00702A" w:themeColor="accent1" w:themeShade="BF"/>
      <w:lang w:val="en-US" w:eastAsia="ja-JP"/>
    </w:rPr>
  </w:style>
  <w:style w:type="paragraph" w:styleId="TOC1">
    <w:name w:val="toc 1"/>
    <w:basedOn w:val="Normal"/>
    <w:next w:val="Normal"/>
    <w:autoRedefine/>
    <w:uiPriority w:val="39"/>
    <w:unhideWhenUsed/>
    <w:rsid w:val="00573753"/>
    <w:pPr>
      <w:spacing w:after="100"/>
    </w:pPr>
  </w:style>
  <w:style w:type="paragraph" w:styleId="TOC2">
    <w:name w:val="toc 2"/>
    <w:basedOn w:val="Normal"/>
    <w:next w:val="Normal"/>
    <w:autoRedefine/>
    <w:uiPriority w:val="39"/>
    <w:unhideWhenUsed/>
    <w:rsid w:val="00573753"/>
    <w:pPr>
      <w:spacing w:after="100"/>
      <w:ind w:left="240"/>
    </w:pPr>
  </w:style>
  <w:style w:type="character" w:styleId="Hyperlink">
    <w:name w:val="Hyperlink"/>
    <w:basedOn w:val="DefaultParagraphFont"/>
    <w:uiPriority w:val="99"/>
    <w:unhideWhenUsed/>
    <w:rsid w:val="00573753"/>
    <w:rPr>
      <w:color w:val="000000" w:themeColor="hyperlink"/>
      <w:u w:val="single"/>
    </w:rPr>
  </w:style>
  <w:style w:type="paragraph" w:customStyle="1" w:styleId="Body">
    <w:name w:val="Body"/>
    <w:rsid w:val="00A87B13"/>
    <w:pPr>
      <w:pBdr>
        <w:top w:val="nil"/>
        <w:left w:val="nil"/>
        <w:bottom w:val="nil"/>
        <w:right w:val="nil"/>
        <w:between w:val="nil"/>
        <w:bar w:val="nil"/>
      </w:pBdr>
      <w:jc w:val="both"/>
    </w:pPr>
    <w:rPr>
      <w:rFonts w:ascii="Calibri" w:eastAsia="Calibri" w:hAnsi="Calibri" w:cs="Calibri"/>
      <w:color w:val="000000"/>
      <w:kern w:val="2"/>
      <w:sz w:val="21"/>
      <w:szCs w:val="21"/>
      <w:u w:color="000000"/>
      <w:bdr w:val="nil"/>
      <w:lang w:eastAsia="en-US"/>
    </w:rPr>
  </w:style>
  <w:style w:type="numbering" w:customStyle="1" w:styleId="ImportedStyle1">
    <w:name w:val="Imported Style 1"/>
    <w:rsid w:val="00A87B13"/>
    <w:pPr>
      <w:numPr>
        <w:numId w:val="6"/>
      </w:numPr>
    </w:pPr>
  </w:style>
  <w:style w:type="table" w:styleId="TableGrid">
    <w:name w:val="Table Grid"/>
    <w:basedOn w:val="TableNormal"/>
    <w:uiPriority w:val="59"/>
    <w:rsid w:val="006744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E0B4E"/>
    <w:rPr>
      <w:sz w:val="16"/>
      <w:szCs w:val="16"/>
    </w:rPr>
  </w:style>
  <w:style w:type="paragraph" w:styleId="CommentText">
    <w:name w:val="annotation text"/>
    <w:basedOn w:val="Normal"/>
    <w:link w:val="CommentTextChar"/>
    <w:semiHidden/>
    <w:unhideWhenUsed/>
    <w:rsid w:val="000E0B4E"/>
    <w:pPr>
      <w:spacing w:line="240" w:lineRule="auto"/>
    </w:pPr>
    <w:rPr>
      <w:sz w:val="20"/>
      <w:szCs w:val="20"/>
    </w:rPr>
  </w:style>
  <w:style w:type="character" w:customStyle="1" w:styleId="CommentTextChar">
    <w:name w:val="Comment Text Char"/>
    <w:basedOn w:val="DefaultParagraphFont"/>
    <w:link w:val="CommentText"/>
    <w:semiHidden/>
    <w:rsid w:val="000E0B4E"/>
    <w:rPr>
      <w:rFonts w:asciiTheme="minorHAnsi" w:hAnsiTheme="minorHAnsi"/>
      <w:lang w:eastAsia="en-US"/>
    </w:rPr>
  </w:style>
  <w:style w:type="paragraph" w:styleId="CommentSubject">
    <w:name w:val="annotation subject"/>
    <w:basedOn w:val="CommentText"/>
    <w:next w:val="CommentText"/>
    <w:link w:val="CommentSubjectChar"/>
    <w:semiHidden/>
    <w:unhideWhenUsed/>
    <w:rsid w:val="000E0B4E"/>
    <w:rPr>
      <w:b/>
      <w:bCs/>
    </w:rPr>
  </w:style>
  <w:style w:type="character" w:customStyle="1" w:styleId="CommentSubjectChar">
    <w:name w:val="Comment Subject Char"/>
    <w:basedOn w:val="CommentTextChar"/>
    <w:link w:val="CommentSubject"/>
    <w:semiHidden/>
    <w:rsid w:val="000E0B4E"/>
    <w:rPr>
      <w:rFonts w:asciiTheme="minorHAnsi" w:hAnsiTheme="minorHAnsi"/>
      <w:b/>
      <w:bCs/>
      <w:lang w:eastAsia="en-US"/>
    </w:rPr>
  </w:style>
  <w:style w:type="paragraph" w:styleId="NormalWeb">
    <w:name w:val="Normal (Web)"/>
    <w:basedOn w:val="Normal"/>
    <w:uiPriority w:val="99"/>
    <w:semiHidden/>
    <w:unhideWhenUsed/>
    <w:rsid w:val="00E6322F"/>
    <w:pPr>
      <w:spacing w:before="100" w:beforeAutospacing="1" w:after="100" w:afterAutospacing="1" w:line="240" w:lineRule="auto"/>
    </w:pPr>
    <w:rPr>
      <w:rFonts w:ascii="Times New Roman" w:eastAsiaTheme="minorHAnsi" w:hAnsi="Times New Roman"/>
      <w:lang w:eastAsia="en-GB"/>
    </w:rPr>
  </w:style>
  <w:style w:type="character" w:customStyle="1" w:styleId="e24kjd">
    <w:name w:val="e24kjd"/>
    <w:basedOn w:val="DefaultParagraphFont"/>
    <w:rsid w:val="009F746A"/>
  </w:style>
  <w:style w:type="paragraph" w:styleId="Caption">
    <w:name w:val="caption"/>
    <w:basedOn w:val="Normal"/>
    <w:next w:val="Normal"/>
    <w:unhideWhenUsed/>
    <w:qFormat/>
    <w:rsid w:val="00825A15"/>
    <w:pPr>
      <w:spacing w:after="200" w:line="240" w:lineRule="auto"/>
    </w:pPr>
    <w:rPr>
      <w:b/>
      <w:bCs/>
      <w:color w:val="009639" w:themeColor="accent1"/>
      <w:sz w:val="18"/>
      <w:szCs w:val="18"/>
    </w:rPr>
  </w:style>
  <w:style w:type="paragraph" w:customStyle="1" w:styleId="Default">
    <w:name w:val="Default"/>
    <w:rsid w:val="006C45F4"/>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207850"/>
    <w:rPr>
      <w:rFonts w:asciiTheme="minorHAnsi" w:hAnsiTheme="minorHAnsi"/>
      <w:sz w:val="24"/>
      <w:szCs w:val="24"/>
      <w:lang w:eastAsia="en-US"/>
    </w:rPr>
  </w:style>
  <w:style w:type="character" w:customStyle="1" w:styleId="hgkelc">
    <w:name w:val="hgkelc"/>
    <w:basedOn w:val="DefaultParagraphFont"/>
    <w:rsid w:val="00CC4192"/>
  </w:style>
  <w:style w:type="character" w:styleId="Strong">
    <w:name w:val="Strong"/>
    <w:basedOn w:val="DefaultParagraphFont"/>
    <w:uiPriority w:val="22"/>
    <w:qFormat/>
    <w:rsid w:val="00E900E3"/>
    <w:rPr>
      <w:b/>
      <w:bCs/>
    </w:rPr>
  </w:style>
  <w:style w:type="paragraph" w:styleId="FootnoteText">
    <w:name w:val="footnote text"/>
    <w:basedOn w:val="Normal"/>
    <w:link w:val="FootnoteTextChar"/>
    <w:semiHidden/>
    <w:unhideWhenUsed/>
    <w:rsid w:val="001D46A0"/>
    <w:pPr>
      <w:spacing w:line="240" w:lineRule="auto"/>
    </w:pPr>
    <w:rPr>
      <w:sz w:val="20"/>
      <w:szCs w:val="20"/>
    </w:rPr>
  </w:style>
  <w:style w:type="character" w:customStyle="1" w:styleId="FootnoteTextChar">
    <w:name w:val="Footnote Text Char"/>
    <w:basedOn w:val="DefaultParagraphFont"/>
    <w:link w:val="FootnoteText"/>
    <w:semiHidden/>
    <w:rsid w:val="001D46A0"/>
    <w:rPr>
      <w:rFonts w:asciiTheme="minorHAnsi" w:hAnsiTheme="minorHAnsi"/>
      <w:lang w:eastAsia="en-US"/>
    </w:rPr>
  </w:style>
  <w:style w:type="character" w:styleId="FootnoteReference">
    <w:name w:val="footnote reference"/>
    <w:basedOn w:val="DefaultParagraphFont"/>
    <w:semiHidden/>
    <w:unhideWhenUsed/>
    <w:rsid w:val="001D46A0"/>
    <w:rPr>
      <w:vertAlign w:val="superscript"/>
    </w:rPr>
  </w:style>
  <w:style w:type="character" w:customStyle="1" w:styleId="A2">
    <w:name w:val="A2"/>
    <w:uiPriority w:val="99"/>
    <w:rsid w:val="004324FD"/>
    <w:rPr>
      <w:rFonts w:cs="Frutiger LT Std 45 Light"/>
      <w:color w:val="000000"/>
    </w:rPr>
  </w:style>
  <w:style w:type="character" w:customStyle="1" w:styleId="A3">
    <w:name w:val="A3"/>
    <w:uiPriority w:val="99"/>
    <w:rsid w:val="004324FD"/>
    <w:rPr>
      <w:rFonts w:cs="Frutiger LT Std 45 Light"/>
      <w:color w:val="000000"/>
      <w:u w:val="single"/>
    </w:rPr>
  </w:style>
  <w:style w:type="character" w:styleId="FollowedHyperlink">
    <w:name w:val="FollowedHyperlink"/>
    <w:basedOn w:val="DefaultParagraphFont"/>
    <w:uiPriority w:val="99"/>
    <w:semiHidden/>
    <w:unhideWhenUsed/>
    <w:rsid w:val="00D46476"/>
    <w:rPr>
      <w:color w:val="800080"/>
      <w:u w:val="single"/>
    </w:rPr>
  </w:style>
  <w:style w:type="paragraph" w:customStyle="1" w:styleId="xl66">
    <w:name w:val="xl66"/>
    <w:basedOn w:val="Normal"/>
    <w:rsid w:val="00D46476"/>
    <w:pPr>
      <w:pBdr>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67">
    <w:name w:val="xl67"/>
    <w:basedOn w:val="Normal"/>
    <w:rsid w:val="00D46476"/>
    <w:pPr>
      <w:pBdr>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68">
    <w:name w:val="xl68"/>
    <w:basedOn w:val="Normal"/>
    <w:rsid w:val="00D46476"/>
    <w:pPr>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69">
    <w:name w:val="xl69"/>
    <w:basedOn w:val="Normal"/>
    <w:rsid w:val="00D46476"/>
    <w:pPr>
      <w:pBdr>
        <w:top w:val="single" w:sz="8" w:space="0" w:color="auto"/>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70">
    <w:name w:val="xl70"/>
    <w:basedOn w:val="Normal"/>
    <w:rsid w:val="00D46476"/>
    <w:pPr>
      <w:pBdr>
        <w:top w:val="single" w:sz="8" w:space="0" w:color="auto"/>
      </w:pBdr>
      <w:spacing w:before="100" w:beforeAutospacing="1" w:after="100" w:afterAutospacing="1" w:line="240" w:lineRule="auto"/>
    </w:pPr>
    <w:rPr>
      <w:rFonts w:ascii="Times New Roman" w:hAnsi="Times New Roman"/>
      <w:lang w:eastAsia="en-GB"/>
    </w:rPr>
  </w:style>
  <w:style w:type="paragraph" w:customStyle="1" w:styleId="xl71">
    <w:name w:val="xl71"/>
    <w:basedOn w:val="Normal"/>
    <w:rsid w:val="00D46476"/>
    <w:pPr>
      <w:pBdr>
        <w:top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72">
    <w:name w:val="xl72"/>
    <w:basedOn w:val="Normal"/>
    <w:rsid w:val="00D46476"/>
    <w:pPr>
      <w:pBdr>
        <w:top w:val="single" w:sz="8" w:space="0" w:color="auto"/>
        <w:bottom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73">
    <w:name w:val="xl73"/>
    <w:basedOn w:val="Normal"/>
    <w:rsid w:val="00D46476"/>
    <w:pPr>
      <w:pBdr>
        <w:top w:val="single" w:sz="8" w:space="0" w:color="auto"/>
        <w:left w:val="single" w:sz="8" w:space="0" w:color="auto"/>
        <w:bottom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74">
    <w:name w:val="xl74"/>
    <w:basedOn w:val="Normal"/>
    <w:rsid w:val="00D46476"/>
    <w:pPr>
      <w:pBdr>
        <w:top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75">
    <w:name w:val="xl75"/>
    <w:basedOn w:val="Normal"/>
    <w:rsid w:val="00D46476"/>
    <w:pPr>
      <w:pBdr>
        <w:top w:val="single" w:sz="8" w:space="0" w:color="auto"/>
        <w:bottom w:val="single" w:sz="8" w:space="0" w:color="auto"/>
      </w:pBdr>
      <w:shd w:val="clear" w:color="000000" w:fill="C5D9F1"/>
      <w:spacing w:before="100" w:beforeAutospacing="1" w:after="100" w:afterAutospacing="1" w:line="240" w:lineRule="auto"/>
    </w:pPr>
    <w:rPr>
      <w:rFonts w:ascii="Times New Roman" w:hAnsi="Times New Roman"/>
      <w:color w:val="8DB4E2"/>
      <w:lang w:eastAsia="en-GB"/>
    </w:rPr>
  </w:style>
  <w:style w:type="paragraph" w:customStyle="1" w:styleId="xl76">
    <w:name w:val="xl76"/>
    <w:basedOn w:val="Normal"/>
    <w:rsid w:val="00D46476"/>
    <w:pPr>
      <w:pBdr>
        <w:top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Times New Roman" w:hAnsi="Times New Roman"/>
      <w:color w:val="8DB4E2"/>
      <w:lang w:eastAsia="en-GB"/>
    </w:rPr>
  </w:style>
  <w:style w:type="paragraph" w:customStyle="1" w:styleId="xl77">
    <w:name w:val="xl77"/>
    <w:basedOn w:val="Normal"/>
    <w:rsid w:val="00D46476"/>
    <w:pPr>
      <w:pBdr>
        <w:top w:val="single" w:sz="8" w:space="0" w:color="auto"/>
        <w:left w:val="single" w:sz="4" w:space="0" w:color="DAEEF3"/>
        <w:bottom w:val="single" w:sz="8" w:space="0" w:color="auto"/>
        <w:right w:val="single" w:sz="4" w:space="0" w:color="DAEEF3"/>
      </w:pBdr>
      <w:shd w:val="clear" w:color="000000" w:fill="C5D9F1"/>
      <w:spacing w:before="100" w:beforeAutospacing="1" w:after="100" w:afterAutospacing="1" w:line="240" w:lineRule="auto"/>
      <w:jc w:val="center"/>
      <w:textAlignment w:val="center"/>
    </w:pPr>
    <w:rPr>
      <w:rFonts w:ascii="Times New Roman" w:hAnsi="Times New Roman"/>
      <w:lang w:eastAsia="en-GB"/>
    </w:rPr>
  </w:style>
  <w:style w:type="paragraph" w:customStyle="1" w:styleId="xl78">
    <w:name w:val="xl78"/>
    <w:basedOn w:val="Normal"/>
    <w:rsid w:val="00D46476"/>
    <w:pPr>
      <w:pBdr>
        <w:top w:val="single" w:sz="8" w:space="0" w:color="auto"/>
        <w:left w:val="single" w:sz="4" w:space="0" w:color="DAEEF3"/>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lang w:eastAsia="en-GB"/>
    </w:rPr>
  </w:style>
  <w:style w:type="paragraph" w:customStyle="1" w:styleId="xl79">
    <w:name w:val="xl79"/>
    <w:basedOn w:val="Normal"/>
    <w:rsid w:val="00D46476"/>
    <w:pPr>
      <w:shd w:val="clear" w:color="000000" w:fill="C5D9F1"/>
      <w:spacing w:before="100" w:beforeAutospacing="1" w:after="100" w:afterAutospacing="1" w:line="240" w:lineRule="auto"/>
    </w:pPr>
    <w:rPr>
      <w:rFonts w:ascii="Times New Roman" w:hAnsi="Times New Roman"/>
      <w:lang w:eastAsia="en-GB"/>
    </w:rPr>
  </w:style>
  <w:style w:type="paragraph" w:customStyle="1" w:styleId="xl80">
    <w:name w:val="xl80"/>
    <w:basedOn w:val="Normal"/>
    <w:rsid w:val="00D46476"/>
    <w:pPr>
      <w:pBdr>
        <w:top w:val="single" w:sz="8" w:space="0" w:color="auto"/>
        <w:bottom w:val="single" w:sz="8" w:space="0" w:color="auto"/>
      </w:pBdr>
      <w:shd w:val="clear" w:color="000000" w:fill="C5D9F1"/>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81">
    <w:name w:val="xl81"/>
    <w:basedOn w:val="Normal"/>
    <w:rsid w:val="00D46476"/>
    <w:pPr>
      <w:shd w:val="clear" w:color="000000" w:fill="DCE6F1"/>
      <w:spacing w:before="100" w:beforeAutospacing="1" w:after="100" w:afterAutospacing="1" w:line="240" w:lineRule="auto"/>
    </w:pPr>
    <w:rPr>
      <w:rFonts w:ascii="Times New Roman" w:hAnsi="Times New Roman"/>
      <w:lang w:eastAsia="en-GB"/>
    </w:rPr>
  </w:style>
  <w:style w:type="paragraph" w:customStyle="1" w:styleId="xl82">
    <w:name w:val="xl82"/>
    <w:basedOn w:val="Normal"/>
    <w:rsid w:val="00D46476"/>
    <w:pPr>
      <w:pBdr>
        <w:top w:val="single" w:sz="8" w:space="0" w:color="auto"/>
        <w:bottom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83">
    <w:name w:val="xl83"/>
    <w:basedOn w:val="Normal"/>
    <w:rsid w:val="00D46476"/>
    <w:pPr>
      <w:pBdr>
        <w:top w:val="single" w:sz="8" w:space="0" w:color="auto"/>
        <w:bottom w:val="single" w:sz="8" w:space="0" w:color="auto"/>
      </w:pBdr>
      <w:shd w:val="clear" w:color="000000" w:fill="DCE6F1"/>
      <w:spacing w:before="100" w:beforeAutospacing="1" w:after="100" w:afterAutospacing="1" w:line="240" w:lineRule="auto"/>
      <w:textAlignment w:val="center"/>
    </w:pPr>
    <w:rPr>
      <w:rFonts w:ascii="Arial" w:hAnsi="Arial" w:cs="Arial"/>
      <w:b/>
      <w:bCs/>
      <w:lang w:eastAsia="en-GB"/>
    </w:rPr>
  </w:style>
  <w:style w:type="paragraph" w:customStyle="1" w:styleId="xl84">
    <w:name w:val="xl84"/>
    <w:basedOn w:val="Normal"/>
    <w:rsid w:val="00D46476"/>
    <w:pPr>
      <w:pBdr>
        <w:top w:val="single" w:sz="8" w:space="0" w:color="auto"/>
        <w:left w:val="single" w:sz="8" w:space="0" w:color="auto"/>
        <w:bottom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85">
    <w:name w:val="xl85"/>
    <w:basedOn w:val="Normal"/>
    <w:rsid w:val="00D46476"/>
    <w:pPr>
      <w:pBdr>
        <w:top w:val="single" w:sz="8" w:space="0" w:color="auto"/>
        <w:bottom w:val="single" w:sz="8" w:space="0" w:color="auto"/>
        <w:right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86">
    <w:name w:val="xl86"/>
    <w:basedOn w:val="Normal"/>
    <w:rsid w:val="00D46476"/>
    <w:pPr>
      <w:pBdr>
        <w:top w:val="single" w:sz="4" w:space="0" w:color="BFBFBF"/>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87">
    <w:name w:val="xl87"/>
    <w:basedOn w:val="Normal"/>
    <w:rsid w:val="00D46476"/>
    <w:pPr>
      <w:pBdr>
        <w:top w:val="single" w:sz="4" w:space="0" w:color="BFBFBF"/>
        <w:left w:val="single" w:sz="8" w:space="0" w:color="auto"/>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88">
    <w:name w:val="xl88"/>
    <w:basedOn w:val="Normal"/>
    <w:rsid w:val="00D46476"/>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89">
    <w:name w:val="xl89"/>
    <w:basedOn w:val="Normal"/>
    <w:rsid w:val="00D46476"/>
    <w:pPr>
      <w:pBdr>
        <w:top w:val="single" w:sz="4" w:space="0" w:color="BFBFBF"/>
        <w:left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0">
    <w:name w:val="xl90"/>
    <w:basedOn w:val="Normal"/>
    <w:rsid w:val="00D46476"/>
    <w:pPr>
      <w:pBdr>
        <w:left w:val="single" w:sz="4" w:space="0" w:color="BFBFBF"/>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1">
    <w:name w:val="xl91"/>
    <w:basedOn w:val="Normal"/>
    <w:rsid w:val="00D46476"/>
    <w:pPr>
      <w:pBdr>
        <w:top w:val="single" w:sz="4" w:space="0" w:color="BFBFBF"/>
        <w:left w:val="single" w:sz="4" w:space="0" w:color="BFBFBF"/>
        <w:bottom w:val="single" w:sz="4" w:space="0" w:color="BFBFBF"/>
      </w:pBdr>
      <w:spacing w:before="100" w:beforeAutospacing="1" w:after="100" w:afterAutospacing="1" w:line="240" w:lineRule="auto"/>
    </w:pPr>
    <w:rPr>
      <w:rFonts w:ascii="Times New Roman" w:hAnsi="Times New Roman"/>
      <w:lang w:eastAsia="en-GB"/>
    </w:rPr>
  </w:style>
  <w:style w:type="paragraph" w:customStyle="1" w:styleId="xl92">
    <w:name w:val="xl92"/>
    <w:basedOn w:val="Normal"/>
    <w:rsid w:val="00D46476"/>
    <w:pPr>
      <w:pBdr>
        <w:top w:val="single" w:sz="4" w:space="0" w:color="BFBFBF"/>
        <w:left w:val="single" w:sz="4" w:space="0" w:color="BFBFBF"/>
        <w:bottom w:val="single" w:sz="4" w:space="0" w:color="BFBFBF"/>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93">
    <w:name w:val="xl93"/>
    <w:basedOn w:val="Normal"/>
    <w:rsid w:val="00D46476"/>
    <w:pPr>
      <w:pBdr>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94">
    <w:name w:val="xl94"/>
    <w:basedOn w:val="Normal"/>
    <w:rsid w:val="00D46476"/>
    <w:pPr>
      <w:pBdr>
        <w:left w:val="single" w:sz="8" w:space="0" w:color="auto"/>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5">
    <w:name w:val="xl95"/>
    <w:basedOn w:val="Normal"/>
    <w:rsid w:val="00D46476"/>
    <w:pPr>
      <w:pBdr>
        <w:left w:val="single" w:sz="4" w:space="0" w:color="BFBFBF"/>
        <w:bottom w:val="single" w:sz="4" w:space="0" w:color="BFBFBF"/>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96">
    <w:name w:val="xl96"/>
    <w:basedOn w:val="Normal"/>
    <w:rsid w:val="00D46476"/>
    <w:pPr>
      <w:pBdr>
        <w:left w:val="single" w:sz="4" w:space="0" w:color="BFBFBF"/>
        <w:bottom w:val="single" w:sz="4" w:space="0" w:color="BFBFBF"/>
      </w:pBdr>
      <w:spacing w:before="100" w:beforeAutospacing="1" w:after="100" w:afterAutospacing="1" w:line="240" w:lineRule="auto"/>
    </w:pPr>
    <w:rPr>
      <w:rFonts w:ascii="Times New Roman" w:hAnsi="Times New Roman"/>
      <w:lang w:eastAsia="en-GB"/>
    </w:rPr>
  </w:style>
  <w:style w:type="paragraph" w:customStyle="1" w:styleId="xl97">
    <w:name w:val="xl97"/>
    <w:basedOn w:val="Normal"/>
    <w:rsid w:val="00D46476"/>
    <w:pPr>
      <w:pBdr>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8">
    <w:name w:val="xl98"/>
    <w:basedOn w:val="Normal"/>
    <w:rsid w:val="00D46476"/>
    <w:pPr>
      <w:pBdr>
        <w:top w:val="single" w:sz="4" w:space="0" w:color="BFBFBF"/>
        <w:left w:val="single" w:sz="8" w:space="0" w:color="auto"/>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9">
    <w:name w:val="xl99"/>
    <w:basedOn w:val="Normal"/>
    <w:rsid w:val="00D46476"/>
    <w:pPr>
      <w:pBdr>
        <w:top w:val="single" w:sz="4" w:space="0" w:color="BFBFBF"/>
        <w:left w:val="single" w:sz="4" w:space="0" w:color="BFBFBF"/>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00">
    <w:name w:val="xl100"/>
    <w:basedOn w:val="Normal"/>
    <w:rsid w:val="00D46476"/>
    <w:pPr>
      <w:pBdr>
        <w:top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101">
    <w:name w:val="xl101"/>
    <w:basedOn w:val="Normal"/>
    <w:rsid w:val="00D46476"/>
    <w:pPr>
      <w:pBdr>
        <w:top w:val="single" w:sz="4" w:space="0" w:color="BFBFBF"/>
        <w:left w:val="single" w:sz="4" w:space="0" w:color="BFBFBF"/>
      </w:pBdr>
      <w:spacing w:before="100" w:beforeAutospacing="1" w:after="100" w:afterAutospacing="1" w:line="240" w:lineRule="auto"/>
    </w:pPr>
    <w:rPr>
      <w:rFonts w:ascii="Times New Roman" w:hAnsi="Times New Roman"/>
      <w:lang w:eastAsia="en-GB"/>
    </w:rPr>
  </w:style>
  <w:style w:type="paragraph" w:customStyle="1" w:styleId="xl102">
    <w:name w:val="xl102"/>
    <w:basedOn w:val="Normal"/>
    <w:rsid w:val="00D46476"/>
    <w:pPr>
      <w:spacing w:before="100" w:beforeAutospacing="1" w:after="100" w:afterAutospacing="1" w:line="240" w:lineRule="auto"/>
      <w:textAlignment w:val="center"/>
    </w:pPr>
    <w:rPr>
      <w:rFonts w:ascii="Times New Roman" w:hAnsi="Times New Roman"/>
      <w:lang w:eastAsia="en-GB"/>
    </w:rPr>
  </w:style>
  <w:style w:type="paragraph" w:customStyle="1" w:styleId="xl103">
    <w:name w:val="xl103"/>
    <w:basedOn w:val="Normal"/>
    <w:rsid w:val="00D46476"/>
    <w:pPr>
      <w:pBdr>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04">
    <w:name w:val="xl104"/>
    <w:basedOn w:val="Normal"/>
    <w:rsid w:val="00D46476"/>
    <w:pPr>
      <w:pBdr>
        <w:top w:val="single" w:sz="4" w:space="0" w:color="D9D9D9"/>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05">
    <w:name w:val="xl105"/>
    <w:basedOn w:val="Normal"/>
    <w:rsid w:val="00D46476"/>
    <w:pPr>
      <w:pBdr>
        <w:top w:val="single" w:sz="8" w:space="0" w:color="auto"/>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06">
    <w:name w:val="xl106"/>
    <w:basedOn w:val="Normal"/>
    <w:rsid w:val="00D46476"/>
    <w:pPr>
      <w:pBdr>
        <w:top w:val="single" w:sz="8" w:space="0" w:color="auto"/>
        <w:bottom w:val="single" w:sz="4" w:space="0" w:color="D9D9D9"/>
      </w:pBdr>
      <w:spacing w:before="100" w:beforeAutospacing="1" w:after="100" w:afterAutospacing="1" w:line="240" w:lineRule="auto"/>
      <w:textAlignment w:val="center"/>
    </w:pPr>
    <w:rPr>
      <w:rFonts w:ascii="Times New Roman" w:hAnsi="Times New Roman"/>
      <w:lang w:eastAsia="en-GB"/>
    </w:rPr>
  </w:style>
  <w:style w:type="paragraph" w:customStyle="1" w:styleId="xl107">
    <w:name w:val="xl107"/>
    <w:basedOn w:val="Normal"/>
    <w:rsid w:val="00D46476"/>
    <w:pPr>
      <w:pBdr>
        <w:top w:val="single" w:sz="4" w:space="0" w:color="D9D9D9"/>
        <w:bottom w:val="single" w:sz="4" w:space="0" w:color="D9D9D9"/>
      </w:pBdr>
      <w:spacing w:before="100" w:beforeAutospacing="1" w:after="100" w:afterAutospacing="1" w:line="240" w:lineRule="auto"/>
      <w:textAlignment w:val="center"/>
    </w:pPr>
    <w:rPr>
      <w:rFonts w:ascii="Times New Roman" w:hAnsi="Times New Roman"/>
      <w:lang w:eastAsia="en-GB"/>
    </w:rPr>
  </w:style>
  <w:style w:type="paragraph" w:customStyle="1" w:styleId="xl108">
    <w:name w:val="xl108"/>
    <w:basedOn w:val="Normal"/>
    <w:rsid w:val="00D46476"/>
    <w:pPr>
      <w:pBdr>
        <w:top w:val="single" w:sz="4" w:space="0" w:color="D9D9D9"/>
        <w:bottom w:val="single" w:sz="4" w:space="0" w:color="D9D9D9"/>
      </w:pBdr>
      <w:spacing w:before="100" w:beforeAutospacing="1" w:after="100" w:afterAutospacing="1" w:line="240" w:lineRule="auto"/>
      <w:textAlignment w:val="center"/>
    </w:pPr>
    <w:rPr>
      <w:rFonts w:ascii="Arial" w:hAnsi="Arial" w:cs="Arial"/>
      <w:b/>
      <w:bCs/>
      <w:lang w:eastAsia="en-GB"/>
    </w:rPr>
  </w:style>
  <w:style w:type="paragraph" w:customStyle="1" w:styleId="xl109">
    <w:name w:val="xl109"/>
    <w:basedOn w:val="Normal"/>
    <w:rsid w:val="00D46476"/>
    <w:pPr>
      <w:pBdr>
        <w:bottom w:val="single" w:sz="4" w:space="0" w:color="D9D9D9"/>
      </w:pBdr>
      <w:spacing w:before="100" w:beforeAutospacing="1" w:after="100" w:afterAutospacing="1" w:line="240" w:lineRule="auto"/>
      <w:textAlignment w:val="center"/>
    </w:pPr>
    <w:rPr>
      <w:rFonts w:ascii="Arial" w:hAnsi="Arial" w:cs="Arial"/>
      <w:b/>
      <w:bCs/>
      <w:lang w:eastAsia="en-GB"/>
    </w:rPr>
  </w:style>
  <w:style w:type="paragraph" w:customStyle="1" w:styleId="xl110">
    <w:name w:val="xl110"/>
    <w:basedOn w:val="Normal"/>
    <w:rsid w:val="00D46476"/>
    <w:pPr>
      <w:pBdr>
        <w:top w:val="single" w:sz="8" w:space="0" w:color="auto"/>
      </w:pBdr>
      <w:spacing w:before="100" w:beforeAutospacing="1" w:after="100" w:afterAutospacing="1" w:line="240" w:lineRule="auto"/>
    </w:pPr>
    <w:rPr>
      <w:rFonts w:ascii="Times New Roman" w:hAnsi="Times New Roman"/>
      <w:lang w:eastAsia="en-GB"/>
    </w:rPr>
  </w:style>
  <w:style w:type="paragraph" w:customStyle="1" w:styleId="xl111">
    <w:name w:val="xl111"/>
    <w:basedOn w:val="Normal"/>
    <w:rsid w:val="00D46476"/>
    <w:pPr>
      <w:pBdr>
        <w:bottom w:val="single" w:sz="4" w:space="0" w:color="D9D9D9"/>
      </w:pBdr>
      <w:spacing w:before="100" w:beforeAutospacing="1" w:after="100" w:afterAutospacing="1" w:line="240" w:lineRule="auto"/>
      <w:textAlignment w:val="center"/>
    </w:pPr>
    <w:rPr>
      <w:rFonts w:ascii="Times New Roman" w:hAnsi="Times New Roman"/>
      <w:lang w:eastAsia="en-GB"/>
    </w:rPr>
  </w:style>
  <w:style w:type="paragraph" w:customStyle="1" w:styleId="xl112">
    <w:name w:val="xl112"/>
    <w:basedOn w:val="Normal"/>
    <w:rsid w:val="00D46476"/>
    <w:pPr>
      <w:pBdr>
        <w:top w:val="single" w:sz="4" w:space="0" w:color="D9D9D9"/>
        <w:bottom w:val="single" w:sz="4" w:space="0" w:color="D9D9D9"/>
      </w:pBdr>
      <w:spacing w:before="100" w:beforeAutospacing="1" w:after="100" w:afterAutospacing="1" w:line="240" w:lineRule="auto"/>
      <w:textAlignment w:val="center"/>
    </w:pPr>
    <w:rPr>
      <w:rFonts w:ascii="Times New Roman" w:hAnsi="Times New Roman"/>
      <w:lang w:eastAsia="en-GB"/>
    </w:rPr>
  </w:style>
  <w:style w:type="paragraph" w:customStyle="1" w:styleId="xl113">
    <w:name w:val="xl113"/>
    <w:basedOn w:val="Normal"/>
    <w:rsid w:val="00D46476"/>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14">
    <w:name w:val="xl114"/>
    <w:basedOn w:val="Normal"/>
    <w:rsid w:val="00D46476"/>
    <w:pPr>
      <w:pBdr>
        <w:left w:val="single" w:sz="8" w:space="0" w:color="auto"/>
        <w:right w:val="single" w:sz="8" w:space="0" w:color="auto"/>
      </w:pBdr>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115">
    <w:name w:val="xl115"/>
    <w:basedOn w:val="Normal"/>
    <w:rsid w:val="00D4647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116">
    <w:name w:val="xl116"/>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17">
    <w:name w:val="xl117"/>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18">
    <w:name w:val="xl118"/>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19">
    <w:name w:val="xl119"/>
    <w:basedOn w:val="Normal"/>
    <w:rsid w:val="00D46476"/>
    <w:pPr>
      <w:pBdr>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0">
    <w:name w:val="xl120"/>
    <w:basedOn w:val="Normal"/>
    <w:rsid w:val="00D46476"/>
    <w:pPr>
      <w:pBdr>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21">
    <w:name w:val="xl121"/>
    <w:basedOn w:val="Normal"/>
    <w:rsid w:val="00D46476"/>
    <w:pPr>
      <w:pBdr>
        <w:top w:val="single" w:sz="8"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122">
    <w:name w:val="xl122"/>
    <w:basedOn w:val="Normal"/>
    <w:rsid w:val="00D46476"/>
    <w:pPr>
      <w:pBdr>
        <w:top w:val="single" w:sz="4" w:space="0" w:color="D9D9D9"/>
        <w:left w:val="single" w:sz="8" w:space="0" w:color="auto"/>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23">
    <w:name w:val="xl123"/>
    <w:basedOn w:val="Normal"/>
    <w:rsid w:val="00D46476"/>
    <w:pPr>
      <w:pBdr>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4">
    <w:name w:val="xl124"/>
    <w:basedOn w:val="Normal"/>
    <w:rsid w:val="00D46476"/>
    <w:pPr>
      <w:pBdr>
        <w:top w:val="single" w:sz="4" w:space="0" w:color="D9D9D9"/>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5">
    <w:name w:val="xl125"/>
    <w:basedOn w:val="Normal"/>
    <w:rsid w:val="00D46476"/>
    <w:pPr>
      <w:pBdr>
        <w:top w:val="single" w:sz="8" w:space="0" w:color="auto"/>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126">
    <w:name w:val="xl126"/>
    <w:basedOn w:val="Normal"/>
    <w:rsid w:val="00D46476"/>
    <w:pPr>
      <w:pBdr>
        <w:top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7">
    <w:name w:val="xl127"/>
    <w:basedOn w:val="Normal"/>
    <w:rsid w:val="00D46476"/>
    <w:pPr>
      <w:pBdr>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8">
    <w:name w:val="xl128"/>
    <w:basedOn w:val="Normal"/>
    <w:rsid w:val="00D46476"/>
    <w:pPr>
      <w:pBdr>
        <w:top w:val="single" w:sz="8" w:space="0" w:color="auto"/>
        <w:left w:val="single" w:sz="8" w:space="0" w:color="auto"/>
        <w:bottom w:val="single" w:sz="8" w:space="0" w:color="auto"/>
      </w:pBdr>
      <w:shd w:val="clear" w:color="000000" w:fill="C5D9F1"/>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129">
    <w:name w:val="xl129"/>
    <w:basedOn w:val="Normal"/>
    <w:rsid w:val="00D46476"/>
    <w:pPr>
      <w:pBdr>
        <w:top w:val="single" w:sz="8" w:space="0" w:color="auto"/>
        <w:left w:val="single" w:sz="8" w:space="0" w:color="auto"/>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30">
    <w:name w:val="xl130"/>
    <w:basedOn w:val="Normal"/>
    <w:rsid w:val="00D46476"/>
    <w:pPr>
      <w:pBdr>
        <w:top w:val="single" w:sz="4" w:space="0" w:color="D9D9D9"/>
        <w:left w:val="single" w:sz="8" w:space="0" w:color="auto"/>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31">
    <w:name w:val="xl131"/>
    <w:basedOn w:val="Normal"/>
    <w:rsid w:val="00D46476"/>
    <w:pPr>
      <w:pBdr>
        <w:top w:val="single" w:sz="4" w:space="0" w:color="D9D9D9"/>
        <w:left w:val="single" w:sz="8" w:space="0" w:color="auto"/>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32">
    <w:name w:val="xl132"/>
    <w:basedOn w:val="Normal"/>
    <w:rsid w:val="00D46476"/>
    <w:pPr>
      <w:pBdr>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133">
    <w:name w:val="xl133"/>
    <w:basedOn w:val="Normal"/>
    <w:rsid w:val="00D46476"/>
    <w:pPr>
      <w:pBdr>
        <w:top w:val="single" w:sz="4" w:space="0" w:color="D9D9D9"/>
        <w:left w:val="single" w:sz="8" w:space="0" w:color="auto"/>
        <w:bottom w:val="single" w:sz="8" w:space="0" w:color="D9D9D9"/>
      </w:pBdr>
      <w:spacing w:before="100" w:beforeAutospacing="1" w:after="100" w:afterAutospacing="1" w:line="240" w:lineRule="auto"/>
    </w:pPr>
    <w:rPr>
      <w:rFonts w:ascii="Times New Roman" w:hAnsi="Times New Roman"/>
      <w:lang w:eastAsia="en-GB"/>
    </w:rPr>
  </w:style>
  <w:style w:type="paragraph" w:customStyle="1" w:styleId="xl134">
    <w:name w:val="xl134"/>
    <w:basedOn w:val="Normal"/>
    <w:rsid w:val="00D46476"/>
    <w:pPr>
      <w:pBdr>
        <w:top w:val="single" w:sz="4" w:space="0" w:color="D9D9D9"/>
        <w:left w:val="single" w:sz="8" w:space="0" w:color="auto"/>
        <w:bottom w:val="single" w:sz="8" w:space="0" w:color="auto"/>
      </w:pBdr>
      <w:spacing w:before="100" w:beforeAutospacing="1" w:after="100" w:afterAutospacing="1" w:line="240" w:lineRule="auto"/>
    </w:pPr>
    <w:rPr>
      <w:rFonts w:ascii="Times New Roman" w:hAnsi="Times New Roman"/>
      <w:lang w:eastAsia="en-GB"/>
    </w:rPr>
  </w:style>
  <w:style w:type="paragraph" w:customStyle="1" w:styleId="xl135">
    <w:name w:val="xl135"/>
    <w:basedOn w:val="Normal"/>
    <w:rsid w:val="00D46476"/>
    <w:pPr>
      <w:pBdr>
        <w:top w:val="single" w:sz="4" w:space="0" w:color="D9D9D9"/>
        <w:bottom w:val="single" w:sz="8" w:space="0" w:color="auto"/>
      </w:pBdr>
      <w:spacing w:before="100" w:beforeAutospacing="1" w:after="100" w:afterAutospacing="1" w:line="240" w:lineRule="auto"/>
    </w:pPr>
    <w:rPr>
      <w:rFonts w:ascii="Times New Roman" w:hAnsi="Times New Roman"/>
      <w:lang w:eastAsia="en-GB"/>
    </w:rPr>
  </w:style>
  <w:style w:type="paragraph" w:customStyle="1" w:styleId="xl136">
    <w:name w:val="xl136"/>
    <w:basedOn w:val="Normal"/>
    <w:rsid w:val="00D46476"/>
    <w:pPr>
      <w:pBdr>
        <w:top w:val="single" w:sz="4" w:space="0" w:color="D9D9D9"/>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37">
    <w:name w:val="xl137"/>
    <w:basedOn w:val="Normal"/>
    <w:rsid w:val="00D46476"/>
    <w:pPr>
      <w:pBdr>
        <w:top w:val="single" w:sz="4" w:space="0" w:color="BFBFBF"/>
        <w:bottom w:val="single" w:sz="8" w:space="0" w:color="auto"/>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138">
    <w:name w:val="xl138"/>
    <w:basedOn w:val="Normal"/>
    <w:rsid w:val="00D46476"/>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139">
    <w:name w:val="xl139"/>
    <w:basedOn w:val="Normal"/>
    <w:rsid w:val="00D46476"/>
    <w:pPr>
      <w:pBdr>
        <w:top w:val="single" w:sz="4" w:space="0" w:color="BFBFBF"/>
        <w:left w:val="single" w:sz="4" w:space="0" w:color="BFBFBF"/>
        <w:bottom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40">
    <w:name w:val="xl140"/>
    <w:basedOn w:val="Normal"/>
    <w:rsid w:val="00D46476"/>
    <w:pPr>
      <w:pBdr>
        <w:top w:val="single" w:sz="4" w:space="0" w:color="BFBFBF"/>
        <w:left w:val="single" w:sz="8" w:space="0" w:color="auto"/>
        <w:bottom w:val="single" w:sz="8" w:space="0" w:color="auto"/>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141">
    <w:name w:val="xl141"/>
    <w:basedOn w:val="Normal"/>
    <w:rsid w:val="00D46476"/>
    <w:pPr>
      <w:pBdr>
        <w:top w:val="single" w:sz="4" w:space="0" w:color="BFBFBF"/>
        <w:left w:val="single" w:sz="4" w:space="0" w:color="BFBFBF"/>
        <w:bottom w:val="single" w:sz="8" w:space="0" w:color="auto"/>
      </w:pBdr>
      <w:spacing w:before="100" w:beforeAutospacing="1" w:after="100" w:afterAutospacing="1" w:line="240" w:lineRule="auto"/>
    </w:pPr>
    <w:rPr>
      <w:rFonts w:ascii="Times New Roman" w:hAnsi="Times New Roman"/>
      <w:lang w:eastAsia="en-GB"/>
    </w:rPr>
  </w:style>
  <w:style w:type="paragraph" w:customStyle="1" w:styleId="xl142">
    <w:name w:val="xl142"/>
    <w:basedOn w:val="Normal"/>
    <w:rsid w:val="00D46476"/>
    <w:pPr>
      <w:pBdr>
        <w:left w:val="single" w:sz="8" w:space="0" w:color="auto"/>
        <w:right w:val="single" w:sz="8" w:space="0" w:color="auto"/>
      </w:pBdr>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143">
    <w:name w:val="xl143"/>
    <w:basedOn w:val="Normal"/>
    <w:rsid w:val="00D46476"/>
    <w:pPr>
      <w:pBdr>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44">
    <w:name w:val="xl144"/>
    <w:basedOn w:val="Normal"/>
    <w:rsid w:val="00D4647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145">
    <w:name w:val="xl145"/>
    <w:basedOn w:val="Normal"/>
    <w:rsid w:val="00D46476"/>
    <w:pPr>
      <w:pBdr>
        <w:top w:val="single" w:sz="8"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146">
    <w:name w:val="xl146"/>
    <w:basedOn w:val="Normal"/>
    <w:rsid w:val="00D46476"/>
    <w:pPr>
      <w:pBdr>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47">
    <w:name w:val="xl147"/>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48">
    <w:name w:val="xl148"/>
    <w:basedOn w:val="Normal"/>
    <w:rsid w:val="00D46476"/>
    <w:pPr>
      <w:pBdr>
        <w:top w:val="single" w:sz="4" w:space="0" w:color="D9D9D9"/>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49">
    <w:name w:val="xl149"/>
    <w:basedOn w:val="Normal"/>
    <w:rsid w:val="00D46476"/>
    <w:pPr>
      <w:pBdr>
        <w:top w:val="single" w:sz="4" w:space="0" w:color="D9D9D9"/>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50">
    <w:name w:val="xl150"/>
    <w:basedOn w:val="Normal"/>
    <w:rsid w:val="00D46476"/>
    <w:pPr>
      <w:pBdr>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51">
    <w:name w:val="xl151"/>
    <w:basedOn w:val="Normal"/>
    <w:rsid w:val="00D46476"/>
    <w:pPr>
      <w:pBdr>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color w:val="FF0000"/>
      <w:lang w:eastAsia="en-GB"/>
    </w:rPr>
  </w:style>
  <w:style w:type="paragraph" w:customStyle="1" w:styleId="xl152">
    <w:name w:val="xl152"/>
    <w:basedOn w:val="Normal"/>
    <w:rsid w:val="00D46476"/>
    <w:pPr>
      <w:pBdr>
        <w:left w:val="single" w:sz="4" w:space="0" w:color="BFBFBF"/>
        <w:bottom w:val="single" w:sz="4" w:space="0" w:color="BFBFBF"/>
        <w:right w:val="single" w:sz="8" w:space="0" w:color="auto"/>
      </w:pBdr>
      <w:shd w:val="clear" w:color="000000" w:fill="C6EFCE"/>
      <w:spacing w:before="100" w:beforeAutospacing="1" w:after="100" w:afterAutospacing="1" w:line="240" w:lineRule="auto"/>
    </w:pPr>
    <w:rPr>
      <w:rFonts w:ascii="Times New Roman" w:hAnsi="Times New Roman"/>
      <w:color w:val="006100"/>
      <w:lang w:eastAsia="en-GB"/>
    </w:rPr>
  </w:style>
  <w:style w:type="paragraph" w:customStyle="1" w:styleId="xl153">
    <w:name w:val="xl153"/>
    <w:basedOn w:val="Normal"/>
    <w:rsid w:val="00D46476"/>
    <w:pPr>
      <w:pBdr>
        <w:top w:val="single" w:sz="4" w:space="0" w:color="D9D9D9"/>
        <w:left w:val="single" w:sz="8" w:space="0" w:color="auto"/>
        <w:bottom w:val="single" w:sz="4" w:space="0" w:color="D9D9D9"/>
        <w:right w:val="single" w:sz="8" w:space="0" w:color="auto"/>
      </w:pBdr>
      <w:shd w:val="clear" w:color="000000" w:fill="FFFFFF"/>
      <w:spacing w:before="100" w:beforeAutospacing="1" w:after="100" w:afterAutospacing="1" w:line="240" w:lineRule="auto"/>
      <w:textAlignment w:val="center"/>
    </w:pPr>
    <w:rPr>
      <w:rFonts w:ascii="Times New Roman" w:hAnsi="Times New Roman"/>
      <w:lang w:eastAsia="en-GB"/>
    </w:rPr>
  </w:style>
  <w:style w:type="paragraph" w:customStyle="1" w:styleId="xl154">
    <w:name w:val="xl154"/>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55">
    <w:name w:val="xl155"/>
    <w:basedOn w:val="Normal"/>
    <w:rsid w:val="00D46476"/>
    <w:pPr>
      <w:pBdr>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56">
    <w:name w:val="xl156"/>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color w:val="FF0000"/>
      <w:lang w:eastAsia="en-GB"/>
    </w:rPr>
  </w:style>
  <w:style w:type="paragraph" w:customStyle="1" w:styleId="xl157">
    <w:name w:val="xl157"/>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58">
    <w:name w:val="xl158"/>
    <w:basedOn w:val="Normal"/>
    <w:rsid w:val="00D46476"/>
    <w:pPr>
      <w:pBdr>
        <w:top w:val="single" w:sz="4" w:space="0" w:color="D9D9D9"/>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59">
    <w:name w:val="xl159"/>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60">
    <w:name w:val="xl160"/>
    <w:basedOn w:val="Normal"/>
    <w:rsid w:val="00D4647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5EB8"/>
      <w:sz w:val="28"/>
      <w:szCs w:val="28"/>
      <w:lang w:eastAsia="en-GB"/>
    </w:rPr>
  </w:style>
  <w:style w:type="paragraph" w:customStyle="1" w:styleId="xl161">
    <w:name w:val="xl161"/>
    <w:basedOn w:val="Normal"/>
    <w:rsid w:val="00D4647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5EB8"/>
      <w:sz w:val="28"/>
      <w:szCs w:val="28"/>
      <w:lang w:eastAsia="en-GB"/>
    </w:rPr>
  </w:style>
  <w:style w:type="paragraph" w:customStyle="1" w:styleId="xl162">
    <w:name w:val="xl162"/>
    <w:basedOn w:val="Normal"/>
    <w:rsid w:val="00D46476"/>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lang w:eastAsia="en-GB"/>
    </w:rPr>
  </w:style>
  <w:style w:type="paragraph" w:customStyle="1" w:styleId="xl163">
    <w:name w:val="xl163"/>
    <w:basedOn w:val="Normal"/>
    <w:rsid w:val="00D46476"/>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lang w:eastAsia="en-GB"/>
    </w:rPr>
  </w:style>
  <w:style w:type="paragraph" w:customStyle="1" w:styleId="font5">
    <w:name w:val="font5"/>
    <w:basedOn w:val="Normal"/>
    <w:rsid w:val="00EF1DFF"/>
    <w:pPr>
      <w:spacing w:before="100" w:beforeAutospacing="1" w:after="100" w:afterAutospacing="1" w:line="240" w:lineRule="auto"/>
    </w:pPr>
    <w:rPr>
      <w:rFonts w:ascii="Calibri" w:hAnsi="Calibri" w:cs="Calibri"/>
      <w:i/>
      <w:iCs/>
      <w:color w:val="000000"/>
      <w:sz w:val="22"/>
      <w:szCs w:val="22"/>
      <w:lang w:eastAsia="en-GB"/>
    </w:rPr>
  </w:style>
  <w:style w:type="paragraph" w:customStyle="1" w:styleId="xl164">
    <w:name w:val="xl164"/>
    <w:basedOn w:val="Normal"/>
    <w:rsid w:val="007308B5"/>
    <w:pPr>
      <w:pBdr>
        <w:top w:val="single" w:sz="4" w:space="0" w:color="D9D9D9"/>
        <w:left w:val="single" w:sz="4" w:space="0" w:color="auto"/>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65">
    <w:name w:val="xl165"/>
    <w:basedOn w:val="Normal"/>
    <w:rsid w:val="007308B5"/>
    <w:pPr>
      <w:pBdr>
        <w:top w:val="single" w:sz="4" w:space="0" w:color="D9D9D9"/>
        <w:left w:val="single" w:sz="4"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66">
    <w:name w:val="xl166"/>
    <w:basedOn w:val="Normal"/>
    <w:rsid w:val="007308B5"/>
    <w:pPr>
      <w:pBdr>
        <w:top w:val="single" w:sz="4" w:space="0" w:color="D9D9D9"/>
        <w:left w:val="single" w:sz="4" w:space="0" w:color="auto"/>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67">
    <w:name w:val="xl167"/>
    <w:basedOn w:val="Normal"/>
    <w:rsid w:val="007308B5"/>
    <w:pPr>
      <w:pBdr>
        <w:left w:val="single" w:sz="4" w:space="0" w:color="auto"/>
        <w:bottom w:val="single" w:sz="4" w:space="0" w:color="D9D9D9"/>
        <w:right w:val="single" w:sz="8" w:space="0" w:color="auto"/>
      </w:pBdr>
      <w:spacing w:before="100" w:beforeAutospacing="1" w:after="100" w:afterAutospacing="1" w:line="240" w:lineRule="auto"/>
    </w:pPr>
    <w:rPr>
      <w:rFonts w:ascii="Times New Roman" w:hAnsi="Times New Roman"/>
      <w:color w:val="FF0000"/>
      <w:lang w:eastAsia="en-GB"/>
    </w:rPr>
  </w:style>
  <w:style w:type="paragraph" w:customStyle="1" w:styleId="xl168">
    <w:name w:val="xl168"/>
    <w:basedOn w:val="Normal"/>
    <w:rsid w:val="007308B5"/>
    <w:pPr>
      <w:pBdr>
        <w:top w:val="single" w:sz="4" w:space="0" w:color="D9D9D9"/>
        <w:left w:val="single" w:sz="4"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69">
    <w:name w:val="xl169"/>
    <w:basedOn w:val="Normal"/>
    <w:rsid w:val="007308B5"/>
    <w:pPr>
      <w:pBdr>
        <w:top w:val="single" w:sz="4" w:space="0" w:color="D9D9D9"/>
        <w:left w:val="single" w:sz="4" w:space="0" w:color="auto"/>
        <w:bottom w:val="single" w:sz="4" w:space="0" w:color="D9D9D9"/>
        <w:right w:val="single" w:sz="8" w:space="0" w:color="auto"/>
      </w:pBdr>
      <w:spacing w:before="100" w:beforeAutospacing="1" w:after="100" w:afterAutospacing="1" w:line="240" w:lineRule="auto"/>
    </w:pPr>
    <w:rPr>
      <w:rFonts w:ascii="Times New Roman" w:hAnsi="Times New Roman"/>
      <w:color w:val="FF0000"/>
      <w:lang w:eastAsia="en-GB"/>
    </w:rPr>
  </w:style>
  <w:style w:type="paragraph" w:customStyle="1" w:styleId="xl170">
    <w:name w:val="xl170"/>
    <w:basedOn w:val="Normal"/>
    <w:rsid w:val="007308B5"/>
    <w:pPr>
      <w:pBdr>
        <w:top w:val="single" w:sz="4" w:space="0" w:color="D9D9D9"/>
        <w:left w:val="single" w:sz="4"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71">
    <w:name w:val="xl171"/>
    <w:basedOn w:val="Normal"/>
    <w:rsid w:val="007308B5"/>
    <w:pPr>
      <w:pBdr>
        <w:left w:val="single" w:sz="4"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72">
    <w:name w:val="xl172"/>
    <w:basedOn w:val="Normal"/>
    <w:rsid w:val="007308B5"/>
    <w:pPr>
      <w:pBdr>
        <w:top w:val="single" w:sz="4" w:space="0" w:color="D9D9D9"/>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18E"/>
    <w:pPr>
      <w:spacing w:line="264" w:lineRule="auto"/>
    </w:pPr>
    <w:rPr>
      <w:rFonts w:asciiTheme="minorHAnsi" w:hAnsiTheme="minorHAnsi"/>
      <w:sz w:val="24"/>
      <w:szCs w:val="24"/>
      <w:lang w:eastAsia="en-US"/>
    </w:rPr>
  </w:style>
  <w:style w:type="paragraph" w:styleId="Heading1">
    <w:name w:val="heading 1"/>
    <w:basedOn w:val="Normal"/>
    <w:next w:val="Normal"/>
    <w:link w:val="Heading1Char"/>
    <w:qFormat/>
    <w:rsid w:val="001E418E"/>
    <w:pPr>
      <w:keepNext/>
      <w:keepLines/>
      <w:numPr>
        <w:numId w:val="2"/>
      </w:numPr>
      <w:spacing w:after="240" w:line="240" w:lineRule="auto"/>
      <w:outlineLvl w:val="0"/>
    </w:pPr>
    <w:rPr>
      <w:rFonts w:asciiTheme="majorHAnsi" w:eastAsiaTheme="majorEastAsia" w:hAnsiTheme="majorHAnsi" w:cstheme="majorBidi"/>
      <w:b/>
      <w:bCs/>
      <w:color w:val="005EB8" w:themeColor="text2"/>
      <w:sz w:val="28"/>
      <w:szCs w:val="28"/>
    </w:rPr>
  </w:style>
  <w:style w:type="paragraph" w:styleId="Heading2">
    <w:name w:val="heading 2"/>
    <w:basedOn w:val="Normal"/>
    <w:next w:val="Normal"/>
    <w:link w:val="Heading2Char"/>
    <w:unhideWhenUsed/>
    <w:qFormat/>
    <w:rsid w:val="00AD444F"/>
    <w:pPr>
      <w:keepNext/>
      <w:keepLines/>
      <w:numPr>
        <w:ilvl w:val="1"/>
        <w:numId w:val="2"/>
      </w:numPr>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semiHidden/>
    <w:unhideWhenUsed/>
    <w:qFormat/>
    <w:rsid w:val="00DD6245"/>
    <w:pPr>
      <w:keepNext/>
      <w:keepLines/>
      <w:numPr>
        <w:ilvl w:val="2"/>
        <w:numId w:val="2"/>
      </w:numPr>
      <w:spacing w:before="200"/>
      <w:outlineLvl w:val="2"/>
    </w:pPr>
    <w:rPr>
      <w:rFonts w:asciiTheme="majorHAnsi" w:eastAsiaTheme="majorEastAsia" w:hAnsiTheme="majorHAnsi" w:cstheme="majorBidi"/>
      <w:b/>
      <w:bCs/>
      <w:color w:val="009639" w:themeColor="accent1"/>
    </w:rPr>
  </w:style>
  <w:style w:type="paragraph" w:styleId="Heading4">
    <w:name w:val="heading 4"/>
    <w:basedOn w:val="Normal"/>
    <w:next w:val="Normal"/>
    <w:link w:val="Heading4Char"/>
    <w:semiHidden/>
    <w:unhideWhenUsed/>
    <w:qFormat/>
    <w:rsid w:val="00DD6245"/>
    <w:pPr>
      <w:keepNext/>
      <w:keepLines/>
      <w:numPr>
        <w:ilvl w:val="3"/>
        <w:numId w:val="2"/>
      </w:numPr>
      <w:spacing w:before="200"/>
      <w:outlineLvl w:val="3"/>
    </w:pPr>
    <w:rPr>
      <w:rFonts w:asciiTheme="majorHAnsi" w:eastAsiaTheme="majorEastAsia" w:hAnsiTheme="majorHAnsi" w:cstheme="majorBidi"/>
      <w:b/>
      <w:bCs/>
      <w:i/>
      <w:iCs/>
      <w:color w:val="009639" w:themeColor="accent1"/>
    </w:rPr>
  </w:style>
  <w:style w:type="paragraph" w:styleId="Heading5">
    <w:name w:val="heading 5"/>
    <w:basedOn w:val="Normal"/>
    <w:next w:val="Normal"/>
    <w:link w:val="Heading5Char"/>
    <w:semiHidden/>
    <w:unhideWhenUsed/>
    <w:qFormat/>
    <w:rsid w:val="00DD6245"/>
    <w:pPr>
      <w:keepNext/>
      <w:keepLines/>
      <w:numPr>
        <w:ilvl w:val="4"/>
        <w:numId w:val="2"/>
      </w:numPr>
      <w:spacing w:before="200"/>
      <w:outlineLvl w:val="4"/>
    </w:pPr>
    <w:rPr>
      <w:rFonts w:asciiTheme="majorHAnsi" w:eastAsiaTheme="majorEastAsia" w:hAnsiTheme="majorHAnsi" w:cstheme="majorBidi"/>
      <w:color w:val="004A1C" w:themeColor="accent1" w:themeShade="7F"/>
    </w:rPr>
  </w:style>
  <w:style w:type="paragraph" w:styleId="Heading6">
    <w:name w:val="heading 6"/>
    <w:basedOn w:val="Normal"/>
    <w:next w:val="Normal"/>
    <w:link w:val="Heading6Char"/>
    <w:semiHidden/>
    <w:unhideWhenUsed/>
    <w:qFormat/>
    <w:rsid w:val="00DD6245"/>
    <w:pPr>
      <w:keepNext/>
      <w:keepLines/>
      <w:numPr>
        <w:ilvl w:val="5"/>
        <w:numId w:val="2"/>
      </w:numPr>
      <w:spacing w:before="200"/>
      <w:outlineLvl w:val="5"/>
    </w:pPr>
    <w:rPr>
      <w:rFonts w:asciiTheme="majorHAnsi" w:eastAsiaTheme="majorEastAsia" w:hAnsiTheme="majorHAnsi" w:cstheme="majorBidi"/>
      <w:i/>
      <w:iCs/>
      <w:color w:val="004A1C" w:themeColor="accent1" w:themeShade="7F"/>
    </w:rPr>
  </w:style>
  <w:style w:type="paragraph" w:styleId="Heading7">
    <w:name w:val="heading 7"/>
    <w:basedOn w:val="Normal"/>
    <w:next w:val="Normal"/>
    <w:link w:val="Heading7Char"/>
    <w:semiHidden/>
    <w:unhideWhenUsed/>
    <w:qFormat/>
    <w:rsid w:val="00DD624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D624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DD6245"/>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18E"/>
    <w:rPr>
      <w:rFonts w:asciiTheme="majorHAnsi" w:eastAsiaTheme="majorEastAsia" w:hAnsiTheme="majorHAnsi" w:cstheme="majorBidi"/>
      <w:b/>
      <w:bCs/>
      <w:color w:val="005EB8" w:themeColor="text2"/>
      <w:sz w:val="28"/>
      <w:szCs w:val="28"/>
      <w:lang w:eastAsia="en-US"/>
    </w:rPr>
  </w:style>
  <w:style w:type="character" w:customStyle="1" w:styleId="Heading2Char">
    <w:name w:val="Heading 2 Char"/>
    <w:basedOn w:val="DefaultParagraphFont"/>
    <w:link w:val="Heading2"/>
    <w:rsid w:val="00AD444F"/>
    <w:rPr>
      <w:rFonts w:asciiTheme="majorHAnsi" w:eastAsiaTheme="majorEastAsia" w:hAnsiTheme="majorHAnsi" w:cstheme="majorBidi"/>
      <w:b/>
      <w:bCs/>
      <w:sz w:val="24"/>
      <w:szCs w:val="26"/>
      <w:lang w:eastAsia="en-US"/>
    </w:rPr>
  </w:style>
  <w:style w:type="paragraph" w:styleId="Header">
    <w:name w:val="header"/>
    <w:basedOn w:val="Normal"/>
    <w:link w:val="HeaderChar"/>
    <w:rsid w:val="00FE0996"/>
    <w:pPr>
      <w:spacing w:line="240" w:lineRule="auto"/>
    </w:pPr>
  </w:style>
  <w:style w:type="character" w:customStyle="1" w:styleId="HeaderChar">
    <w:name w:val="Header Char"/>
    <w:basedOn w:val="DefaultParagraphFont"/>
    <w:link w:val="Header"/>
    <w:rsid w:val="00FE0996"/>
    <w:rPr>
      <w:rFonts w:asciiTheme="minorHAnsi" w:hAnsiTheme="minorHAnsi"/>
      <w:sz w:val="24"/>
      <w:szCs w:val="24"/>
      <w:lang w:eastAsia="en-US"/>
    </w:rPr>
  </w:style>
  <w:style w:type="paragraph" w:styleId="Footer">
    <w:name w:val="footer"/>
    <w:basedOn w:val="Normal"/>
    <w:link w:val="FooterChar"/>
    <w:uiPriority w:val="99"/>
    <w:rsid w:val="00CE2CAF"/>
    <w:pPr>
      <w:tabs>
        <w:tab w:val="left" w:pos="284"/>
        <w:tab w:val="right" w:pos="9356"/>
        <w:tab w:val="right" w:pos="9639"/>
      </w:tabs>
      <w:spacing w:line="240" w:lineRule="auto"/>
    </w:pPr>
    <w:rPr>
      <w:sz w:val="18"/>
    </w:rPr>
  </w:style>
  <w:style w:type="character" w:customStyle="1" w:styleId="FooterChar">
    <w:name w:val="Footer Char"/>
    <w:basedOn w:val="DefaultParagraphFont"/>
    <w:link w:val="Footer"/>
    <w:uiPriority w:val="99"/>
    <w:rsid w:val="001E418E"/>
    <w:rPr>
      <w:rFonts w:asciiTheme="minorHAnsi" w:hAnsiTheme="minorHAnsi"/>
      <w:sz w:val="18"/>
      <w:szCs w:val="24"/>
      <w:lang w:eastAsia="en-US"/>
    </w:rPr>
  </w:style>
  <w:style w:type="paragraph" w:styleId="BalloonText">
    <w:name w:val="Balloon Text"/>
    <w:basedOn w:val="Normal"/>
    <w:link w:val="BalloonTextChar"/>
    <w:semiHidden/>
    <w:rsid w:val="001255F8"/>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E418E"/>
    <w:rPr>
      <w:rFonts w:ascii="Tahoma" w:hAnsi="Tahoma" w:cs="Tahoma"/>
      <w:sz w:val="16"/>
      <w:szCs w:val="16"/>
      <w:lang w:eastAsia="en-US"/>
    </w:rPr>
  </w:style>
  <w:style w:type="paragraph" w:styleId="Title">
    <w:name w:val="Title"/>
    <w:basedOn w:val="Normal"/>
    <w:next w:val="Subtitle"/>
    <w:link w:val="TitleChar"/>
    <w:qFormat/>
    <w:rsid w:val="001E418E"/>
    <w:pPr>
      <w:spacing w:after="720" w:line="240" w:lineRule="auto"/>
      <w:contextualSpacing/>
    </w:pPr>
    <w:rPr>
      <w:rFonts w:asciiTheme="majorHAnsi" w:eastAsiaTheme="majorEastAsia" w:hAnsiTheme="majorHAnsi" w:cstheme="majorBidi"/>
      <w:b/>
      <w:color w:val="005EB8" w:themeColor="text2"/>
      <w:kern w:val="28"/>
      <w:sz w:val="72"/>
      <w:szCs w:val="52"/>
    </w:rPr>
  </w:style>
  <w:style w:type="character" w:customStyle="1" w:styleId="TitleChar">
    <w:name w:val="Title Char"/>
    <w:basedOn w:val="DefaultParagraphFont"/>
    <w:link w:val="Title"/>
    <w:rsid w:val="001E418E"/>
    <w:rPr>
      <w:rFonts w:asciiTheme="majorHAnsi" w:eastAsiaTheme="majorEastAsia" w:hAnsiTheme="majorHAnsi" w:cstheme="majorBidi"/>
      <w:b/>
      <w:color w:val="005EB8" w:themeColor="text2"/>
      <w:kern w:val="28"/>
      <w:sz w:val="72"/>
      <w:szCs w:val="52"/>
      <w:lang w:eastAsia="en-US"/>
    </w:rPr>
  </w:style>
  <w:style w:type="paragraph" w:styleId="Subtitle">
    <w:name w:val="Subtitle"/>
    <w:basedOn w:val="Normal"/>
    <w:next w:val="Normal"/>
    <w:link w:val="SubtitleChar"/>
    <w:qFormat/>
    <w:rsid w:val="001E418E"/>
    <w:pPr>
      <w:numPr>
        <w:ilvl w:val="1"/>
      </w:numPr>
    </w:pPr>
    <w:rPr>
      <w:rFonts w:asciiTheme="majorHAnsi" w:eastAsiaTheme="majorEastAsia" w:hAnsiTheme="majorHAnsi" w:cstheme="majorBidi"/>
      <w:b/>
      <w:iCs/>
      <w:color w:val="005EB8" w:themeColor="text2"/>
      <w:sz w:val="36"/>
    </w:rPr>
  </w:style>
  <w:style w:type="character" w:customStyle="1" w:styleId="SubtitleChar">
    <w:name w:val="Subtitle Char"/>
    <w:basedOn w:val="DefaultParagraphFont"/>
    <w:link w:val="Subtitle"/>
    <w:rsid w:val="001E418E"/>
    <w:rPr>
      <w:rFonts w:asciiTheme="majorHAnsi" w:eastAsiaTheme="majorEastAsia" w:hAnsiTheme="majorHAnsi" w:cstheme="majorBidi"/>
      <w:b/>
      <w:iCs/>
      <w:color w:val="005EB8" w:themeColor="text2"/>
      <w:sz w:val="36"/>
      <w:szCs w:val="24"/>
      <w:lang w:eastAsia="en-US"/>
    </w:rPr>
  </w:style>
  <w:style w:type="character" w:styleId="PageNumber">
    <w:name w:val="page number"/>
    <w:basedOn w:val="DefaultParagraphFont"/>
    <w:rsid w:val="00F75471"/>
    <w:rPr>
      <w:sz w:val="24"/>
    </w:rPr>
  </w:style>
  <w:style w:type="character" w:customStyle="1" w:styleId="Heading3Char">
    <w:name w:val="Heading 3 Char"/>
    <w:basedOn w:val="DefaultParagraphFont"/>
    <w:link w:val="Heading3"/>
    <w:semiHidden/>
    <w:rsid w:val="00DD6245"/>
    <w:rPr>
      <w:rFonts w:asciiTheme="majorHAnsi" w:eastAsiaTheme="majorEastAsia" w:hAnsiTheme="majorHAnsi" w:cstheme="majorBidi"/>
      <w:b/>
      <w:bCs/>
      <w:color w:val="009639" w:themeColor="accent1"/>
      <w:sz w:val="24"/>
      <w:szCs w:val="24"/>
      <w:lang w:eastAsia="en-US"/>
    </w:rPr>
  </w:style>
  <w:style w:type="character" w:customStyle="1" w:styleId="Heading4Char">
    <w:name w:val="Heading 4 Char"/>
    <w:basedOn w:val="DefaultParagraphFont"/>
    <w:link w:val="Heading4"/>
    <w:semiHidden/>
    <w:rsid w:val="00DD6245"/>
    <w:rPr>
      <w:rFonts w:asciiTheme="majorHAnsi" w:eastAsiaTheme="majorEastAsia" w:hAnsiTheme="majorHAnsi" w:cstheme="majorBidi"/>
      <w:b/>
      <w:bCs/>
      <w:i/>
      <w:iCs/>
      <w:color w:val="009639" w:themeColor="accent1"/>
      <w:sz w:val="24"/>
      <w:szCs w:val="24"/>
      <w:lang w:eastAsia="en-US"/>
    </w:rPr>
  </w:style>
  <w:style w:type="character" w:customStyle="1" w:styleId="Heading5Char">
    <w:name w:val="Heading 5 Char"/>
    <w:basedOn w:val="DefaultParagraphFont"/>
    <w:link w:val="Heading5"/>
    <w:semiHidden/>
    <w:rsid w:val="00DD6245"/>
    <w:rPr>
      <w:rFonts w:asciiTheme="majorHAnsi" w:eastAsiaTheme="majorEastAsia" w:hAnsiTheme="majorHAnsi" w:cstheme="majorBidi"/>
      <w:color w:val="004A1C" w:themeColor="accent1" w:themeShade="7F"/>
      <w:sz w:val="24"/>
      <w:szCs w:val="24"/>
      <w:lang w:eastAsia="en-US"/>
    </w:rPr>
  </w:style>
  <w:style w:type="character" w:customStyle="1" w:styleId="Heading6Char">
    <w:name w:val="Heading 6 Char"/>
    <w:basedOn w:val="DefaultParagraphFont"/>
    <w:link w:val="Heading6"/>
    <w:semiHidden/>
    <w:rsid w:val="00DD6245"/>
    <w:rPr>
      <w:rFonts w:asciiTheme="majorHAnsi" w:eastAsiaTheme="majorEastAsia" w:hAnsiTheme="majorHAnsi" w:cstheme="majorBidi"/>
      <w:i/>
      <w:iCs/>
      <w:color w:val="004A1C" w:themeColor="accent1" w:themeShade="7F"/>
      <w:sz w:val="24"/>
      <w:szCs w:val="24"/>
      <w:lang w:eastAsia="en-US"/>
    </w:rPr>
  </w:style>
  <w:style w:type="character" w:customStyle="1" w:styleId="Heading7Char">
    <w:name w:val="Heading 7 Char"/>
    <w:basedOn w:val="DefaultParagraphFont"/>
    <w:link w:val="Heading7"/>
    <w:semiHidden/>
    <w:rsid w:val="00DD6245"/>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DD624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DD6245"/>
    <w:rPr>
      <w:rFonts w:asciiTheme="majorHAnsi" w:eastAsiaTheme="majorEastAsia" w:hAnsiTheme="majorHAnsi" w:cstheme="majorBidi"/>
      <w:i/>
      <w:iCs/>
      <w:color w:val="404040" w:themeColor="text1" w:themeTint="BF"/>
      <w:lang w:eastAsia="en-US"/>
    </w:rPr>
  </w:style>
  <w:style w:type="paragraph" w:styleId="ListParagraph">
    <w:name w:val="List Paragraph"/>
    <w:basedOn w:val="Normal"/>
    <w:link w:val="ListParagraphChar"/>
    <w:uiPriority w:val="34"/>
    <w:qFormat/>
    <w:rsid w:val="00DD6245"/>
    <w:pPr>
      <w:ind w:left="720"/>
      <w:contextualSpacing/>
    </w:pPr>
  </w:style>
  <w:style w:type="character" w:customStyle="1" w:styleId="ListParagraphChar">
    <w:name w:val="List Paragraph Char"/>
    <w:link w:val="ListParagraph"/>
    <w:uiPriority w:val="34"/>
    <w:locked/>
    <w:rsid w:val="007553A6"/>
    <w:rPr>
      <w:rFonts w:asciiTheme="minorHAnsi" w:hAnsiTheme="minorHAnsi"/>
      <w:sz w:val="24"/>
      <w:szCs w:val="24"/>
      <w:lang w:eastAsia="en-US"/>
    </w:rPr>
  </w:style>
  <w:style w:type="paragraph" w:styleId="TOCHeading">
    <w:name w:val="TOC Heading"/>
    <w:basedOn w:val="Heading1"/>
    <w:next w:val="Normal"/>
    <w:uiPriority w:val="39"/>
    <w:semiHidden/>
    <w:unhideWhenUsed/>
    <w:qFormat/>
    <w:rsid w:val="00573753"/>
    <w:pPr>
      <w:numPr>
        <w:numId w:val="0"/>
      </w:numPr>
      <w:spacing w:before="480" w:after="0" w:line="276" w:lineRule="auto"/>
      <w:outlineLvl w:val="9"/>
    </w:pPr>
    <w:rPr>
      <w:color w:val="00702A" w:themeColor="accent1" w:themeShade="BF"/>
      <w:lang w:val="en-US" w:eastAsia="ja-JP"/>
    </w:rPr>
  </w:style>
  <w:style w:type="paragraph" w:styleId="TOC1">
    <w:name w:val="toc 1"/>
    <w:basedOn w:val="Normal"/>
    <w:next w:val="Normal"/>
    <w:autoRedefine/>
    <w:uiPriority w:val="39"/>
    <w:unhideWhenUsed/>
    <w:rsid w:val="00573753"/>
    <w:pPr>
      <w:spacing w:after="100"/>
    </w:pPr>
  </w:style>
  <w:style w:type="paragraph" w:styleId="TOC2">
    <w:name w:val="toc 2"/>
    <w:basedOn w:val="Normal"/>
    <w:next w:val="Normal"/>
    <w:autoRedefine/>
    <w:uiPriority w:val="39"/>
    <w:unhideWhenUsed/>
    <w:rsid w:val="00573753"/>
    <w:pPr>
      <w:spacing w:after="100"/>
      <w:ind w:left="240"/>
    </w:pPr>
  </w:style>
  <w:style w:type="character" w:styleId="Hyperlink">
    <w:name w:val="Hyperlink"/>
    <w:basedOn w:val="DefaultParagraphFont"/>
    <w:uiPriority w:val="99"/>
    <w:unhideWhenUsed/>
    <w:rsid w:val="00573753"/>
    <w:rPr>
      <w:color w:val="000000" w:themeColor="hyperlink"/>
      <w:u w:val="single"/>
    </w:rPr>
  </w:style>
  <w:style w:type="paragraph" w:customStyle="1" w:styleId="Body">
    <w:name w:val="Body"/>
    <w:rsid w:val="00A87B13"/>
    <w:pPr>
      <w:pBdr>
        <w:top w:val="nil"/>
        <w:left w:val="nil"/>
        <w:bottom w:val="nil"/>
        <w:right w:val="nil"/>
        <w:between w:val="nil"/>
        <w:bar w:val="nil"/>
      </w:pBdr>
      <w:jc w:val="both"/>
    </w:pPr>
    <w:rPr>
      <w:rFonts w:ascii="Calibri" w:eastAsia="Calibri" w:hAnsi="Calibri" w:cs="Calibri"/>
      <w:color w:val="000000"/>
      <w:kern w:val="2"/>
      <w:sz w:val="21"/>
      <w:szCs w:val="21"/>
      <w:u w:color="000000"/>
      <w:bdr w:val="nil"/>
      <w:lang w:eastAsia="en-US"/>
    </w:rPr>
  </w:style>
  <w:style w:type="numbering" w:customStyle="1" w:styleId="ImportedStyle1">
    <w:name w:val="Imported Style 1"/>
    <w:rsid w:val="00A87B13"/>
    <w:pPr>
      <w:numPr>
        <w:numId w:val="6"/>
      </w:numPr>
    </w:pPr>
  </w:style>
  <w:style w:type="table" w:styleId="TableGrid">
    <w:name w:val="Table Grid"/>
    <w:basedOn w:val="TableNormal"/>
    <w:uiPriority w:val="59"/>
    <w:rsid w:val="006744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E0B4E"/>
    <w:rPr>
      <w:sz w:val="16"/>
      <w:szCs w:val="16"/>
    </w:rPr>
  </w:style>
  <w:style w:type="paragraph" w:styleId="CommentText">
    <w:name w:val="annotation text"/>
    <w:basedOn w:val="Normal"/>
    <w:link w:val="CommentTextChar"/>
    <w:semiHidden/>
    <w:unhideWhenUsed/>
    <w:rsid w:val="000E0B4E"/>
    <w:pPr>
      <w:spacing w:line="240" w:lineRule="auto"/>
    </w:pPr>
    <w:rPr>
      <w:sz w:val="20"/>
      <w:szCs w:val="20"/>
    </w:rPr>
  </w:style>
  <w:style w:type="character" w:customStyle="1" w:styleId="CommentTextChar">
    <w:name w:val="Comment Text Char"/>
    <w:basedOn w:val="DefaultParagraphFont"/>
    <w:link w:val="CommentText"/>
    <w:semiHidden/>
    <w:rsid w:val="000E0B4E"/>
    <w:rPr>
      <w:rFonts w:asciiTheme="minorHAnsi" w:hAnsiTheme="minorHAnsi"/>
      <w:lang w:eastAsia="en-US"/>
    </w:rPr>
  </w:style>
  <w:style w:type="paragraph" w:styleId="CommentSubject">
    <w:name w:val="annotation subject"/>
    <w:basedOn w:val="CommentText"/>
    <w:next w:val="CommentText"/>
    <w:link w:val="CommentSubjectChar"/>
    <w:semiHidden/>
    <w:unhideWhenUsed/>
    <w:rsid w:val="000E0B4E"/>
    <w:rPr>
      <w:b/>
      <w:bCs/>
    </w:rPr>
  </w:style>
  <w:style w:type="character" w:customStyle="1" w:styleId="CommentSubjectChar">
    <w:name w:val="Comment Subject Char"/>
    <w:basedOn w:val="CommentTextChar"/>
    <w:link w:val="CommentSubject"/>
    <w:semiHidden/>
    <w:rsid w:val="000E0B4E"/>
    <w:rPr>
      <w:rFonts w:asciiTheme="minorHAnsi" w:hAnsiTheme="minorHAnsi"/>
      <w:b/>
      <w:bCs/>
      <w:lang w:eastAsia="en-US"/>
    </w:rPr>
  </w:style>
  <w:style w:type="paragraph" w:styleId="NormalWeb">
    <w:name w:val="Normal (Web)"/>
    <w:basedOn w:val="Normal"/>
    <w:uiPriority w:val="99"/>
    <w:semiHidden/>
    <w:unhideWhenUsed/>
    <w:rsid w:val="00E6322F"/>
    <w:pPr>
      <w:spacing w:before="100" w:beforeAutospacing="1" w:after="100" w:afterAutospacing="1" w:line="240" w:lineRule="auto"/>
    </w:pPr>
    <w:rPr>
      <w:rFonts w:ascii="Times New Roman" w:eastAsiaTheme="minorHAnsi" w:hAnsi="Times New Roman"/>
      <w:lang w:eastAsia="en-GB"/>
    </w:rPr>
  </w:style>
  <w:style w:type="character" w:customStyle="1" w:styleId="e24kjd">
    <w:name w:val="e24kjd"/>
    <w:basedOn w:val="DefaultParagraphFont"/>
    <w:rsid w:val="009F746A"/>
  </w:style>
  <w:style w:type="paragraph" w:styleId="Caption">
    <w:name w:val="caption"/>
    <w:basedOn w:val="Normal"/>
    <w:next w:val="Normal"/>
    <w:unhideWhenUsed/>
    <w:qFormat/>
    <w:rsid w:val="00825A15"/>
    <w:pPr>
      <w:spacing w:after="200" w:line="240" w:lineRule="auto"/>
    </w:pPr>
    <w:rPr>
      <w:b/>
      <w:bCs/>
      <w:color w:val="009639" w:themeColor="accent1"/>
      <w:sz w:val="18"/>
      <w:szCs w:val="18"/>
    </w:rPr>
  </w:style>
  <w:style w:type="paragraph" w:customStyle="1" w:styleId="Default">
    <w:name w:val="Default"/>
    <w:rsid w:val="006C45F4"/>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207850"/>
    <w:rPr>
      <w:rFonts w:asciiTheme="minorHAnsi" w:hAnsiTheme="minorHAnsi"/>
      <w:sz w:val="24"/>
      <w:szCs w:val="24"/>
      <w:lang w:eastAsia="en-US"/>
    </w:rPr>
  </w:style>
  <w:style w:type="character" w:customStyle="1" w:styleId="hgkelc">
    <w:name w:val="hgkelc"/>
    <w:basedOn w:val="DefaultParagraphFont"/>
    <w:rsid w:val="00CC4192"/>
  </w:style>
  <w:style w:type="character" w:styleId="Strong">
    <w:name w:val="Strong"/>
    <w:basedOn w:val="DefaultParagraphFont"/>
    <w:uiPriority w:val="22"/>
    <w:qFormat/>
    <w:rsid w:val="00E900E3"/>
    <w:rPr>
      <w:b/>
      <w:bCs/>
    </w:rPr>
  </w:style>
  <w:style w:type="paragraph" w:styleId="FootnoteText">
    <w:name w:val="footnote text"/>
    <w:basedOn w:val="Normal"/>
    <w:link w:val="FootnoteTextChar"/>
    <w:semiHidden/>
    <w:unhideWhenUsed/>
    <w:rsid w:val="001D46A0"/>
    <w:pPr>
      <w:spacing w:line="240" w:lineRule="auto"/>
    </w:pPr>
    <w:rPr>
      <w:sz w:val="20"/>
      <w:szCs w:val="20"/>
    </w:rPr>
  </w:style>
  <w:style w:type="character" w:customStyle="1" w:styleId="FootnoteTextChar">
    <w:name w:val="Footnote Text Char"/>
    <w:basedOn w:val="DefaultParagraphFont"/>
    <w:link w:val="FootnoteText"/>
    <w:semiHidden/>
    <w:rsid w:val="001D46A0"/>
    <w:rPr>
      <w:rFonts w:asciiTheme="minorHAnsi" w:hAnsiTheme="minorHAnsi"/>
      <w:lang w:eastAsia="en-US"/>
    </w:rPr>
  </w:style>
  <w:style w:type="character" w:styleId="FootnoteReference">
    <w:name w:val="footnote reference"/>
    <w:basedOn w:val="DefaultParagraphFont"/>
    <w:semiHidden/>
    <w:unhideWhenUsed/>
    <w:rsid w:val="001D46A0"/>
    <w:rPr>
      <w:vertAlign w:val="superscript"/>
    </w:rPr>
  </w:style>
  <w:style w:type="character" w:customStyle="1" w:styleId="A2">
    <w:name w:val="A2"/>
    <w:uiPriority w:val="99"/>
    <w:rsid w:val="004324FD"/>
    <w:rPr>
      <w:rFonts w:cs="Frutiger LT Std 45 Light"/>
      <w:color w:val="000000"/>
    </w:rPr>
  </w:style>
  <w:style w:type="character" w:customStyle="1" w:styleId="A3">
    <w:name w:val="A3"/>
    <w:uiPriority w:val="99"/>
    <w:rsid w:val="004324FD"/>
    <w:rPr>
      <w:rFonts w:cs="Frutiger LT Std 45 Light"/>
      <w:color w:val="000000"/>
      <w:u w:val="single"/>
    </w:rPr>
  </w:style>
  <w:style w:type="character" w:styleId="FollowedHyperlink">
    <w:name w:val="FollowedHyperlink"/>
    <w:basedOn w:val="DefaultParagraphFont"/>
    <w:uiPriority w:val="99"/>
    <w:semiHidden/>
    <w:unhideWhenUsed/>
    <w:rsid w:val="00D46476"/>
    <w:rPr>
      <w:color w:val="800080"/>
      <w:u w:val="single"/>
    </w:rPr>
  </w:style>
  <w:style w:type="paragraph" w:customStyle="1" w:styleId="xl66">
    <w:name w:val="xl66"/>
    <w:basedOn w:val="Normal"/>
    <w:rsid w:val="00D46476"/>
    <w:pPr>
      <w:pBdr>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67">
    <w:name w:val="xl67"/>
    <w:basedOn w:val="Normal"/>
    <w:rsid w:val="00D46476"/>
    <w:pPr>
      <w:pBdr>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68">
    <w:name w:val="xl68"/>
    <w:basedOn w:val="Normal"/>
    <w:rsid w:val="00D46476"/>
    <w:pPr>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69">
    <w:name w:val="xl69"/>
    <w:basedOn w:val="Normal"/>
    <w:rsid w:val="00D46476"/>
    <w:pPr>
      <w:pBdr>
        <w:top w:val="single" w:sz="8" w:space="0" w:color="auto"/>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70">
    <w:name w:val="xl70"/>
    <w:basedOn w:val="Normal"/>
    <w:rsid w:val="00D46476"/>
    <w:pPr>
      <w:pBdr>
        <w:top w:val="single" w:sz="8" w:space="0" w:color="auto"/>
      </w:pBdr>
      <w:spacing w:before="100" w:beforeAutospacing="1" w:after="100" w:afterAutospacing="1" w:line="240" w:lineRule="auto"/>
    </w:pPr>
    <w:rPr>
      <w:rFonts w:ascii="Times New Roman" w:hAnsi="Times New Roman"/>
      <w:lang w:eastAsia="en-GB"/>
    </w:rPr>
  </w:style>
  <w:style w:type="paragraph" w:customStyle="1" w:styleId="xl71">
    <w:name w:val="xl71"/>
    <w:basedOn w:val="Normal"/>
    <w:rsid w:val="00D46476"/>
    <w:pPr>
      <w:pBdr>
        <w:top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72">
    <w:name w:val="xl72"/>
    <w:basedOn w:val="Normal"/>
    <w:rsid w:val="00D46476"/>
    <w:pPr>
      <w:pBdr>
        <w:top w:val="single" w:sz="8" w:space="0" w:color="auto"/>
        <w:bottom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73">
    <w:name w:val="xl73"/>
    <w:basedOn w:val="Normal"/>
    <w:rsid w:val="00D46476"/>
    <w:pPr>
      <w:pBdr>
        <w:top w:val="single" w:sz="8" w:space="0" w:color="auto"/>
        <w:left w:val="single" w:sz="8" w:space="0" w:color="auto"/>
        <w:bottom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74">
    <w:name w:val="xl74"/>
    <w:basedOn w:val="Normal"/>
    <w:rsid w:val="00D46476"/>
    <w:pPr>
      <w:pBdr>
        <w:top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75">
    <w:name w:val="xl75"/>
    <w:basedOn w:val="Normal"/>
    <w:rsid w:val="00D46476"/>
    <w:pPr>
      <w:pBdr>
        <w:top w:val="single" w:sz="8" w:space="0" w:color="auto"/>
        <w:bottom w:val="single" w:sz="8" w:space="0" w:color="auto"/>
      </w:pBdr>
      <w:shd w:val="clear" w:color="000000" w:fill="C5D9F1"/>
      <w:spacing w:before="100" w:beforeAutospacing="1" w:after="100" w:afterAutospacing="1" w:line="240" w:lineRule="auto"/>
    </w:pPr>
    <w:rPr>
      <w:rFonts w:ascii="Times New Roman" w:hAnsi="Times New Roman"/>
      <w:color w:val="8DB4E2"/>
      <w:lang w:eastAsia="en-GB"/>
    </w:rPr>
  </w:style>
  <w:style w:type="paragraph" w:customStyle="1" w:styleId="xl76">
    <w:name w:val="xl76"/>
    <w:basedOn w:val="Normal"/>
    <w:rsid w:val="00D46476"/>
    <w:pPr>
      <w:pBdr>
        <w:top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Times New Roman" w:hAnsi="Times New Roman"/>
      <w:color w:val="8DB4E2"/>
      <w:lang w:eastAsia="en-GB"/>
    </w:rPr>
  </w:style>
  <w:style w:type="paragraph" w:customStyle="1" w:styleId="xl77">
    <w:name w:val="xl77"/>
    <w:basedOn w:val="Normal"/>
    <w:rsid w:val="00D46476"/>
    <w:pPr>
      <w:pBdr>
        <w:top w:val="single" w:sz="8" w:space="0" w:color="auto"/>
        <w:left w:val="single" w:sz="4" w:space="0" w:color="DAEEF3"/>
        <w:bottom w:val="single" w:sz="8" w:space="0" w:color="auto"/>
        <w:right w:val="single" w:sz="4" w:space="0" w:color="DAEEF3"/>
      </w:pBdr>
      <w:shd w:val="clear" w:color="000000" w:fill="C5D9F1"/>
      <w:spacing w:before="100" w:beforeAutospacing="1" w:after="100" w:afterAutospacing="1" w:line="240" w:lineRule="auto"/>
      <w:jc w:val="center"/>
      <w:textAlignment w:val="center"/>
    </w:pPr>
    <w:rPr>
      <w:rFonts w:ascii="Times New Roman" w:hAnsi="Times New Roman"/>
      <w:lang w:eastAsia="en-GB"/>
    </w:rPr>
  </w:style>
  <w:style w:type="paragraph" w:customStyle="1" w:styleId="xl78">
    <w:name w:val="xl78"/>
    <w:basedOn w:val="Normal"/>
    <w:rsid w:val="00D46476"/>
    <w:pPr>
      <w:pBdr>
        <w:top w:val="single" w:sz="8" w:space="0" w:color="auto"/>
        <w:left w:val="single" w:sz="4" w:space="0" w:color="DAEEF3"/>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lang w:eastAsia="en-GB"/>
    </w:rPr>
  </w:style>
  <w:style w:type="paragraph" w:customStyle="1" w:styleId="xl79">
    <w:name w:val="xl79"/>
    <w:basedOn w:val="Normal"/>
    <w:rsid w:val="00D46476"/>
    <w:pPr>
      <w:shd w:val="clear" w:color="000000" w:fill="C5D9F1"/>
      <w:spacing w:before="100" w:beforeAutospacing="1" w:after="100" w:afterAutospacing="1" w:line="240" w:lineRule="auto"/>
    </w:pPr>
    <w:rPr>
      <w:rFonts w:ascii="Times New Roman" w:hAnsi="Times New Roman"/>
      <w:lang w:eastAsia="en-GB"/>
    </w:rPr>
  </w:style>
  <w:style w:type="paragraph" w:customStyle="1" w:styleId="xl80">
    <w:name w:val="xl80"/>
    <w:basedOn w:val="Normal"/>
    <w:rsid w:val="00D46476"/>
    <w:pPr>
      <w:pBdr>
        <w:top w:val="single" w:sz="8" w:space="0" w:color="auto"/>
        <w:bottom w:val="single" w:sz="8" w:space="0" w:color="auto"/>
      </w:pBdr>
      <w:shd w:val="clear" w:color="000000" w:fill="C5D9F1"/>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81">
    <w:name w:val="xl81"/>
    <w:basedOn w:val="Normal"/>
    <w:rsid w:val="00D46476"/>
    <w:pPr>
      <w:shd w:val="clear" w:color="000000" w:fill="DCE6F1"/>
      <w:spacing w:before="100" w:beforeAutospacing="1" w:after="100" w:afterAutospacing="1" w:line="240" w:lineRule="auto"/>
    </w:pPr>
    <w:rPr>
      <w:rFonts w:ascii="Times New Roman" w:hAnsi="Times New Roman"/>
      <w:lang w:eastAsia="en-GB"/>
    </w:rPr>
  </w:style>
  <w:style w:type="paragraph" w:customStyle="1" w:styleId="xl82">
    <w:name w:val="xl82"/>
    <w:basedOn w:val="Normal"/>
    <w:rsid w:val="00D46476"/>
    <w:pPr>
      <w:pBdr>
        <w:top w:val="single" w:sz="8" w:space="0" w:color="auto"/>
        <w:bottom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83">
    <w:name w:val="xl83"/>
    <w:basedOn w:val="Normal"/>
    <w:rsid w:val="00D46476"/>
    <w:pPr>
      <w:pBdr>
        <w:top w:val="single" w:sz="8" w:space="0" w:color="auto"/>
        <w:bottom w:val="single" w:sz="8" w:space="0" w:color="auto"/>
      </w:pBdr>
      <w:shd w:val="clear" w:color="000000" w:fill="DCE6F1"/>
      <w:spacing w:before="100" w:beforeAutospacing="1" w:after="100" w:afterAutospacing="1" w:line="240" w:lineRule="auto"/>
      <w:textAlignment w:val="center"/>
    </w:pPr>
    <w:rPr>
      <w:rFonts w:ascii="Arial" w:hAnsi="Arial" w:cs="Arial"/>
      <w:b/>
      <w:bCs/>
      <w:lang w:eastAsia="en-GB"/>
    </w:rPr>
  </w:style>
  <w:style w:type="paragraph" w:customStyle="1" w:styleId="xl84">
    <w:name w:val="xl84"/>
    <w:basedOn w:val="Normal"/>
    <w:rsid w:val="00D46476"/>
    <w:pPr>
      <w:pBdr>
        <w:top w:val="single" w:sz="8" w:space="0" w:color="auto"/>
        <w:left w:val="single" w:sz="8" w:space="0" w:color="auto"/>
        <w:bottom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85">
    <w:name w:val="xl85"/>
    <w:basedOn w:val="Normal"/>
    <w:rsid w:val="00D46476"/>
    <w:pPr>
      <w:pBdr>
        <w:top w:val="single" w:sz="8" w:space="0" w:color="auto"/>
        <w:bottom w:val="single" w:sz="8" w:space="0" w:color="auto"/>
        <w:right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86">
    <w:name w:val="xl86"/>
    <w:basedOn w:val="Normal"/>
    <w:rsid w:val="00D46476"/>
    <w:pPr>
      <w:pBdr>
        <w:top w:val="single" w:sz="4" w:space="0" w:color="BFBFBF"/>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87">
    <w:name w:val="xl87"/>
    <w:basedOn w:val="Normal"/>
    <w:rsid w:val="00D46476"/>
    <w:pPr>
      <w:pBdr>
        <w:top w:val="single" w:sz="4" w:space="0" w:color="BFBFBF"/>
        <w:left w:val="single" w:sz="8" w:space="0" w:color="auto"/>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88">
    <w:name w:val="xl88"/>
    <w:basedOn w:val="Normal"/>
    <w:rsid w:val="00D46476"/>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89">
    <w:name w:val="xl89"/>
    <w:basedOn w:val="Normal"/>
    <w:rsid w:val="00D46476"/>
    <w:pPr>
      <w:pBdr>
        <w:top w:val="single" w:sz="4" w:space="0" w:color="BFBFBF"/>
        <w:left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0">
    <w:name w:val="xl90"/>
    <w:basedOn w:val="Normal"/>
    <w:rsid w:val="00D46476"/>
    <w:pPr>
      <w:pBdr>
        <w:left w:val="single" w:sz="4" w:space="0" w:color="BFBFBF"/>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1">
    <w:name w:val="xl91"/>
    <w:basedOn w:val="Normal"/>
    <w:rsid w:val="00D46476"/>
    <w:pPr>
      <w:pBdr>
        <w:top w:val="single" w:sz="4" w:space="0" w:color="BFBFBF"/>
        <w:left w:val="single" w:sz="4" w:space="0" w:color="BFBFBF"/>
        <w:bottom w:val="single" w:sz="4" w:space="0" w:color="BFBFBF"/>
      </w:pBdr>
      <w:spacing w:before="100" w:beforeAutospacing="1" w:after="100" w:afterAutospacing="1" w:line="240" w:lineRule="auto"/>
    </w:pPr>
    <w:rPr>
      <w:rFonts w:ascii="Times New Roman" w:hAnsi="Times New Roman"/>
      <w:lang w:eastAsia="en-GB"/>
    </w:rPr>
  </w:style>
  <w:style w:type="paragraph" w:customStyle="1" w:styleId="xl92">
    <w:name w:val="xl92"/>
    <w:basedOn w:val="Normal"/>
    <w:rsid w:val="00D46476"/>
    <w:pPr>
      <w:pBdr>
        <w:top w:val="single" w:sz="4" w:space="0" w:color="BFBFBF"/>
        <w:left w:val="single" w:sz="4" w:space="0" w:color="BFBFBF"/>
        <w:bottom w:val="single" w:sz="4" w:space="0" w:color="BFBFBF"/>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93">
    <w:name w:val="xl93"/>
    <w:basedOn w:val="Normal"/>
    <w:rsid w:val="00D46476"/>
    <w:pPr>
      <w:pBdr>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94">
    <w:name w:val="xl94"/>
    <w:basedOn w:val="Normal"/>
    <w:rsid w:val="00D46476"/>
    <w:pPr>
      <w:pBdr>
        <w:left w:val="single" w:sz="8" w:space="0" w:color="auto"/>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5">
    <w:name w:val="xl95"/>
    <w:basedOn w:val="Normal"/>
    <w:rsid w:val="00D46476"/>
    <w:pPr>
      <w:pBdr>
        <w:left w:val="single" w:sz="4" w:space="0" w:color="BFBFBF"/>
        <w:bottom w:val="single" w:sz="4" w:space="0" w:color="BFBFBF"/>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96">
    <w:name w:val="xl96"/>
    <w:basedOn w:val="Normal"/>
    <w:rsid w:val="00D46476"/>
    <w:pPr>
      <w:pBdr>
        <w:left w:val="single" w:sz="4" w:space="0" w:color="BFBFBF"/>
        <w:bottom w:val="single" w:sz="4" w:space="0" w:color="BFBFBF"/>
      </w:pBdr>
      <w:spacing w:before="100" w:beforeAutospacing="1" w:after="100" w:afterAutospacing="1" w:line="240" w:lineRule="auto"/>
    </w:pPr>
    <w:rPr>
      <w:rFonts w:ascii="Times New Roman" w:hAnsi="Times New Roman"/>
      <w:lang w:eastAsia="en-GB"/>
    </w:rPr>
  </w:style>
  <w:style w:type="paragraph" w:customStyle="1" w:styleId="xl97">
    <w:name w:val="xl97"/>
    <w:basedOn w:val="Normal"/>
    <w:rsid w:val="00D46476"/>
    <w:pPr>
      <w:pBdr>
        <w:bottom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8">
    <w:name w:val="xl98"/>
    <w:basedOn w:val="Normal"/>
    <w:rsid w:val="00D46476"/>
    <w:pPr>
      <w:pBdr>
        <w:top w:val="single" w:sz="4" w:space="0" w:color="BFBFBF"/>
        <w:left w:val="single" w:sz="8" w:space="0" w:color="auto"/>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99">
    <w:name w:val="xl99"/>
    <w:basedOn w:val="Normal"/>
    <w:rsid w:val="00D46476"/>
    <w:pPr>
      <w:pBdr>
        <w:top w:val="single" w:sz="4" w:space="0" w:color="BFBFBF"/>
        <w:left w:val="single" w:sz="4" w:space="0" w:color="BFBFBF"/>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00">
    <w:name w:val="xl100"/>
    <w:basedOn w:val="Normal"/>
    <w:rsid w:val="00D46476"/>
    <w:pPr>
      <w:pBdr>
        <w:top w:val="single" w:sz="4" w:space="0" w:color="BFBFBF"/>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101">
    <w:name w:val="xl101"/>
    <w:basedOn w:val="Normal"/>
    <w:rsid w:val="00D46476"/>
    <w:pPr>
      <w:pBdr>
        <w:top w:val="single" w:sz="4" w:space="0" w:color="BFBFBF"/>
        <w:left w:val="single" w:sz="4" w:space="0" w:color="BFBFBF"/>
      </w:pBdr>
      <w:spacing w:before="100" w:beforeAutospacing="1" w:after="100" w:afterAutospacing="1" w:line="240" w:lineRule="auto"/>
    </w:pPr>
    <w:rPr>
      <w:rFonts w:ascii="Times New Roman" w:hAnsi="Times New Roman"/>
      <w:lang w:eastAsia="en-GB"/>
    </w:rPr>
  </w:style>
  <w:style w:type="paragraph" w:customStyle="1" w:styleId="xl102">
    <w:name w:val="xl102"/>
    <w:basedOn w:val="Normal"/>
    <w:rsid w:val="00D46476"/>
    <w:pPr>
      <w:spacing w:before="100" w:beforeAutospacing="1" w:after="100" w:afterAutospacing="1" w:line="240" w:lineRule="auto"/>
      <w:textAlignment w:val="center"/>
    </w:pPr>
    <w:rPr>
      <w:rFonts w:ascii="Times New Roman" w:hAnsi="Times New Roman"/>
      <w:lang w:eastAsia="en-GB"/>
    </w:rPr>
  </w:style>
  <w:style w:type="paragraph" w:customStyle="1" w:styleId="xl103">
    <w:name w:val="xl103"/>
    <w:basedOn w:val="Normal"/>
    <w:rsid w:val="00D46476"/>
    <w:pPr>
      <w:pBdr>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04">
    <w:name w:val="xl104"/>
    <w:basedOn w:val="Normal"/>
    <w:rsid w:val="00D46476"/>
    <w:pPr>
      <w:pBdr>
        <w:top w:val="single" w:sz="4" w:space="0" w:color="D9D9D9"/>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05">
    <w:name w:val="xl105"/>
    <w:basedOn w:val="Normal"/>
    <w:rsid w:val="00D46476"/>
    <w:pPr>
      <w:pBdr>
        <w:top w:val="single" w:sz="8" w:space="0" w:color="auto"/>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06">
    <w:name w:val="xl106"/>
    <w:basedOn w:val="Normal"/>
    <w:rsid w:val="00D46476"/>
    <w:pPr>
      <w:pBdr>
        <w:top w:val="single" w:sz="8" w:space="0" w:color="auto"/>
        <w:bottom w:val="single" w:sz="4" w:space="0" w:color="D9D9D9"/>
      </w:pBdr>
      <w:spacing w:before="100" w:beforeAutospacing="1" w:after="100" w:afterAutospacing="1" w:line="240" w:lineRule="auto"/>
      <w:textAlignment w:val="center"/>
    </w:pPr>
    <w:rPr>
      <w:rFonts w:ascii="Times New Roman" w:hAnsi="Times New Roman"/>
      <w:lang w:eastAsia="en-GB"/>
    </w:rPr>
  </w:style>
  <w:style w:type="paragraph" w:customStyle="1" w:styleId="xl107">
    <w:name w:val="xl107"/>
    <w:basedOn w:val="Normal"/>
    <w:rsid w:val="00D46476"/>
    <w:pPr>
      <w:pBdr>
        <w:top w:val="single" w:sz="4" w:space="0" w:color="D9D9D9"/>
        <w:bottom w:val="single" w:sz="4" w:space="0" w:color="D9D9D9"/>
      </w:pBdr>
      <w:spacing w:before="100" w:beforeAutospacing="1" w:after="100" w:afterAutospacing="1" w:line="240" w:lineRule="auto"/>
      <w:textAlignment w:val="center"/>
    </w:pPr>
    <w:rPr>
      <w:rFonts w:ascii="Times New Roman" w:hAnsi="Times New Roman"/>
      <w:lang w:eastAsia="en-GB"/>
    </w:rPr>
  </w:style>
  <w:style w:type="paragraph" w:customStyle="1" w:styleId="xl108">
    <w:name w:val="xl108"/>
    <w:basedOn w:val="Normal"/>
    <w:rsid w:val="00D46476"/>
    <w:pPr>
      <w:pBdr>
        <w:top w:val="single" w:sz="4" w:space="0" w:color="D9D9D9"/>
        <w:bottom w:val="single" w:sz="4" w:space="0" w:color="D9D9D9"/>
      </w:pBdr>
      <w:spacing w:before="100" w:beforeAutospacing="1" w:after="100" w:afterAutospacing="1" w:line="240" w:lineRule="auto"/>
      <w:textAlignment w:val="center"/>
    </w:pPr>
    <w:rPr>
      <w:rFonts w:ascii="Arial" w:hAnsi="Arial" w:cs="Arial"/>
      <w:b/>
      <w:bCs/>
      <w:lang w:eastAsia="en-GB"/>
    </w:rPr>
  </w:style>
  <w:style w:type="paragraph" w:customStyle="1" w:styleId="xl109">
    <w:name w:val="xl109"/>
    <w:basedOn w:val="Normal"/>
    <w:rsid w:val="00D46476"/>
    <w:pPr>
      <w:pBdr>
        <w:bottom w:val="single" w:sz="4" w:space="0" w:color="D9D9D9"/>
      </w:pBdr>
      <w:spacing w:before="100" w:beforeAutospacing="1" w:after="100" w:afterAutospacing="1" w:line="240" w:lineRule="auto"/>
      <w:textAlignment w:val="center"/>
    </w:pPr>
    <w:rPr>
      <w:rFonts w:ascii="Arial" w:hAnsi="Arial" w:cs="Arial"/>
      <w:b/>
      <w:bCs/>
      <w:lang w:eastAsia="en-GB"/>
    </w:rPr>
  </w:style>
  <w:style w:type="paragraph" w:customStyle="1" w:styleId="xl110">
    <w:name w:val="xl110"/>
    <w:basedOn w:val="Normal"/>
    <w:rsid w:val="00D46476"/>
    <w:pPr>
      <w:pBdr>
        <w:top w:val="single" w:sz="8" w:space="0" w:color="auto"/>
      </w:pBdr>
      <w:spacing w:before="100" w:beforeAutospacing="1" w:after="100" w:afterAutospacing="1" w:line="240" w:lineRule="auto"/>
    </w:pPr>
    <w:rPr>
      <w:rFonts w:ascii="Times New Roman" w:hAnsi="Times New Roman"/>
      <w:lang w:eastAsia="en-GB"/>
    </w:rPr>
  </w:style>
  <w:style w:type="paragraph" w:customStyle="1" w:styleId="xl111">
    <w:name w:val="xl111"/>
    <w:basedOn w:val="Normal"/>
    <w:rsid w:val="00D46476"/>
    <w:pPr>
      <w:pBdr>
        <w:bottom w:val="single" w:sz="4" w:space="0" w:color="D9D9D9"/>
      </w:pBdr>
      <w:spacing w:before="100" w:beforeAutospacing="1" w:after="100" w:afterAutospacing="1" w:line="240" w:lineRule="auto"/>
      <w:textAlignment w:val="center"/>
    </w:pPr>
    <w:rPr>
      <w:rFonts w:ascii="Times New Roman" w:hAnsi="Times New Roman"/>
      <w:lang w:eastAsia="en-GB"/>
    </w:rPr>
  </w:style>
  <w:style w:type="paragraph" w:customStyle="1" w:styleId="xl112">
    <w:name w:val="xl112"/>
    <w:basedOn w:val="Normal"/>
    <w:rsid w:val="00D46476"/>
    <w:pPr>
      <w:pBdr>
        <w:top w:val="single" w:sz="4" w:space="0" w:color="D9D9D9"/>
        <w:bottom w:val="single" w:sz="4" w:space="0" w:color="D9D9D9"/>
      </w:pBdr>
      <w:spacing w:before="100" w:beforeAutospacing="1" w:after="100" w:afterAutospacing="1" w:line="240" w:lineRule="auto"/>
      <w:textAlignment w:val="center"/>
    </w:pPr>
    <w:rPr>
      <w:rFonts w:ascii="Times New Roman" w:hAnsi="Times New Roman"/>
      <w:lang w:eastAsia="en-GB"/>
    </w:rPr>
  </w:style>
  <w:style w:type="paragraph" w:customStyle="1" w:styleId="xl113">
    <w:name w:val="xl113"/>
    <w:basedOn w:val="Normal"/>
    <w:rsid w:val="00D46476"/>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14">
    <w:name w:val="xl114"/>
    <w:basedOn w:val="Normal"/>
    <w:rsid w:val="00D46476"/>
    <w:pPr>
      <w:pBdr>
        <w:left w:val="single" w:sz="8" w:space="0" w:color="auto"/>
        <w:right w:val="single" w:sz="8" w:space="0" w:color="auto"/>
      </w:pBdr>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115">
    <w:name w:val="xl115"/>
    <w:basedOn w:val="Normal"/>
    <w:rsid w:val="00D4647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116">
    <w:name w:val="xl116"/>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17">
    <w:name w:val="xl117"/>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18">
    <w:name w:val="xl118"/>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19">
    <w:name w:val="xl119"/>
    <w:basedOn w:val="Normal"/>
    <w:rsid w:val="00D46476"/>
    <w:pPr>
      <w:pBdr>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0">
    <w:name w:val="xl120"/>
    <w:basedOn w:val="Normal"/>
    <w:rsid w:val="00D46476"/>
    <w:pPr>
      <w:pBdr>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21">
    <w:name w:val="xl121"/>
    <w:basedOn w:val="Normal"/>
    <w:rsid w:val="00D46476"/>
    <w:pPr>
      <w:pBdr>
        <w:top w:val="single" w:sz="8"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122">
    <w:name w:val="xl122"/>
    <w:basedOn w:val="Normal"/>
    <w:rsid w:val="00D46476"/>
    <w:pPr>
      <w:pBdr>
        <w:top w:val="single" w:sz="4" w:space="0" w:color="D9D9D9"/>
        <w:left w:val="single" w:sz="8" w:space="0" w:color="auto"/>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23">
    <w:name w:val="xl123"/>
    <w:basedOn w:val="Normal"/>
    <w:rsid w:val="00D46476"/>
    <w:pPr>
      <w:pBdr>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4">
    <w:name w:val="xl124"/>
    <w:basedOn w:val="Normal"/>
    <w:rsid w:val="00D46476"/>
    <w:pPr>
      <w:pBdr>
        <w:top w:val="single" w:sz="4" w:space="0" w:color="D9D9D9"/>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5">
    <w:name w:val="xl125"/>
    <w:basedOn w:val="Normal"/>
    <w:rsid w:val="00D46476"/>
    <w:pPr>
      <w:pBdr>
        <w:top w:val="single" w:sz="8" w:space="0" w:color="auto"/>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126">
    <w:name w:val="xl126"/>
    <w:basedOn w:val="Normal"/>
    <w:rsid w:val="00D46476"/>
    <w:pPr>
      <w:pBdr>
        <w:top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7">
    <w:name w:val="xl127"/>
    <w:basedOn w:val="Normal"/>
    <w:rsid w:val="00D46476"/>
    <w:pPr>
      <w:pBdr>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28">
    <w:name w:val="xl128"/>
    <w:basedOn w:val="Normal"/>
    <w:rsid w:val="00D46476"/>
    <w:pPr>
      <w:pBdr>
        <w:top w:val="single" w:sz="8" w:space="0" w:color="auto"/>
        <w:left w:val="single" w:sz="8" w:space="0" w:color="auto"/>
        <w:bottom w:val="single" w:sz="8" w:space="0" w:color="auto"/>
      </w:pBdr>
      <w:shd w:val="clear" w:color="000000" w:fill="C5D9F1"/>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129">
    <w:name w:val="xl129"/>
    <w:basedOn w:val="Normal"/>
    <w:rsid w:val="00D46476"/>
    <w:pPr>
      <w:pBdr>
        <w:top w:val="single" w:sz="8" w:space="0" w:color="auto"/>
        <w:left w:val="single" w:sz="8" w:space="0" w:color="auto"/>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30">
    <w:name w:val="xl130"/>
    <w:basedOn w:val="Normal"/>
    <w:rsid w:val="00D46476"/>
    <w:pPr>
      <w:pBdr>
        <w:top w:val="single" w:sz="4" w:space="0" w:color="D9D9D9"/>
        <w:left w:val="single" w:sz="8" w:space="0" w:color="auto"/>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31">
    <w:name w:val="xl131"/>
    <w:basedOn w:val="Normal"/>
    <w:rsid w:val="00D46476"/>
    <w:pPr>
      <w:pBdr>
        <w:top w:val="single" w:sz="4" w:space="0" w:color="D9D9D9"/>
        <w:left w:val="single" w:sz="8" w:space="0" w:color="auto"/>
        <w:bottom w:val="single" w:sz="4" w:space="0" w:color="D9D9D9"/>
      </w:pBdr>
      <w:spacing w:before="100" w:beforeAutospacing="1" w:after="100" w:afterAutospacing="1" w:line="240" w:lineRule="auto"/>
    </w:pPr>
    <w:rPr>
      <w:rFonts w:ascii="Times New Roman" w:hAnsi="Times New Roman"/>
      <w:lang w:eastAsia="en-GB"/>
    </w:rPr>
  </w:style>
  <w:style w:type="paragraph" w:customStyle="1" w:styleId="xl132">
    <w:name w:val="xl132"/>
    <w:basedOn w:val="Normal"/>
    <w:rsid w:val="00D46476"/>
    <w:pPr>
      <w:pBdr>
        <w:left w:val="single" w:sz="8" w:space="0" w:color="auto"/>
      </w:pBdr>
      <w:spacing w:before="100" w:beforeAutospacing="1" w:after="100" w:afterAutospacing="1" w:line="240" w:lineRule="auto"/>
    </w:pPr>
    <w:rPr>
      <w:rFonts w:ascii="Times New Roman" w:hAnsi="Times New Roman"/>
      <w:lang w:eastAsia="en-GB"/>
    </w:rPr>
  </w:style>
  <w:style w:type="paragraph" w:customStyle="1" w:styleId="xl133">
    <w:name w:val="xl133"/>
    <w:basedOn w:val="Normal"/>
    <w:rsid w:val="00D46476"/>
    <w:pPr>
      <w:pBdr>
        <w:top w:val="single" w:sz="4" w:space="0" w:color="D9D9D9"/>
        <w:left w:val="single" w:sz="8" w:space="0" w:color="auto"/>
        <w:bottom w:val="single" w:sz="8" w:space="0" w:color="D9D9D9"/>
      </w:pBdr>
      <w:spacing w:before="100" w:beforeAutospacing="1" w:after="100" w:afterAutospacing="1" w:line="240" w:lineRule="auto"/>
    </w:pPr>
    <w:rPr>
      <w:rFonts w:ascii="Times New Roman" w:hAnsi="Times New Roman"/>
      <w:lang w:eastAsia="en-GB"/>
    </w:rPr>
  </w:style>
  <w:style w:type="paragraph" w:customStyle="1" w:styleId="xl134">
    <w:name w:val="xl134"/>
    <w:basedOn w:val="Normal"/>
    <w:rsid w:val="00D46476"/>
    <w:pPr>
      <w:pBdr>
        <w:top w:val="single" w:sz="4" w:space="0" w:color="D9D9D9"/>
        <w:left w:val="single" w:sz="8" w:space="0" w:color="auto"/>
        <w:bottom w:val="single" w:sz="8" w:space="0" w:color="auto"/>
      </w:pBdr>
      <w:spacing w:before="100" w:beforeAutospacing="1" w:after="100" w:afterAutospacing="1" w:line="240" w:lineRule="auto"/>
    </w:pPr>
    <w:rPr>
      <w:rFonts w:ascii="Times New Roman" w:hAnsi="Times New Roman"/>
      <w:lang w:eastAsia="en-GB"/>
    </w:rPr>
  </w:style>
  <w:style w:type="paragraph" w:customStyle="1" w:styleId="xl135">
    <w:name w:val="xl135"/>
    <w:basedOn w:val="Normal"/>
    <w:rsid w:val="00D46476"/>
    <w:pPr>
      <w:pBdr>
        <w:top w:val="single" w:sz="4" w:space="0" w:color="D9D9D9"/>
        <w:bottom w:val="single" w:sz="8" w:space="0" w:color="auto"/>
      </w:pBdr>
      <w:spacing w:before="100" w:beforeAutospacing="1" w:after="100" w:afterAutospacing="1" w:line="240" w:lineRule="auto"/>
    </w:pPr>
    <w:rPr>
      <w:rFonts w:ascii="Times New Roman" w:hAnsi="Times New Roman"/>
      <w:lang w:eastAsia="en-GB"/>
    </w:rPr>
  </w:style>
  <w:style w:type="paragraph" w:customStyle="1" w:styleId="xl136">
    <w:name w:val="xl136"/>
    <w:basedOn w:val="Normal"/>
    <w:rsid w:val="00D46476"/>
    <w:pPr>
      <w:pBdr>
        <w:top w:val="single" w:sz="4" w:space="0" w:color="D9D9D9"/>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37">
    <w:name w:val="xl137"/>
    <w:basedOn w:val="Normal"/>
    <w:rsid w:val="00D46476"/>
    <w:pPr>
      <w:pBdr>
        <w:top w:val="single" w:sz="4" w:space="0" w:color="BFBFBF"/>
        <w:bottom w:val="single" w:sz="8" w:space="0" w:color="auto"/>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138">
    <w:name w:val="xl138"/>
    <w:basedOn w:val="Normal"/>
    <w:rsid w:val="00D46476"/>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139">
    <w:name w:val="xl139"/>
    <w:basedOn w:val="Normal"/>
    <w:rsid w:val="00D46476"/>
    <w:pPr>
      <w:pBdr>
        <w:top w:val="single" w:sz="4" w:space="0" w:color="BFBFBF"/>
        <w:left w:val="single" w:sz="4" w:space="0" w:color="BFBFBF"/>
        <w:bottom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40">
    <w:name w:val="xl140"/>
    <w:basedOn w:val="Normal"/>
    <w:rsid w:val="00D46476"/>
    <w:pPr>
      <w:pBdr>
        <w:top w:val="single" w:sz="4" w:space="0" w:color="BFBFBF"/>
        <w:left w:val="single" w:sz="8" w:space="0" w:color="auto"/>
        <w:bottom w:val="single" w:sz="8" w:space="0" w:color="auto"/>
        <w:right w:val="single" w:sz="4" w:space="0" w:color="BFBFBF"/>
      </w:pBdr>
      <w:spacing w:before="100" w:beforeAutospacing="1" w:after="100" w:afterAutospacing="1" w:line="240" w:lineRule="auto"/>
    </w:pPr>
    <w:rPr>
      <w:rFonts w:ascii="Times New Roman" w:hAnsi="Times New Roman"/>
      <w:lang w:eastAsia="en-GB"/>
    </w:rPr>
  </w:style>
  <w:style w:type="paragraph" w:customStyle="1" w:styleId="xl141">
    <w:name w:val="xl141"/>
    <w:basedOn w:val="Normal"/>
    <w:rsid w:val="00D46476"/>
    <w:pPr>
      <w:pBdr>
        <w:top w:val="single" w:sz="4" w:space="0" w:color="BFBFBF"/>
        <w:left w:val="single" w:sz="4" w:space="0" w:color="BFBFBF"/>
        <w:bottom w:val="single" w:sz="8" w:space="0" w:color="auto"/>
      </w:pBdr>
      <w:spacing w:before="100" w:beforeAutospacing="1" w:after="100" w:afterAutospacing="1" w:line="240" w:lineRule="auto"/>
    </w:pPr>
    <w:rPr>
      <w:rFonts w:ascii="Times New Roman" w:hAnsi="Times New Roman"/>
      <w:lang w:eastAsia="en-GB"/>
    </w:rPr>
  </w:style>
  <w:style w:type="paragraph" w:customStyle="1" w:styleId="xl142">
    <w:name w:val="xl142"/>
    <w:basedOn w:val="Normal"/>
    <w:rsid w:val="00D46476"/>
    <w:pPr>
      <w:pBdr>
        <w:left w:val="single" w:sz="8" w:space="0" w:color="auto"/>
        <w:right w:val="single" w:sz="8" w:space="0" w:color="auto"/>
      </w:pBdr>
      <w:spacing w:before="100" w:beforeAutospacing="1" w:after="100" w:afterAutospacing="1" w:line="240" w:lineRule="auto"/>
      <w:textAlignment w:val="center"/>
    </w:pPr>
    <w:rPr>
      <w:rFonts w:ascii="Arial" w:hAnsi="Arial" w:cs="Arial"/>
      <w:b/>
      <w:bCs/>
      <w:color w:val="005EB8"/>
      <w:sz w:val="28"/>
      <w:szCs w:val="28"/>
      <w:lang w:eastAsia="en-GB"/>
    </w:rPr>
  </w:style>
  <w:style w:type="paragraph" w:customStyle="1" w:styleId="xl143">
    <w:name w:val="xl143"/>
    <w:basedOn w:val="Normal"/>
    <w:rsid w:val="00D46476"/>
    <w:pPr>
      <w:pBdr>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44">
    <w:name w:val="xl144"/>
    <w:basedOn w:val="Normal"/>
    <w:rsid w:val="00D4647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Times New Roman" w:hAnsi="Times New Roman"/>
      <w:lang w:eastAsia="en-GB"/>
    </w:rPr>
  </w:style>
  <w:style w:type="paragraph" w:customStyle="1" w:styleId="xl145">
    <w:name w:val="xl145"/>
    <w:basedOn w:val="Normal"/>
    <w:rsid w:val="00D46476"/>
    <w:pPr>
      <w:pBdr>
        <w:top w:val="single" w:sz="8"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pPr>
    <w:rPr>
      <w:rFonts w:ascii="Times New Roman" w:hAnsi="Times New Roman"/>
      <w:lang w:eastAsia="en-GB"/>
    </w:rPr>
  </w:style>
  <w:style w:type="paragraph" w:customStyle="1" w:styleId="xl146">
    <w:name w:val="xl146"/>
    <w:basedOn w:val="Normal"/>
    <w:rsid w:val="00D46476"/>
    <w:pPr>
      <w:pBdr>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47">
    <w:name w:val="xl147"/>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48">
    <w:name w:val="xl148"/>
    <w:basedOn w:val="Normal"/>
    <w:rsid w:val="00D46476"/>
    <w:pPr>
      <w:pBdr>
        <w:top w:val="single" w:sz="4" w:space="0" w:color="D9D9D9"/>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49">
    <w:name w:val="xl149"/>
    <w:basedOn w:val="Normal"/>
    <w:rsid w:val="00D46476"/>
    <w:pPr>
      <w:pBdr>
        <w:top w:val="single" w:sz="4" w:space="0" w:color="D9D9D9"/>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50">
    <w:name w:val="xl150"/>
    <w:basedOn w:val="Normal"/>
    <w:rsid w:val="00D46476"/>
    <w:pPr>
      <w:pBdr>
        <w:left w:val="single" w:sz="8"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51">
    <w:name w:val="xl151"/>
    <w:basedOn w:val="Normal"/>
    <w:rsid w:val="00D46476"/>
    <w:pPr>
      <w:pBdr>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color w:val="FF0000"/>
      <w:lang w:eastAsia="en-GB"/>
    </w:rPr>
  </w:style>
  <w:style w:type="paragraph" w:customStyle="1" w:styleId="xl152">
    <w:name w:val="xl152"/>
    <w:basedOn w:val="Normal"/>
    <w:rsid w:val="00D46476"/>
    <w:pPr>
      <w:pBdr>
        <w:left w:val="single" w:sz="4" w:space="0" w:color="BFBFBF"/>
        <w:bottom w:val="single" w:sz="4" w:space="0" w:color="BFBFBF"/>
        <w:right w:val="single" w:sz="8" w:space="0" w:color="auto"/>
      </w:pBdr>
      <w:shd w:val="clear" w:color="000000" w:fill="C6EFCE"/>
      <w:spacing w:before="100" w:beforeAutospacing="1" w:after="100" w:afterAutospacing="1" w:line="240" w:lineRule="auto"/>
    </w:pPr>
    <w:rPr>
      <w:rFonts w:ascii="Times New Roman" w:hAnsi="Times New Roman"/>
      <w:color w:val="006100"/>
      <w:lang w:eastAsia="en-GB"/>
    </w:rPr>
  </w:style>
  <w:style w:type="paragraph" w:customStyle="1" w:styleId="xl153">
    <w:name w:val="xl153"/>
    <w:basedOn w:val="Normal"/>
    <w:rsid w:val="00D46476"/>
    <w:pPr>
      <w:pBdr>
        <w:top w:val="single" w:sz="4" w:space="0" w:color="D9D9D9"/>
        <w:left w:val="single" w:sz="8" w:space="0" w:color="auto"/>
        <w:bottom w:val="single" w:sz="4" w:space="0" w:color="D9D9D9"/>
        <w:right w:val="single" w:sz="8" w:space="0" w:color="auto"/>
      </w:pBdr>
      <w:shd w:val="clear" w:color="000000" w:fill="FFFFFF"/>
      <w:spacing w:before="100" w:beforeAutospacing="1" w:after="100" w:afterAutospacing="1" w:line="240" w:lineRule="auto"/>
      <w:textAlignment w:val="center"/>
    </w:pPr>
    <w:rPr>
      <w:rFonts w:ascii="Times New Roman" w:hAnsi="Times New Roman"/>
      <w:lang w:eastAsia="en-GB"/>
    </w:rPr>
  </w:style>
  <w:style w:type="paragraph" w:customStyle="1" w:styleId="xl154">
    <w:name w:val="xl154"/>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55">
    <w:name w:val="xl155"/>
    <w:basedOn w:val="Normal"/>
    <w:rsid w:val="00D46476"/>
    <w:pPr>
      <w:pBdr>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56">
    <w:name w:val="xl156"/>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pPr>
    <w:rPr>
      <w:rFonts w:ascii="Times New Roman" w:hAnsi="Times New Roman"/>
      <w:color w:val="FF0000"/>
      <w:lang w:eastAsia="en-GB"/>
    </w:rPr>
  </w:style>
  <w:style w:type="paragraph" w:customStyle="1" w:styleId="xl157">
    <w:name w:val="xl157"/>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58">
    <w:name w:val="xl158"/>
    <w:basedOn w:val="Normal"/>
    <w:rsid w:val="00D46476"/>
    <w:pPr>
      <w:pBdr>
        <w:top w:val="single" w:sz="4" w:space="0" w:color="D9D9D9"/>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59">
    <w:name w:val="xl159"/>
    <w:basedOn w:val="Normal"/>
    <w:rsid w:val="00D46476"/>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60">
    <w:name w:val="xl160"/>
    <w:basedOn w:val="Normal"/>
    <w:rsid w:val="00D4647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5EB8"/>
      <w:sz w:val="28"/>
      <w:szCs w:val="28"/>
      <w:lang w:eastAsia="en-GB"/>
    </w:rPr>
  </w:style>
  <w:style w:type="paragraph" w:customStyle="1" w:styleId="xl161">
    <w:name w:val="xl161"/>
    <w:basedOn w:val="Normal"/>
    <w:rsid w:val="00D4647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5EB8"/>
      <w:sz w:val="28"/>
      <w:szCs w:val="28"/>
      <w:lang w:eastAsia="en-GB"/>
    </w:rPr>
  </w:style>
  <w:style w:type="paragraph" w:customStyle="1" w:styleId="xl162">
    <w:name w:val="xl162"/>
    <w:basedOn w:val="Normal"/>
    <w:rsid w:val="00D46476"/>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lang w:eastAsia="en-GB"/>
    </w:rPr>
  </w:style>
  <w:style w:type="paragraph" w:customStyle="1" w:styleId="xl163">
    <w:name w:val="xl163"/>
    <w:basedOn w:val="Normal"/>
    <w:rsid w:val="00D46476"/>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lang w:eastAsia="en-GB"/>
    </w:rPr>
  </w:style>
  <w:style w:type="paragraph" w:customStyle="1" w:styleId="font5">
    <w:name w:val="font5"/>
    <w:basedOn w:val="Normal"/>
    <w:rsid w:val="00EF1DFF"/>
    <w:pPr>
      <w:spacing w:before="100" w:beforeAutospacing="1" w:after="100" w:afterAutospacing="1" w:line="240" w:lineRule="auto"/>
    </w:pPr>
    <w:rPr>
      <w:rFonts w:ascii="Calibri" w:hAnsi="Calibri" w:cs="Calibri"/>
      <w:i/>
      <w:iCs/>
      <w:color w:val="000000"/>
      <w:sz w:val="22"/>
      <w:szCs w:val="22"/>
      <w:lang w:eastAsia="en-GB"/>
    </w:rPr>
  </w:style>
  <w:style w:type="paragraph" w:customStyle="1" w:styleId="xl164">
    <w:name w:val="xl164"/>
    <w:basedOn w:val="Normal"/>
    <w:rsid w:val="007308B5"/>
    <w:pPr>
      <w:pBdr>
        <w:top w:val="single" w:sz="4" w:space="0" w:color="D9D9D9"/>
        <w:left w:val="single" w:sz="4" w:space="0" w:color="auto"/>
        <w:right w:val="single" w:sz="8" w:space="0" w:color="auto"/>
      </w:pBdr>
      <w:spacing w:before="100" w:beforeAutospacing="1" w:after="100" w:afterAutospacing="1" w:line="240" w:lineRule="auto"/>
      <w:textAlignment w:val="center"/>
    </w:pPr>
    <w:rPr>
      <w:rFonts w:ascii="Times New Roman" w:hAnsi="Times New Roman"/>
      <w:color w:val="FF0000"/>
      <w:lang w:eastAsia="en-GB"/>
    </w:rPr>
  </w:style>
  <w:style w:type="paragraph" w:customStyle="1" w:styleId="xl165">
    <w:name w:val="xl165"/>
    <w:basedOn w:val="Normal"/>
    <w:rsid w:val="007308B5"/>
    <w:pPr>
      <w:pBdr>
        <w:top w:val="single" w:sz="4" w:space="0" w:color="D9D9D9"/>
        <w:left w:val="single" w:sz="4" w:space="0" w:color="auto"/>
        <w:bottom w:val="single" w:sz="4" w:space="0" w:color="D9D9D9"/>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66">
    <w:name w:val="xl166"/>
    <w:basedOn w:val="Normal"/>
    <w:rsid w:val="007308B5"/>
    <w:pPr>
      <w:pBdr>
        <w:top w:val="single" w:sz="4" w:space="0" w:color="D9D9D9"/>
        <w:left w:val="single" w:sz="4" w:space="0" w:color="auto"/>
        <w:right w:val="single" w:sz="8" w:space="0" w:color="auto"/>
      </w:pBdr>
      <w:spacing w:before="100" w:beforeAutospacing="1" w:after="100" w:afterAutospacing="1" w:line="240" w:lineRule="auto"/>
      <w:textAlignment w:val="center"/>
    </w:pPr>
    <w:rPr>
      <w:rFonts w:ascii="Times New Roman" w:hAnsi="Times New Roman"/>
      <w:lang w:eastAsia="en-GB"/>
    </w:rPr>
  </w:style>
  <w:style w:type="paragraph" w:customStyle="1" w:styleId="xl167">
    <w:name w:val="xl167"/>
    <w:basedOn w:val="Normal"/>
    <w:rsid w:val="007308B5"/>
    <w:pPr>
      <w:pBdr>
        <w:left w:val="single" w:sz="4" w:space="0" w:color="auto"/>
        <w:bottom w:val="single" w:sz="4" w:space="0" w:color="D9D9D9"/>
        <w:right w:val="single" w:sz="8" w:space="0" w:color="auto"/>
      </w:pBdr>
      <w:spacing w:before="100" w:beforeAutospacing="1" w:after="100" w:afterAutospacing="1" w:line="240" w:lineRule="auto"/>
    </w:pPr>
    <w:rPr>
      <w:rFonts w:ascii="Times New Roman" w:hAnsi="Times New Roman"/>
      <w:color w:val="FF0000"/>
      <w:lang w:eastAsia="en-GB"/>
    </w:rPr>
  </w:style>
  <w:style w:type="paragraph" w:customStyle="1" w:styleId="xl168">
    <w:name w:val="xl168"/>
    <w:basedOn w:val="Normal"/>
    <w:rsid w:val="007308B5"/>
    <w:pPr>
      <w:pBdr>
        <w:top w:val="single" w:sz="4" w:space="0" w:color="D9D9D9"/>
        <w:left w:val="single" w:sz="4"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69">
    <w:name w:val="xl169"/>
    <w:basedOn w:val="Normal"/>
    <w:rsid w:val="007308B5"/>
    <w:pPr>
      <w:pBdr>
        <w:top w:val="single" w:sz="4" w:space="0" w:color="D9D9D9"/>
        <w:left w:val="single" w:sz="4" w:space="0" w:color="auto"/>
        <w:bottom w:val="single" w:sz="4" w:space="0" w:color="D9D9D9"/>
        <w:right w:val="single" w:sz="8" w:space="0" w:color="auto"/>
      </w:pBdr>
      <w:spacing w:before="100" w:beforeAutospacing="1" w:after="100" w:afterAutospacing="1" w:line="240" w:lineRule="auto"/>
    </w:pPr>
    <w:rPr>
      <w:rFonts w:ascii="Times New Roman" w:hAnsi="Times New Roman"/>
      <w:color w:val="FF0000"/>
      <w:lang w:eastAsia="en-GB"/>
    </w:rPr>
  </w:style>
  <w:style w:type="paragraph" w:customStyle="1" w:styleId="xl170">
    <w:name w:val="xl170"/>
    <w:basedOn w:val="Normal"/>
    <w:rsid w:val="007308B5"/>
    <w:pPr>
      <w:pBdr>
        <w:top w:val="single" w:sz="4" w:space="0" w:color="D9D9D9"/>
        <w:left w:val="single" w:sz="4" w:space="0" w:color="auto"/>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71">
    <w:name w:val="xl171"/>
    <w:basedOn w:val="Normal"/>
    <w:rsid w:val="007308B5"/>
    <w:pPr>
      <w:pBdr>
        <w:left w:val="single" w:sz="4" w:space="0" w:color="auto"/>
        <w:bottom w:val="single" w:sz="4" w:space="0" w:color="D9D9D9"/>
        <w:right w:val="single" w:sz="8" w:space="0" w:color="auto"/>
      </w:pBdr>
      <w:spacing w:before="100" w:beforeAutospacing="1" w:after="100" w:afterAutospacing="1" w:line="240" w:lineRule="auto"/>
    </w:pPr>
    <w:rPr>
      <w:rFonts w:ascii="Times New Roman" w:hAnsi="Times New Roman"/>
      <w:lang w:eastAsia="en-GB"/>
    </w:rPr>
  </w:style>
  <w:style w:type="paragraph" w:customStyle="1" w:styleId="xl172">
    <w:name w:val="xl172"/>
    <w:basedOn w:val="Normal"/>
    <w:rsid w:val="007308B5"/>
    <w:pPr>
      <w:pBdr>
        <w:top w:val="single" w:sz="4" w:space="0" w:color="D9D9D9"/>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0062">
      <w:bodyDiv w:val="1"/>
      <w:marLeft w:val="0"/>
      <w:marRight w:val="0"/>
      <w:marTop w:val="0"/>
      <w:marBottom w:val="0"/>
      <w:divBdr>
        <w:top w:val="none" w:sz="0" w:space="0" w:color="auto"/>
        <w:left w:val="none" w:sz="0" w:space="0" w:color="auto"/>
        <w:bottom w:val="none" w:sz="0" w:space="0" w:color="auto"/>
        <w:right w:val="none" w:sz="0" w:space="0" w:color="auto"/>
      </w:divBdr>
    </w:div>
    <w:div w:id="38553475">
      <w:bodyDiv w:val="1"/>
      <w:marLeft w:val="0"/>
      <w:marRight w:val="0"/>
      <w:marTop w:val="0"/>
      <w:marBottom w:val="0"/>
      <w:divBdr>
        <w:top w:val="none" w:sz="0" w:space="0" w:color="auto"/>
        <w:left w:val="none" w:sz="0" w:space="0" w:color="auto"/>
        <w:bottom w:val="none" w:sz="0" w:space="0" w:color="auto"/>
        <w:right w:val="none" w:sz="0" w:space="0" w:color="auto"/>
      </w:divBdr>
    </w:div>
    <w:div w:id="163402522">
      <w:bodyDiv w:val="1"/>
      <w:marLeft w:val="0"/>
      <w:marRight w:val="0"/>
      <w:marTop w:val="0"/>
      <w:marBottom w:val="0"/>
      <w:divBdr>
        <w:top w:val="none" w:sz="0" w:space="0" w:color="auto"/>
        <w:left w:val="none" w:sz="0" w:space="0" w:color="auto"/>
        <w:bottom w:val="none" w:sz="0" w:space="0" w:color="auto"/>
        <w:right w:val="none" w:sz="0" w:space="0" w:color="auto"/>
      </w:divBdr>
    </w:div>
    <w:div w:id="168566923">
      <w:bodyDiv w:val="1"/>
      <w:marLeft w:val="0"/>
      <w:marRight w:val="0"/>
      <w:marTop w:val="0"/>
      <w:marBottom w:val="0"/>
      <w:divBdr>
        <w:top w:val="none" w:sz="0" w:space="0" w:color="auto"/>
        <w:left w:val="none" w:sz="0" w:space="0" w:color="auto"/>
        <w:bottom w:val="none" w:sz="0" w:space="0" w:color="auto"/>
        <w:right w:val="none" w:sz="0" w:space="0" w:color="auto"/>
      </w:divBdr>
    </w:div>
    <w:div w:id="233324256">
      <w:bodyDiv w:val="1"/>
      <w:marLeft w:val="0"/>
      <w:marRight w:val="0"/>
      <w:marTop w:val="0"/>
      <w:marBottom w:val="0"/>
      <w:divBdr>
        <w:top w:val="none" w:sz="0" w:space="0" w:color="auto"/>
        <w:left w:val="none" w:sz="0" w:space="0" w:color="auto"/>
        <w:bottom w:val="none" w:sz="0" w:space="0" w:color="auto"/>
        <w:right w:val="none" w:sz="0" w:space="0" w:color="auto"/>
      </w:divBdr>
    </w:div>
    <w:div w:id="242178565">
      <w:bodyDiv w:val="1"/>
      <w:marLeft w:val="0"/>
      <w:marRight w:val="0"/>
      <w:marTop w:val="0"/>
      <w:marBottom w:val="0"/>
      <w:divBdr>
        <w:top w:val="none" w:sz="0" w:space="0" w:color="auto"/>
        <w:left w:val="none" w:sz="0" w:space="0" w:color="auto"/>
        <w:bottom w:val="none" w:sz="0" w:space="0" w:color="auto"/>
        <w:right w:val="none" w:sz="0" w:space="0" w:color="auto"/>
      </w:divBdr>
    </w:div>
    <w:div w:id="295646212">
      <w:bodyDiv w:val="1"/>
      <w:marLeft w:val="0"/>
      <w:marRight w:val="0"/>
      <w:marTop w:val="0"/>
      <w:marBottom w:val="0"/>
      <w:divBdr>
        <w:top w:val="none" w:sz="0" w:space="0" w:color="auto"/>
        <w:left w:val="none" w:sz="0" w:space="0" w:color="auto"/>
        <w:bottom w:val="none" w:sz="0" w:space="0" w:color="auto"/>
        <w:right w:val="none" w:sz="0" w:space="0" w:color="auto"/>
      </w:divBdr>
    </w:div>
    <w:div w:id="406264923">
      <w:bodyDiv w:val="1"/>
      <w:marLeft w:val="0"/>
      <w:marRight w:val="0"/>
      <w:marTop w:val="0"/>
      <w:marBottom w:val="0"/>
      <w:divBdr>
        <w:top w:val="none" w:sz="0" w:space="0" w:color="auto"/>
        <w:left w:val="none" w:sz="0" w:space="0" w:color="auto"/>
        <w:bottom w:val="none" w:sz="0" w:space="0" w:color="auto"/>
        <w:right w:val="none" w:sz="0" w:space="0" w:color="auto"/>
      </w:divBdr>
    </w:div>
    <w:div w:id="430903280">
      <w:bodyDiv w:val="1"/>
      <w:marLeft w:val="0"/>
      <w:marRight w:val="0"/>
      <w:marTop w:val="0"/>
      <w:marBottom w:val="0"/>
      <w:divBdr>
        <w:top w:val="none" w:sz="0" w:space="0" w:color="auto"/>
        <w:left w:val="none" w:sz="0" w:space="0" w:color="auto"/>
        <w:bottom w:val="none" w:sz="0" w:space="0" w:color="auto"/>
        <w:right w:val="none" w:sz="0" w:space="0" w:color="auto"/>
      </w:divBdr>
    </w:div>
    <w:div w:id="565607529">
      <w:bodyDiv w:val="1"/>
      <w:marLeft w:val="0"/>
      <w:marRight w:val="0"/>
      <w:marTop w:val="0"/>
      <w:marBottom w:val="0"/>
      <w:divBdr>
        <w:top w:val="none" w:sz="0" w:space="0" w:color="auto"/>
        <w:left w:val="none" w:sz="0" w:space="0" w:color="auto"/>
        <w:bottom w:val="none" w:sz="0" w:space="0" w:color="auto"/>
        <w:right w:val="none" w:sz="0" w:space="0" w:color="auto"/>
      </w:divBdr>
    </w:div>
    <w:div w:id="616255426">
      <w:bodyDiv w:val="1"/>
      <w:marLeft w:val="0"/>
      <w:marRight w:val="0"/>
      <w:marTop w:val="0"/>
      <w:marBottom w:val="0"/>
      <w:divBdr>
        <w:top w:val="none" w:sz="0" w:space="0" w:color="auto"/>
        <w:left w:val="none" w:sz="0" w:space="0" w:color="auto"/>
        <w:bottom w:val="none" w:sz="0" w:space="0" w:color="auto"/>
        <w:right w:val="none" w:sz="0" w:space="0" w:color="auto"/>
      </w:divBdr>
    </w:div>
    <w:div w:id="638648645">
      <w:bodyDiv w:val="1"/>
      <w:marLeft w:val="0"/>
      <w:marRight w:val="0"/>
      <w:marTop w:val="0"/>
      <w:marBottom w:val="0"/>
      <w:divBdr>
        <w:top w:val="none" w:sz="0" w:space="0" w:color="auto"/>
        <w:left w:val="none" w:sz="0" w:space="0" w:color="auto"/>
        <w:bottom w:val="none" w:sz="0" w:space="0" w:color="auto"/>
        <w:right w:val="none" w:sz="0" w:space="0" w:color="auto"/>
      </w:divBdr>
      <w:divsChild>
        <w:div w:id="546649112">
          <w:marLeft w:val="547"/>
          <w:marRight w:val="0"/>
          <w:marTop w:val="0"/>
          <w:marBottom w:val="0"/>
          <w:divBdr>
            <w:top w:val="none" w:sz="0" w:space="0" w:color="auto"/>
            <w:left w:val="none" w:sz="0" w:space="0" w:color="auto"/>
            <w:bottom w:val="none" w:sz="0" w:space="0" w:color="auto"/>
            <w:right w:val="none" w:sz="0" w:space="0" w:color="auto"/>
          </w:divBdr>
        </w:div>
      </w:divsChild>
    </w:div>
    <w:div w:id="677735371">
      <w:bodyDiv w:val="1"/>
      <w:marLeft w:val="0"/>
      <w:marRight w:val="0"/>
      <w:marTop w:val="0"/>
      <w:marBottom w:val="0"/>
      <w:divBdr>
        <w:top w:val="none" w:sz="0" w:space="0" w:color="auto"/>
        <w:left w:val="none" w:sz="0" w:space="0" w:color="auto"/>
        <w:bottom w:val="none" w:sz="0" w:space="0" w:color="auto"/>
        <w:right w:val="none" w:sz="0" w:space="0" w:color="auto"/>
      </w:divBdr>
      <w:divsChild>
        <w:div w:id="227957527">
          <w:marLeft w:val="1080"/>
          <w:marRight w:val="0"/>
          <w:marTop w:val="96"/>
          <w:marBottom w:val="0"/>
          <w:divBdr>
            <w:top w:val="none" w:sz="0" w:space="0" w:color="auto"/>
            <w:left w:val="none" w:sz="0" w:space="0" w:color="auto"/>
            <w:bottom w:val="none" w:sz="0" w:space="0" w:color="auto"/>
            <w:right w:val="none" w:sz="0" w:space="0" w:color="auto"/>
          </w:divBdr>
        </w:div>
        <w:div w:id="1923445366">
          <w:marLeft w:val="1080"/>
          <w:marRight w:val="0"/>
          <w:marTop w:val="96"/>
          <w:marBottom w:val="0"/>
          <w:divBdr>
            <w:top w:val="none" w:sz="0" w:space="0" w:color="auto"/>
            <w:left w:val="none" w:sz="0" w:space="0" w:color="auto"/>
            <w:bottom w:val="none" w:sz="0" w:space="0" w:color="auto"/>
            <w:right w:val="none" w:sz="0" w:space="0" w:color="auto"/>
          </w:divBdr>
        </w:div>
        <w:div w:id="141502704">
          <w:marLeft w:val="1080"/>
          <w:marRight w:val="0"/>
          <w:marTop w:val="96"/>
          <w:marBottom w:val="0"/>
          <w:divBdr>
            <w:top w:val="none" w:sz="0" w:space="0" w:color="auto"/>
            <w:left w:val="none" w:sz="0" w:space="0" w:color="auto"/>
            <w:bottom w:val="none" w:sz="0" w:space="0" w:color="auto"/>
            <w:right w:val="none" w:sz="0" w:space="0" w:color="auto"/>
          </w:divBdr>
        </w:div>
        <w:div w:id="925577217">
          <w:marLeft w:val="1080"/>
          <w:marRight w:val="0"/>
          <w:marTop w:val="96"/>
          <w:marBottom w:val="0"/>
          <w:divBdr>
            <w:top w:val="none" w:sz="0" w:space="0" w:color="auto"/>
            <w:left w:val="none" w:sz="0" w:space="0" w:color="auto"/>
            <w:bottom w:val="none" w:sz="0" w:space="0" w:color="auto"/>
            <w:right w:val="none" w:sz="0" w:space="0" w:color="auto"/>
          </w:divBdr>
        </w:div>
      </w:divsChild>
    </w:div>
    <w:div w:id="725876940">
      <w:bodyDiv w:val="1"/>
      <w:marLeft w:val="0"/>
      <w:marRight w:val="0"/>
      <w:marTop w:val="0"/>
      <w:marBottom w:val="0"/>
      <w:divBdr>
        <w:top w:val="none" w:sz="0" w:space="0" w:color="auto"/>
        <w:left w:val="none" w:sz="0" w:space="0" w:color="auto"/>
        <w:bottom w:val="none" w:sz="0" w:space="0" w:color="auto"/>
        <w:right w:val="none" w:sz="0" w:space="0" w:color="auto"/>
      </w:divBdr>
    </w:div>
    <w:div w:id="799148838">
      <w:bodyDiv w:val="1"/>
      <w:marLeft w:val="0"/>
      <w:marRight w:val="0"/>
      <w:marTop w:val="0"/>
      <w:marBottom w:val="0"/>
      <w:divBdr>
        <w:top w:val="none" w:sz="0" w:space="0" w:color="auto"/>
        <w:left w:val="none" w:sz="0" w:space="0" w:color="auto"/>
        <w:bottom w:val="none" w:sz="0" w:space="0" w:color="auto"/>
        <w:right w:val="none" w:sz="0" w:space="0" w:color="auto"/>
      </w:divBdr>
      <w:divsChild>
        <w:div w:id="1936203969">
          <w:marLeft w:val="547"/>
          <w:marRight w:val="0"/>
          <w:marTop w:val="0"/>
          <w:marBottom w:val="0"/>
          <w:divBdr>
            <w:top w:val="none" w:sz="0" w:space="0" w:color="auto"/>
            <w:left w:val="none" w:sz="0" w:space="0" w:color="auto"/>
            <w:bottom w:val="none" w:sz="0" w:space="0" w:color="auto"/>
            <w:right w:val="none" w:sz="0" w:space="0" w:color="auto"/>
          </w:divBdr>
        </w:div>
      </w:divsChild>
    </w:div>
    <w:div w:id="939340743">
      <w:bodyDiv w:val="1"/>
      <w:marLeft w:val="0"/>
      <w:marRight w:val="0"/>
      <w:marTop w:val="0"/>
      <w:marBottom w:val="0"/>
      <w:divBdr>
        <w:top w:val="none" w:sz="0" w:space="0" w:color="auto"/>
        <w:left w:val="none" w:sz="0" w:space="0" w:color="auto"/>
        <w:bottom w:val="none" w:sz="0" w:space="0" w:color="auto"/>
        <w:right w:val="none" w:sz="0" w:space="0" w:color="auto"/>
      </w:divBdr>
    </w:div>
    <w:div w:id="1047027294">
      <w:bodyDiv w:val="1"/>
      <w:marLeft w:val="0"/>
      <w:marRight w:val="0"/>
      <w:marTop w:val="0"/>
      <w:marBottom w:val="0"/>
      <w:divBdr>
        <w:top w:val="none" w:sz="0" w:space="0" w:color="auto"/>
        <w:left w:val="none" w:sz="0" w:space="0" w:color="auto"/>
        <w:bottom w:val="none" w:sz="0" w:space="0" w:color="auto"/>
        <w:right w:val="none" w:sz="0" w:space="0" w:color="auto"/>
      </w:divBdr>
      <w:divsChild>
        <w:div w:id="364982387">
          <w:marLeft w:val="547"/>
          <w:marRight w:val="0"/>
          <w:marTop w:val="0"/>
          <w:marBottom w:val="0"/>
          <w:divBdr>
            <w:top w:val="none" w:sz="0" w:space="0" w:color="auto"/>
            <w:left w:val="none" w:sz="0" w:space="0" w:color="auto"/>
            <w:bottom w:val="none" w:sz="0" w:space="0" w:color="auto"/>
            <w:right w:val="none" w:sz="0" w:space="0" w:color="auto"/>
          </w:divBdr>
        </w:div>
      </w:divsChild>
    </w:div>
    <w:div w:id="1092896923">
      <w:bodyDiv w:val="1"/>
      <w:marLeft w:val="0"/>
      <w:marRight w:val="0"/>
      <w:marTop w:val="0"/>
      <w:marBottom w:val="0"/>
      <w:divBdr>
        <w:top w:val="none" w:sz="0" w:space="0" w:color="auto"/>
        <w:left w:val="none" w:sz="0" w:space="0" w:color="auto"/>
        <w:bottom w:val="none" w:sz="0" w:space="0" w:color="auto"/>
        <w:right w:val="none" w:sz="0" w:space="0" w:color="auto"/>
      </w:divBdr>
    </w:div>
    <w:div w:id="1171262337">
      <w:bodyDiv w:val="1"/>
      <w:marLeft w:val="0"/>
      <w:marRight w:val="0"/>
      <w:marTop w:val="0"/>
      <w:marBottom w:val="0"/>
      <w:divBdr>
        <w:top w:val="none" w:sz="0" w:space="0" w:color="auto"/>
        <w:left w:val="none" w:sz="0" w:space="0" w:color="auto"/>
        <w:bottom w:val="none" w:sz="0" w:space="0" w:color="auto"/>
        <w:right w:val="none" w:sz="0" w:space="0" w:color="auto"/>
      </w:divBdr>
    </w:div>
    <w:div w:id="1229998642">
      <w:bodyDiv w:val="1"/>
      <w:marLeft w:val="0"/>
      <w:marRight w:val="0"/>
      <w:marTop w:val="0"/>
      <w:marBottom w:val="0"/>
      <w:divBdr>
        <w:top w:val="none" w:sz="0" w:space="0" w:color="auto"/>
        <w:left w:val="none" w:sz="0" w:space="0" w:color="auto"/>
        <w:bottom w:val="none" w:sz="0" w:space="0" w:color="auto"/>
        <w:right w:val="none" w:sz="0" w:space="0" w:color="auto"/>
      </w:divBdr>
    </w:div>
    <w:div w:id="1289778396">
      <w:bodyDiv w:val="1"/>
      <w:marLeft w:val="0"/>
      <w:marRight w:val="0"/>
      <w:marTop w:val="0"/>
      <w:marBottom w:val="0"/>
      <w:divBdr>
        <w:top w:val="none" w:sz="0" w:space="0" w:color="auto"/>
        <w:left w:val="none" w:sz="0" w:space="0" w:color="auto"/>
        <w:bottom w:val="none" w:sz="0" w:space="0" w:color="auto"/>
        <w:right w:val="none" w:sz="0" w:space="0" w:color="auto"/>
      </w:divBdr>
      <w:divsChild>
        <w:div w:id="2093699276">
          <w:marLeft w:val="547"/>
          <w:marRight w:val="0"/>
          <w:marTop w:val="0"/>
          <w:marBottom w:val="0"/>
          <w:divBdr>
            <w:top w:val="none" w:sz="0" w:space="0" w:color="auto"/>
            <w:left w:val="none" w:sz="0" w:space="0" w:color="auto"/>
            <w:bottom w:val="none" w:sz="0" w:space="0" w:color="auto"/>
            <w:right w:val="none" w:sz="0" w:space="0" w:color="auto"/>
          </w:divBdr>
        </w:div>
      </w:divsChild>
    </w:div>
    <w:div w:id="1386758835">
      <w:bodyDiv w:val="1"/>
      <w:marLeft w:val="0"/>
      <w:marRight w:val="0"/>
      <w:marTop w:val="0"/>
      <w:marBottom w:val="0"/>
      <w:divBdr>
        <w:top w:val="none" w:sz="0" w:space="0" w:color="auto"/>
        <w:left w:val="none" w:sz="0" w:space="0" w:color="auto"/>
        <w:bottom w:val="none" w:sz="0" w:space="0" w:color="auto"/>
        <w:right w:val="none" w:sz="0" w:space="0" w:color="auto"/>
      </w:divBdr>
    </w:div>
    <w:div w:id="1502741249">
      <w:bodyDiv w:val="1"/>
      <w:marLeft w:val="0"/>
      <w:marRight w:val="0"/>
      <w:marTop w:val="0"/>
      <w:marBottom w:val="0"/>
      <w:divBdr>
        <w:top w:val="none" w:sz="0" w:space="0" w:color="auto"/>
        <w:left w:val="none" w:sz="0" w:space="0" w:color="auto"/>
        <w:bottom w:val="none" w:sz="0" w:space="0" w:color="auto"/>
        <w:right w:val="none" w:sz="0" w:space="0" w:color="auto"/>
      </w:divBdr>
    </w:div>
    <w:div w:id="1533766036">
      <w:bodyDiv w:val="1"/>
      <w:marLeft w:val="0"/>
      <w:marRight w:val="0"/>
      <w:marTop w:val="0"/>
      <w:marBottom w:val="0"/>
      <w:divBdr>
        <w:top w:val="none" w:sz="0" w:space="0" w:color="auto"/>
        <w:left w:val="none" w:sz="0" w:space="0" w:color="auto"/>
        <w:bottom w:val="none" w:sz="0" w:space="0" w:color="auto"/>
        <w:right w:val="none" w:sz="0" w:space="0" w:color="auto"/>
      </w:divBdr>
      <w:divsChild>
        <w:div w:id="434525185">
          <w:marLeft w:val="547"/>
          <w:marRight w:val="0"/>
          <w:marTop w:val="0"/>
          <w:marBottom w:val="0"/>
          <w:divBdr>
            <w:top w:val="none" w:sz="0" w:space="0" w:color="auto"/>
            <w:left w:val="none" w:sz="0" w:space="0" w:color="auto"/>
            <w:bottom w:val="none" w:sz="0" w:space="0" w:color="auto"/>
            <w:right w:val="none" w:sz="0" w:space="0" w:color="auto"/>
          </w:divBdr>
        </w:div>
      </w:divsChild>
    </w:div>
    <w:div w:id="1594901228">
      <w:bodyDiv w:val="1"/>
      <w:marLeft w:val="0"/>
      <w:marRight w:val="0"/>
      <w:marTop w:val="0"/>
      <w:marBottom w:val="0"/>
      <w:divBdr>
        <w:top w:val="none" w:sz="0" w:space="0" w:color="auto"/>
        <w:left w:val="none" w:sz="0" w:space="0" w:color="auto"/>
        <w:bottom w:val="none" w:sz="0" w:space="0" w:color="auto"/>
        <w:right w:val="none" w:sz="0" w:space="0" w:color="auto"/>
      </w:divBdr>
    </w:div>
    <w:div w:id="1638493251">
      <w:bodyDiv w:val="1"/>
      <w:marLeft w:val="0"/>
      <w:marRight w:val="0"/>
      <w:marTop w:val="0"/>
      <w:marBottom w:val="0"/>
      <w:divBdr>
        <w:top w:val="none" w:sz="0" w:space="0" w:color="auto"/>
        <w:left w:val="none" w:sz="0" w:space="0" w:color="auto"/>
        <w:bottom w:val="none" w:sz="0" w:space="0" w:color="auto"/>
        <w:right w:val="none" w:sz="0" w:space="0" w:color="auto"/>
      </w:divBdr>
    </w:div>
    <w:div w:id="1662663418">
      <w:bodyDiv w:val="1"/>
      <w:marLeft w:val="0"/>
      <w:marRight w:val="0"/>
      <w:marTop w:val="0"/>
      <w:marBottom w:val="0"/>
      <w:divBdr>
        <w:top w:val="none" w:sz="0" w:space="0" w:color="auto"/>
        <w:left w:val="none" w:sz="0" w:space="0" w:color="auto"/>
        <w:bottom w:val="none" w:sz="0" w:space="0" w:color="auto"/>
        <w:right w:val="none" w:sz="0" w:space="0" w:color="auto"/>
      </w:divBdr>
    </w:div>
    <w:div w:id="1789425520">
      <w:bodyDiv w:val="1"/>
      <w:marLeft w:val="0"/>
      <w:marRight w:val="0"/>
      <w:marTop w:val="0"/>
      <w:marBottom w:val="0"/>
      <w:divBdr>
        <w:top w:val="none" w:sz="0" w:space="0" w:color="auto"/>
        <w:left w:val="none" w:sz="0" w:space="0" w:color="auto"/>
        <w:bottom w:val="none" w:sz="0" w:space="0" w:color="auto"/>
        <w:right w:val="none" w:sz="0" w:space="0" w:color="auto"/>
      </w:divBdr>
    </w:div>
    <w:div w:id="1820464098">
      <w:bodyDiv w:val="1"/>
      <w:marLeft w:val="0"/>
      <w:marRight w:val="0"/>
      <w:marTop w:val="0"/>
      <w:marBottom w:val="0"/>
      <w:divBdr>
        <w:top w:val="none" w:sz="0" w:space="0" w:color="auto"/>
        <w:left w:val="none" w:sz="0" w:space="0" w:color="auto"/>
        <w:bottom w:val="none" w:sz="0" w:space="0" w:color="auto"/>
        <w:right w:val="none" w:sz="0" w:space="0" w:color="auto"/>
      </w:divBdr>
    </w:div>
    <w:div w:id="1930847021">
      <w:bodyDiv w:val="1"/>
      <w:marLeft w:val="0"/>
      <w:marRight w:val="0"/>
      <w:marTop w:val="0"/>
      <w:marBottom w:val="0"/>
      <w:divBdr>
        <w:top w:val="none" w:sz="0" w:space="0" w:color="auto"/>
        <w:left w:val="none" w:sz="0" w:space="0" w:color="auto"/>
        <w:bottom w:val="none" w:sz="0" w:space="0" w:color="auto"/>
        <w:right w:val="none" w:sz="0" w:space="0" w:color="auto"/>
      </w:divBdr>
    </w:div>
    <w:div w:id="1942564484">
      <w:bodyDiv w:val="1"/>
      <w:marLeft w:val="0"/>
      <w:marRight w:val="0"/>
      <w:marTop w:val="0"/>
      <w:marBottom w:val="0"/>
      <w:divBdr>
        <w:top w:val="none" w:sz="0" w:space="0" w:color="auto"/>
        <w:left w:val="none" w:sz="0" w:space="0" w:color="auto"/>
        <w:bottom w:val="none" w:sz="0" w:space="0" w:color="auto"/>
        <w:right w:val="none" w:sz="0" w:space="0" w:color="auto"/>
      </w:divBdr>
    </w:div>
    <w:div w:id="1955209336">
      <w:bodyDiv w:val="1"/>
      <w:marLeft w:val="0"/>
      <w:marRight w:val="0"/>
      <w:marTop w:val="0"/>
      <w:marBottom w:val="0"/>
      <w:divBdr>
        <w:top w:val="none" w:sz="0" w:space="0" w:color="auto"/>
        <w:left w:val="none" w:sz="0" w:space="0" w:color="auto"/>
        <w:bottom w:val="none" w:sz="0" w:space="0" w:color="auto"/>
        <w:right w:val="none" w:sz="0" w:space="0" w:color="auto"/>
      </w:divBdr>
      <w:divsChild>
        <w:div w:id="3688426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kingsfund.org.uk/publications/integrated-care-systems-explained" TargetMode="External"/><Relationship Id="rId26" Type="http://schemas.openxmlformats.org/officeDocument/2006/relationships/diagramQuickStyle" Target="diagrams/quickStyle2.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6.emf"/><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england.nhs.uk/about/equality/equality-hub/equality-standard/"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image" Target="cid:image007.png@01D63A74.3D538770"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Layout" Target="diagrams/layout1.xml"/><Relationship Id="rId29" Type="http://schemas.openxmlformats.org/officeDocument/2006/relationships/diagramData" Target="diagrams/data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8.pn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s://www.google.co.uk/url?sa=i&amp;url=https://www.opm.gov/wiki/training/Succession-Planning.ashx&amp;psig=AOvVaw3k7fT3xMb1voBOzfOvMGnV&amp;ust=1591360136010000&amp;source=images&amp;cd=vfe&amp;ved=0CAIQjRxqFwoTCLDPrM-U6OkCFQAAAAAdAAAAABAT" TargetMode="External"/><Relationship Id="rId10" Type="http://schemas.openxmlformats.org/officeDocument/2006/relationships/hyperlink" Target="https://www.bswccg.nhs.uk/docs-reports/strategies-and-reports/335-bsw-our-plan-for-health-and-care-2020-2024-full-version/file" TargetMode="Externa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7.jpeg"/><Relationship Id="rId43"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1" Type="http://schemas.openxmlformats.org/officeDocument/2006/relationships/oleObject" Target="file:///\\BANES.XSWHealth.nhs.uk\CCG\Home\catherine.phillips\Desktop\annual%20leave%20system\Copy%20of%20983%20SIP%20240620(Updated%20by%20GS%20and%20C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ANES.XSWHealth.nhs.uk\CCG\Home\catherine.phillips\Desktop\OD%20strategy\Copy%20of%20983%20SIP%20240620%20for%20OD%20strategy%20(Updated%20by%20GS%20and%20C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Sheet1!$H$23</c:f>
              <c:strCache>
                <c:ptCount val="1"/>
                <c:pt idx="0">
                  <c:v>Number</c:v>
                </c:pt>
              </c:strCache>
            </c:strRef>
          </c:tx>
          <c:dLbls>
            <c:dLbl>
              <c:idx val="0"/>
              <c:layout>
                <c:manualLayout>
                  <c:x val="-8.8001238946576674E-3"/>
                  <c:y val="0.13091935645151481"/>
                </c:manualLayout>
              </c:layout>
              <c:tx>
                <c:rich>
                  <a:bodyPr/>
                  <a:lstStyle/>
                  <a:p>
                    <a:r>
                      <a:rPr lang="en-US" sz="800"/>
                      <a:t>0.2-0.79 FTE
24%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19-44D7-A057-0D7FEC1A3FB8}"/>
                </c:ext>
              </c:extLst>
            </c:dLbl>
            <c:dLbl>
              <c:idx val="1"/>
              <c:layout>
                <c:manualLayout>
                  <c:x val="-3.5200495578630669E-2"/>
                  <c:y val="-1.2000849621201886E-16"/>
                </c:manualLayout>
              </c:layout>
              <c:tx>
                <c:rich>
                  <a:bodyPr/>
                  <a:lstStyle/>
                  <a:p>
                    <a:r>
                      <a:rPr lang="en-US" sz="800"/>
                      <a:t>0.8-0.99 FTE
13%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19-44D7-A057-0D7FEC1A3FB8}"/>
                </c:ext>
              </c:extLst>
            </c:dLbl>
            <c:dLbl>
              <c:idx val="2"/>
              <c:layout/>
              <c:tx>
                <c:rich>
                  <a:bodyPr/>
                  <a:lstStyle/>
                  <a:p>
                    <a:r>
                      <a:rPr lang="en-US" sz="800"/>
                      <a:t>1 FTE
63%</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19-44D7-A057-0D7FEC1A3FB8}"/>
                </c:ext>
              </c:extLst>
            </c:dLbl>
            <c:spPr>
              <a:noFill/>
              <a:ln>
                <a:noFill/>
              </a:ln>
              <a:effectLst/>
            </c:sp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Sheet1!$G$24:$G$26</c:f>
              <c:strCache>
                <c:ptCount val="3"/>
                <c:pt idx="0">
                  <c:v>0.2-0.79 FTE</c:v>
                </c:pt>
                <c:pt idx="1">
                  <c:v>0.8-0.99 FTE</c:v>
                </c:pt>
                <c:pt idx="2">
                  <c:v>1 FTE</c:v>
                </c:pt>
              </c:strCache>
            </c:strRef>
          </c:cat>
          <c:val>
            <c:numRef>
              <c:f>Sheet1!$H$24:$H$26</c:f>
              <c:numCache>
                <c:formatCode>General</c:formatCode>
                <c:ptCount val="3"/>
                <c:pt idx="0">
                  <c:v>92</c:v>
                </c:pt>
                <c:pt idx="1">
                  <c:v>50</c:v>
                </c:pt>
                <c:pt idx="2">
                  <c:v>243</c:v>
                </c:pt>
              </c:numCache>
            </c:numRef>
          </c:val>
          <c:extLst xmlns:c16r2="http://schemas.microsoft.com/office/drawing/2015/06/chart">
            <c:ext xmlns:c16="http://schemas.microsoft.com/office/drawing/2014/chart" uri="{C3380CC4-5D6E-409C-BE32-E72D297353CC}">
              <c16:uniqueId val="{00000003-2619-44D7-A057-0D7FEC1A3FB8}"/>
            </c:ext>
          </c:extLst>
        </c:ser>
        <c:ser>
          <c:idx val="1"/>
          <c:order val="1"/>
          <c:tx>
            <c:strRef>
              <c:f>Sheet1!$I$23</c:f>
              <c:strCache>
                <c:ptCount val="1"/>
                <c:pt idx="0">
                  <c:v>Percentage</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Sheet1!$G$24:$G$26</c:f>
              <c:strCache>
                <c:ptCount val="3"/>
                <c:pt idx="0">
                  <c:v>0.2-0.79 FTE</c:v>
                </c:pt>
                <c:pt idx="1">
                  <c:v>0.8-0.99 FTE</c:v>
                </c:pt>
                <c:pt idx="2">
                  <c:v>1 FTE</c:v>
                </c:pt>
              </c:strCache>
            </c:strRef>
          </c:cat>
          <c:val>
            <c:numRef>
              <c:f>Sheet1!$I$24:$I$26</c:f>
              <c:numCache>
                <c:formatCode>0%</c:formatCode>
                <c:ptCount val="3"/>
                <c:pt idx="0">
                  <c:v>0.24</c:v>
                </c:pt>
                <c:pt idx="1">
                  <c:v>0.13</c:v>
                </c:pt>
                <c:pt idx="2">
                  <c:v>0.63</c:v>
                </c:pt>
              </c:numCache>
            </c:numRef>
          </c:val>
          <c:extLst xmlns:c16r2="http://schemas.microsoft.com/office/drawing/2015/06/chart">
            <c:ext xmlns:c16="http://schemas.microsoft.com/office/drawing/2014/chart" uri="{C3380CC4-5D6E-409C-BE32-E72D297353CC}">
              <c16:uniqueId val="{00000004-2619-44D7-A057-0D7FEC1A3FB8}"/>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Sheet1!$H$29</c:f>
              <c:strCache>
                <c:ptCount val="1"/>
                <c:pt idx="0">
                  <c:v>Number</c:v>
                </c:pt>
              </c:strCache>
            </c:strRef>
          </c:tx>
          <c:dLbls>
            <c:dLbl>
              <c:idx val="0"/>
              <c:layout>
                <c:manualLayout>
                  <c:x val="-2.3391812865497075E-2"/>
                  <c:y val="4.3149946062567425E-2"/>
                </c:manualLayout>
              </c:layout>
              <c:tx>
                <c:rich>
                  <a:bodyPr/>
                  <a:lstStyle/>
                  <a:p>
                    <a:r>
                      <a:rPr lang="en-US" sz="800"/>
                      <a:t>Chair, Board and non exec
24%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86-4E16-B528-269A76DCF8B6}"/>
                </c:ext>
              </c:extLst>
            </c:dLbl>
            <c:dLbl>
              <c:idx val="1"/>
              <c:layout>
                <c:manualLayout>
                  <c:x val="0"/>
                  <c:y val="-3.0204962243797276E-2"/>
                </c:manualLayout>
              </c:layout>
              <c:tx>
                <c:rich>
                  <a:bodyPr/>
                  <a:lstStyle/>
                  <a:p>
                    <a:r>
                      <a:rPr lang="en-US" sz="800"/>
                      <a:t>Medicines management/ prescriptions
19%</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86-4E16-B528-269A76DCF8B6}"/>
                </c:ext>
              </c:extLst>
            </c:dLbl>
            <c:dLbl>
              <c:idx val="2"/>
              <c:layout>
                <c:manualLayout>
                  <c:x val="-0.17153996101364521"/>
                  <c:y val="-1.7259978425026967E-2"/>
                </c:manualLayout>
              </c:layout>
              <c:tx>
                <c:rich>
                  <a:bodyPr/>
                  <a:lstStyle/>
                  <a:p>
                    <a:r>
                      <a:rPr lang="en-US" sz="800"/>
                      <a:t>Clinical leads
16%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86-4E16-B528-269A76DCF8B6}"/>
                </c:ext>
              </c:extLst>
            </c:dLbl>
            <c:dLbl>
              <c:idx val="3"/>
              <c:layout>
                <c:manualLayout>
                  <c:x val="2.8589993502274202E-2"/>
                  <c:y val="-6.0409924487594392E-2"/>
                </c:manualLayout>
              </c:layout>
              <c:tx>
                <c:rich>
                  <a:bodyPr/>
                  <a:lstStyle/>
                  <a:p>
                    <a:r>
                      <a:rPr lang="en-US" sz="800"/>
                      <a:t>All other functions
41%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86-4E16-B528-269A76DCF8B6}"/>
                </c:ext>
              </c:extLst>
            </c:dLbl>
            <c:spPr>
              <a:noFill/>
              <a:ln>
                <a:noFill/>
              </a:ln>
              <a:effectLst/>
            </c:sp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Sheet1!$G$30:$G$33</c:f>
              <c:strCache>
                <c:ptCount val="4"/>
                <c:pt idx="0">
                  <c:v>Chair, Board and non exec</c:v>
                </c:pt>
                <c:pt idx="1">
                  <c:v>Medicines management/ prescriptions</c:v>
                </c:pt>
                <c:pt idx="2">
                  <c:v>Clinical leads</c:v>
                </c:pt>
                <c:pt idx="3">
                  <c:v>All other functions</c:v>
                </c:pt>
              </c:strCache>
            </c:strRef>
          </c:cat>
          <c:val>
            <c:numRef>
              <c:f>Sheet1!$H$30:$H$33</c:f>
              <c:numCache>
                <c:formatCode>General</c:formatCode>
                <c:ptCount val="4"/>
                <c:pt idx="0">
                  <c:v>15</c:v>
                </c:pt>
                <c:pt idx="1">
                  <c:v>12</c:v>
                </c:pt>
                <c:pt idx="2">
                  <c:v>10</c:v>
                </c:pt>
                <c:pt idx="3">
                  <c:v>26</c:v>
                </c:pt>
              </c:numCache>
            </c:numRef>
          </c:val>
          <c:extLst xmlns:c16r2="http://schemas.microsoft.com/office/drawing/2015/06/chart">
            <c:ext xmlns:c16="http://schemas.microsoft.com/office/drawing/2014/chart" uri="{C3380CC4-5D6E-409C-BE32-E72D297353CC}">
              <c16:uniqueId val="{00000004-EA86-4E16-B528-269A76DCF8B6}"/>
            </c:ext>
          </c:extLst>
        </c:ser>
        <c:ser>
          <c:idx val="1"/>
          <c:order val="1"/>
          <c:tx>
            <c:strRef>
              <c:f>Sheet1!$I$29</c:f>
              <c:strCache>
                <c:ptCount val="1"/>
                <c:pt idx="0">
                  <c:v>Percentage</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Sheet1!$G$30:$G$33</c:f>
              <c:strCache>
                <c:ptCount val="4"/>
                <c:pt idx="0">
                  <c:v>Chair, Board and non exec</c:v>
                </c:pt>
                <c:pt idx="1">
                  <c:v>Medicines management/ prescriptions</c:v>
                </c:pt>
                <c:pt idx="2">
                  <c:v>Clinical leads</c:v>
                </c:pt>
                <c:pt idx="3">
                  <c:v>All other functions</c:v>
                </c:pt>
              </c:strCache>
            </c:strRef>
          </c:cat>
          <c:val>
            <c:numRef>
              <c:f>Sheet1!$I$30:$I$33</c:f>
              <c:numCache>
                <c:formatCode>0%</c:formatCode>
                <c:ptCount val="4"/>
                <c:pt idx="0">
                  <c:v>0.23809523809523808</c:v>
                </c:pt>
                <c:pt idx="1">
                  <c:v>0.19047619047619047</c:v>
                </c:pt>
                <c:pt idx="2">
                  <c:v>0.15873015873015872</c:v>
                </c:pt>
                <c:pt idx="3">
                  <c:v>0.41269841269841268</c:v>
                </c:pt>
              </c:numCache>
            </c:numRef>
          </c:val>
          <c:extLst xmlns:c16r2="http://schemas.microsoft.com/office/drawing/2015/06/chart">
            <c:ext xmlns:c16="http://schemas.microsoft.com/office/drawing/2014/chart" uri="{C3380CC4-5D6E-409C-BE32-E72D297353CC}">
              <c16:uniqueId val="{00000005-EA86-4E16-B528-269A76DCF8B6}"/>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127EC2-981B-4F2B-91C5-E1007A21E1DE}" type="doc">
      <dgm:prSet loTypeId="urn:microsoft.com/office/officeart/2005/8/layout/venn1" loCatId="relationship" qsTypeId="urn:microsoft.com/office/officeart/2005/8/quickstyle/3d3" qsCatId="3D" csTypeId="urn:microsoft.com/office/officeart/2005/8/colors/colorful1" csCatId="colorful" phldr="1"/>
      <dgm:spPr/>
    </dgm:pt>
    <dgm:pt modelId="{06A0C958-67BC-48D6-A62B-6CE632BF50B2}">
      <dgm:prSet phldrT="[Text]"/>
      <dgm:spPr/>
      <dgm:t>
        <a:bodyPr/>
        <a:lstStyle/>
        <a:p>
          <a:pPr algn="ctr"/>
          <a:r>
            <a:rPr lang="en-GB" b="1"/>
            <a:t>Mission</a:t>
          </a:r>
          <a:r>
            <a:rPr lang="en-GB"/>
            <a:t/>
          </a:r>
          <a:br>
            <a:rPr lang="en-GB"/>
          </a:br>
          <a:r>
            <a:rPr lang="en-GB"/>
            <a:t>To deliver the best possible health and care for the people of BaNES, Swindon &amp; Wiltshire</a:t>
          </a:r>
        </a:p>
      </dgm:t>
    </dgm:pt>
    <dgm:pt modelId="{30490286-F11A-44DB-B752-70226FDA1801}" type="parTrans" cxnId="{DE2BB1AE-9564-467F-A781-5C65CC55854B}">
      <dgm:prSet/>
      <dgm:spPr/>
      <dgm:t>
        <a:bodyPr/>
        <a:lstStyle/>
        <a:p>
          <a:pPr algn="ctr"/>
          <a:endParaRPr lang="en-GB"/>
        </a:p>
      </dgm:t>
    </dgm:pt>
    <dgm:pt modelId="{31DED4A2-78E1-4C34-9894-74F132E9FCE1}" type="sibTrans" cxnId="{DE2BB1AE-9564-467F-A781-5C65CC55854B}">
      <dgm:prSet/>
      <dgm:spPr/>
      <dgm:t>
        <a:bodyPr/>
        <a:lstStyle/>
        <a:p>
          <a:pPr algn="ctr"/>
          <a:endParaRPr lang="en-GB"/>
        </a:p>
      </dgm:t>
    </dgm:pt>
    <dgm:pt modelId="{47D824A9-6B9E-4CC5-B0BF-56F8CD71FDD2}">
      <dgm:prSet phldrT="[Text]"/>
      <dgm:spPr/>
      <dgm:t>
        <a:bodyPr/>
        <a:lstStyle/>
        <a:p>
          <a:pPr algn="ctr"/>
          <a:r>
            <a:rPr lang="en-GB" b="1"/>
            <a:t>Values</a:t>
          </a:r>
          <a:r>
            <a:rPr lang="en-GB"/>
            <a:t/>
          </a:r>
          <a:br>
            <a:rPr lang="en-GB"/>
          </a:br>
          <a:r>
            <a:rPr lang="en-GB"/>
            <a:t>Caring; Collaborative; Inclusive; Accountable; Innovative</a:t>
          </a:r>
        </a:p>
      </dgm:t>
    </dgm:pt>
    <dgm:pt modelId="{CC73292E-DA95-4E09-8673-A6A0365A74C7}" type="parTrans" cxnId="{3508A0C1-28D3-475B-AEB9-5F7C78568070}">
      <dgm:prSet/>
      <dgm:spPr/>
      <dgm:t>
        <a:bodyPr/>
        <a:lstStyle/>
        <a:p>
          <a:pPr algn="ctr"/>
          <a:endParaRPr lang="en-GB"/>
        </a:p>
      </dgm:t>
    </dgm:pt>
    <dgm:pt modelId="{872F22DF-AE08-48D2-B13F-55A40F90CA89}" type="sibTrans" cxnId="{3508A0C1-28D3-475B-AEB9-5F7C78568070}">
      <dgm:prSet/>
      <dgm:spPr/>
      <dgm:t>
        <a:bodyPr/>
        <a:lstStyle/>
        <a:p>
          <a:pPr algn="ctr"/>
          <a:endParaRPr lang="en-GB"/>
        </a:p>
      </dgm:t>
    </dgm:pt>
    <dgm:pt modelId="{27FC5E4C-9B15-488A-898D-BE4B558CB15B}">
      <dgm:prSet phldrT="[Text]"/>
      <dgm:spPr>
        <a:solidFill>
          <a:schemeClr val="accent6">
            <a:lumMod val="40000"/>
            <a:lumOff val="60000"/>
            <a:alpha val="50000"/>
          </a:schemeClr>
        </a:solidFill>
      </dgm:spPr>
      <dgm:t>
        <a:bodyPr/>
        <a:lstStyle/>
        <a:p>
          <a:pPr algn="ctr"/>
          <a:r>
            <a:rPr lang="en-GB" b="1"/>
            <a:t>Vision</a:t>
          </a:r>
          <a:r>
            <a:rPr lang="en-GB"/>
            <a:t/>
          </a:r>
          <a:br>
            <a:rPr lang="en-GB"/>
          </a:br>
          <a:r>
            <a:rPr lang="en-GB"/>
            <a:t>Working together to empower people to lead their best life</a:t>
          </a:r>
        </a:p>
      </dgm:t>
    </dgm:pt>
    <dgm:pt modelId="{A264509B-73AD-4A79-BC3C-EFA0DB1F857D}" type="parTrans" cxnId="{43446EE7-D1AB-46CE-B8EC-719C8E4A71B8}">
      <dgm:prSet/>
      <dgm:spPr/>
      <dgm:t>
        <a:bodyPr/>
        <a:lstStyle/>
        <a:p>
          <a:pPr algn="ctr"/>
          <a:endParaRPr lang="en-GB"/>
        </a:p>
      </dgm:t>
    </dgm:pt>
    <dgm:pt modelId="{C97B8661-9259-4108-A8C8-FBFAD4EF5B69}" type="sibTrans" cxnId="{43446EE7-D1AB-46CE-B8EC-719C8E4A71B8}">
      <dgm:prSet/>
      <dgm:spPr/>
      <dgm:t>
        <a:bodyPr/>
        <a:lstStyle/>
        <a:p>
          <a:pPr algn="ctr"/>
          <a:endParaRPr lang="en-GB"/>
        </a:p>
      </dgm:t>
    </dgm:pt>
    <dgm:pt modelId="{3EEF1C23-FA73-4AE8-9316-510205130D54}" type="pres">
      <dgm:prSet presAssocID="{27127EC2-981B-4F2B-91C5-E1007A21E1DE}" presName="compositeShape" presStyleCnt="0">
        <dgm:presLayoutVars>
          <dgm:chMax val="7"/>
          <dgm:dir/>
          <dgm:resizeHandles val="exact"/>
        </dgm:presLayoutVars>
      </dgm:prSet>
      <dgm:spPr/>
    </dgm:pt>
    <dgm:pt modelId="{BC80ADF4-EE33-4B09-BD54-490CF40FE090}" type="pres">
      <dgm:prSet presAssocID="{06A0C958-67BC-48D6-A62B-6CE632BF50B2}" presName="circ1" presStyleLbl="vennNode1" presStyleIdx="0" presStyleCnt="3"/>
      <dgm:spPr/>
      <dgm:t>
        <a:bodyPr/>
        <a:lstStyle/>
        <a:p>
          <a:endParaRPr lang="en-GB"/>
        </a:p>
      </dgm:t>
    </dgm:pt>
    <dgm:pt modelId="{3FA31510-E056-479A-8A93-2278B74C3F69}" type="pres">
      <dgm:prSet presAssocID="{06A0C958-67BC-48D6-A62B-6CE632BF50B2}" presName="circ1Tx" presStyleLbl="revTx" presStyleIdx="0" presStyleCnt="0">
        <dgm:presLayoutVars>
          <dgm:chMax val="0"/>
          <dgm:chPref val="0"/>
          <dgm:bulletEnabled val="1"/>
        </dgm:presLayoutVars>
      </dgm:prSet>
      <dgm:spPr/>
      <dgm:t>
        <a:bodyPr/>
        <a:lstStyle/>
        <a:p>
          <a:endParaRPr lang="en-GB"/>
        </a:p>
      </dgm:t>
    </dgm:pt>
    <dgm:pt modelId="{2DA3FE6C-19F7-42E5-8CD8-1C59506775C6}" type="pres">
      <dgm:prSet presAssocID="{47D824A9-6B9E-4CC5-B0BF-56F8CD71FDD2}" presName="circ2" presStyleLbl="vennNode1" presStyleIdx="1" presStyleCnt="3"/>
      <dgm:spPr/>
      <dgm:t>
        <a:bodyPr/>
        <a:lstStyle/>
        <a:p>
          <a:endParaRPr lang="en-GB"/>
        </a:p>
      </dgm:t>
    </dgm:pt>
    <dgm:pt modelId="{FCB57DDD-2DCA-44D7-98D6-011844BB516C}" type="pres">
      <dgm:prSet presAssocID="{47D824A9-6B9E-4CC5-B0BF-56F8CD71FDD2}" presName="circ2Tx" presStyleLbl="revTx" presStyleIdx="0" presStyleCnt="0">
        <dgm:presLayoutVars>
          <dgm:chMax val="0"/>
          <dgm:chPref val="0"/>
          <dgm:bulletEnabled val="1"/>
        </dgm:presLayoutVars>
      </dgm:prSet>
      <dgm:spPr/>
      <dgm:t>
        <a:bodyPr/>
        <a:lstStyle/>
        <a:p>
          <a:endParaRPr lang="en-GB"/>
        </a:p>
      </dgm:t>
    </dgm:pt>
    <dgm:pt modelId="{1A2CD74F-3812-4A87-AE01-ECDC76327840}" type="pres">
      <dgm:prSet presAssocID="{27FC5E4C-9B15-488A-898D-BE4B558CB15B}" presName="circ3" presStyleLbl="vennNode1" presStyleIdx="2" presStyleCnt="3"/>
      <dgm:spPr/>
      <dgm:t>
        <a:bodyPr/>
        <a:lstStyle/>
        <a:p>
          <a:endParaRPr lang="en-GB"/>
        </a:p>
      </dgm:t>
    </dgm:pt>
    <dgm:pt modelId="{2FA95A5A-50F1-4FE2-B086-A5D397CD49CE}" type="pres">
      <dgm:prSet presAssocID="{27FC5E4C-9B15-488A-898D-BE4B558CB15B}" presName="circ3Tx" presStyleLbl="revTx" presStyleIdx="0" presStyleCnt="0">
        <dgm:presLayoutVars>
          <dgm:chMax val="0"/>
          <dgm:chPref val="0"/>
          <dgm:bulletEnabled val="1"/>
        </dgm:presLayoutVars>
      </dgm:prSet>
      <dgm:spPr/>
      <dgm:t>
        <a:bodyPr/>
        <a:lstStyle/>
        <a:p>
          <a:endParaRPr lang="en-GB"/>
        </a:p>
      </dgm:t>
    </dgm:pt>
  </dgm:ptLst>
  <dgm:cxnLst>
    <dgm:cxn modelId="{2D79FC77-394B-4400-843F-F53E2361D686}" type="presOf" srcId="{06A0C958-67BC-48D6-A62B-6CE632BF50B2}" destId="{3FA31510-E056-479A-8A93-2278B74C3F69}" srcOrd="1" destOrd="0" presId="urn:microsoft.com/office/officeart/2005/8/layout/venn1"/>
    <dgm:cxn modelId="{EB14C2ED-9AFF-4C48-8129-992BB27EF2F7}" type="presOf" srcId="{47D824A9-6B9E-4CC5-B0BF-56F8CD71FDD2}" destId="{FCB57DDD-2DCA-44D7-98D6-011844BB516C}" srcOrd="1" destOrd="0" presId="urn:microsoft.com/office/officeart/2005/8/layout/venn1"/>
    <dgm:cxn modelId="{F47F2F63-20A6-4D30-BFDA-F54432F646C1}" type="presOf" srcId="{27FC5E4C-9B15-488A-898D-BE4B558CB15B}" destId="{2FA95A5A-50F1-4FE2-B086-A5D397CD49CE}" srcOrd="1" destOrd="0" presId="urn:microsoft.com/office/officeart/2005/8/layout/venn1"/>
    <dgm:cxn modelId="{CC396F4B-3F8B-4E9A-BCBC-C68D8B8A6B14}" type="presOf" srcId="{47D824A9-6B9E-4CC5-B0BF-56F8CD71FDD2}" destId="{2DA3FE6C-19F7-42E5-8CD8-1C59506775C6}" srcOrd="0" destOrd="0" presId="urn:microsoft.com/office/officeart/2005/8/layout/venn1"/>
    <dgm:cxn modelId="{669AFF42-0E60-46AB-8B94-5836198B765C}" type="presOf" srcId="{27FC5E4C-9B15-488A-898D-BE4B558CB15B}" destId="{1A2CD74F-3812-4A87-AE01-ECDC76327840}" srcOrd="0" destOrd="0" presId="urn:microsoft.com/office/officeart/2005/8/layout/venn1"/>
    <dgm:cxn modelId="{3508A0C1-28D3-475B-AEB9-5F7C78568070}" srcId="{27127EC2-981B-4F2B-91C5-E1007A21E1DE}" destId="{47D824A9-6B9E-4CC5-B0BF-56F8CD71FDD2}" srcOrd="1" destOrd="0" parTransId="{CC73292E-DA95-4E09-8673-A6A0365A74C7}" sibTransId="{872F22DF-AE08-48D2-B13F-55A40F90CA89}"/>
    <dgm:cxn modelId="{DE2BB1AE-9564-467F-A781-5C65CC55854B}" srcId="{27127EC2-981B-4F2B-91C5-E1007A21E1DE}" destId="{06A0C958-67BC-48D6-A62B-6CE632BF50B2}" srcOrd="0" destOrd="0" parTransId="{30490286-F11A-44DB-B752-70226FDA1801}" sibTransId="{31DED4A2-78E1-4C34-9894-74F132E9FCE1}"/>
    <dgm:cxn modelId="{6F61EEF8-C8A5-40B7-9A62-8140E3BA1167}" type="presOf" srcId="{06A0C958-67BC-48D6-A62B-6CE632BF50B2}" destId="{BC80ADF4-EE33-4B09-BD54-490CF40FE090}" srcOrd="0" destOrd="0" presId="urn:microsoft.com/office/officeart/2005/8/layout/venn1"/>
    <dgm:cxn modelId="{43446EE7-D1AB-46CE-B8EC-719C8E4A71B8}" srcId="{27127EC2-981B-4F2B-91C5-E1007A21E1DE}" destId="{27FC5E4C-9B15-488A-898D-BE4B558CB15B}" srcOrd="2" destOrd="0" parTransId="{A264509B-73AD-4A79-BC3C-EFA0DB1F857D}" sibTransId="{C97B8661-9259-4108-A8C8-FBFAD4EF5B69}"/>
    <dgm:cxn modelId="{132C2EC4-F0BF-4CCF-A9B8-97C7019BF1E1}" type="presOf" srcId="{27127EC2-981B-4F2B-91C5-E1007A21E1DE}" destId="{3EEF1C23-FA73-4AE8-9316-510205130D54}" srcOrd="0" destOrd="0" presId="urn:microsoft.com/office/officeart/2005/8/layout/venn1"/>
    <dgm:cxn modelId="{B3893492-0A0D-4C6B-8315-8282FA22BF97}" type="presParOf" srcId="{3EEF1C23-FA73-4AE8-9316-510205130D54}" destId="{BC80ADF4-EE33-4B09-BD54-490CF40FE090}" srcOrd="0" destOrd="0" presId="urn:microsoft.com/office/officeart/2005/8/layout/venn1"/>
    <dgm:cxn modelId="{70725DEC-6EDC-4F61-A1BB-ABF5F029BE9A}" type="presParOf" srcId="{3EEF1C23-FA73-4AE8-9316-510205130D54}" destId="{3FA31510-E056-479A-8A93-2278B74C3F69}" srcOrd="1" destOrd="0" presId="urn:microsoft.com/office/officeart/2005/8/layout/venn1"/>
    <dgm:cxn modelId="{C447E09D-F935-44B4-95B2-BE77397EB3E5}" type="presParOf" srcId="{3EEF1C23-FA73-4AE8-9316-510205130D54}" destId="{2DA3FE6C-19F7-42E5-8CD8-1C59506775C6}" srcOrd="2" destOrd="0" presId="urn:microsoft.com/office/officeart/2005/8/layout/venn1"/>
    <dgm:cxn modelId="{7363763B-BDAF-45B3-91D7-2349AF2128ED}" type="presParOf" srcId="{3EEF1C23-FA73-4AE8-9316-510205130D54}" destId="{FCB57DDD-2DCA-44D7-98D6-011844BB516C}" srcOrd="3" destOrd="0" presId="urn:microsoft.com/office/officeart/2005/8/layout/venn1"/>
    <dgm:cxn modelId="{128A3E70-55EB-45F1-A4A2-C69FA79ECAA8}" type="presParOf" srcId="{3EEF1C23-FA73-4AE8-9316-510205130D54}" destId="{1A2CD74F-3812-4A87-AE01-ECDC76327840}" srcOrd="4" destOrd="0" presId="urn:microsoft.com/office/officeart/2005/8/layout/venn1"/>
    <dgm:cxn modelId="{7DD8977C-ED0B-4A08-AFBD-59B80D0DDD3D}" type="presParOf" srcId="{3EEF1C23-FA73-4AE8-9316-510205130D54}" destId="{2FA95A5A-50F1-4FE2-B086-A5D397CD49CE}"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2FD1A7-CABC-42BC-9474-1C9386B8600A}"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GB"/>
        </a:p>
      </dgm:t>
    </dgm:pt>
    <dgm:pt modelId="{A9800641-6E25-4E03-AF69-21E3EC187F68}">
      <dgm:prSet phldrT="[Text]" custT="1">
        <dgm:style>
          <a:lnRef idx="2">
            <a:schemeClr val="accent6"/>
          </a:lnRef>
          <a:fillRef idx="1">
            <a:schemeClr val="lt1"/>
          </a:fillRef>
          <a:effectRef idx="0">
            <a:schemeClr val="accent6"/>
          </a:effectRef>
          <a:fontRef idx="minor">
            <a:schemeClr val="dk1"/>
          </a:fontRef>
        </dgm:style>
      </dgm:prSet>
      <dgm:spPr>
        <a:solidFill>
          <a:schemeClr val="accent6"/>
        </a:solidFill>
      </dgm:spPr>
      <dgm:t>
        <a:bodyPr/>
        <a:lstStyle/>
        <a:p>
          <a:r>
            <a:rPr lang="en-GB" sz="1700">
              <a:solidFill>
                <a:schemeClr val="bg1"/>
              </a:solidFill>
            </a:rPr>
            <a:t>A workforce that:</a:t>
          </a:r>
        </a:p>
      </dgm:t>
    </dgm:pt>
    <dgm:pt modelId="{1668772B-CD75-43DC-94E3-D6A61CDEBFA4}" type="parTrans" cxnId="{3FB22417-6245-4702-9AD2-586D2EA64969}">
      <dgm:prSet/>
      <dgm:spPr/>
      <dgm:t>
        <a:bodyPr/>
        <a:lstStyle/>
        <a:p>
          <a:endParaRPr lang="en-GB"/>
        </a:p>
      </dgm:t>
    </dgm:pt>
    <dgm:pt modelId="{52017864-E917-45F1-83F7-45964855DF20}" type="sibTrans" cxnId="{3FB22417-6245-4702-9AD2-586D2EA64969}">
      <dgm:prSet/>
      <dgm:spPr/>
      <dgm:t>
        <a:bodyPr/>
        <a:lstStyle/>
        <a:p>
          <a:endParaRPr lang="en-GB"/>
        </a:p>
      </dgm:t>
    </dgm:pt>
    <dgm:pt modelId="{3021D86E-9C7E-4017-85FE-EB3196C7E1EE}">
      <dgm:prSet phldrT="[Text]">
        <dgm:style>
          <a:lnRef idx="2">
            <a:schemeClr val="accent6"/>
          </a:lnRef>
          <a:fillRef idx="1">
            <a:schemeClr val="lt1"/>
          </a:fillRef>
          <a:effectRef idx="0">
            <a:schemeClr val="accent6"/>
          </a:effectRef>
          <a:fontRef idx="minor">
            <a:schemeClr val="dk1"/>
          </a:fontRef>
        </dgm:style>
      </dgm:prSet>
      <dgm:spPr/>
      <dgm:t>
        <a:bodyPr/>
        <a:lstStyle/>
        <a:p>
          <a:r>
            <a:rPr lang="en-GB"/>
            <a:t>Lives our organisational values through all that they do.</a:t>
          </a:r>
        </a:p>
      </dgm:t>
    </dgm:pt>
    <dgm:pt modelId="{530234E2-6673-421C-9770-444E40FC045D}" type="parTrans" cxnId="{6CF0BEEF-7DC6-4F24-BEE6-4893325259FD}">
      <dgm:prSet>
        <dgm:style>
          <a:lnRef idx="2">
            <a:schemeClr val="accent6"/>
          </a:lnRef>
          <a:fillRef idx="1">
            <a:schemeClr val="lt1"/>
          </a:fillRef>
          <a:effectRef idx="0">
            <a:schemeClr val="accent6"/>
          </a:effectRef>
          <a:fontRef idx="minor">
            <a:schemeClr val="dk1"/>
          </a:fontRef>
        </dgm:style>
      </dgm:prSet>
      <dgm:spPr/>
      <dgm:t>
        <a:bodyPr/>
        <a:lstStyle/>
        <a:p>
          <a:endParaRPr lang="en-GB"/>
        </a:p>
      </dgm:t>
    </dgm:pt>
    <dgm:pt modelId="{DD0A9F21-A9E1-49F7-9DBE-8DAC3AEA4358}" type="sibTrans" cxnId="{6CF0BEEF-7DC6-4F24-BEE6-4893325259FD}">
      <dgm:prSet/>
      <dgm:spPr/>
      <dgm:t>
        <a:bodyPr/>
        <a:lstStyle/>
        <a:p>
          <a:endParaRPr lang="en-GB"/>
        </a:p>
      </dgm:t>
    </dgm:pt>
    <dgm:pt modelId="{805FB2A1-D234-47A3-8256-F555E51D6B1A}">
      <dgm:prSet phldrT="[Text]">
        <dgm:style>
          <a:lnRef idx="2">
            <a:schemeClr val="accent6"/>
          </a:lnRef>
          <a:fillRef idx="1">
            <a:schemeClr val="lt1"/>
          </a:fillRef>
          <a:effectRef idx="0">
            <a:schemeClr val="accent6"/>
          </a:effectRef>
          <a:fontRef idx="minor">
            <a:schemeClr val="dk1"/>
          </a:fontRef>
        </dgm:style>
      </dgm:prSet>
      <dgm:spPr/>
      <dgm:t>
        <a:bodyPr/>
        <a:lstStyle/>
        <a:p>
          <a:r>
            <a:rPr lang="en-GB"/>
            <a:t>Is able to lead in a collaborative way.</a:t>
          </a:r>
        </a:p>
      </dgm:t>
    </dgm:pt>
    <dgm:pt modelId="{EBD951AC-FC2A-4B8C-8C6D-94893DFDBF2F}" type="parTrans" cxnId="{0F06AA37-FB8C-434D-B2F9-E5A0AA9BFF26}">
      <dgm:prSet>
        <dgm:style>
          <a:lnRef idx="2">
            <a:schemeClr val="accent6"/>
          </a:lnRef>
          <a:fillRef idx="1">
            <a:schemeClr val="lt1"/>
          </a:fillRef>
          <a:effectRef idx="0">
            <a:schemeClr val="accent6"/>
          </a:effectRef>
          <a:fontRef idx="minor">
            <a:schemeClr val="dk1"/>
          </a:fontRef>
        </dgm:style>
      </dgm:prSet>
      <dgm:spPr/>
      <dgm:t>
        <a:bodyPr/>
        <a:lstStyle/>
        <a:p>
          <a:endParaRPr lang="en-GB"/>
        </a:p>
      </dgm:t>
    </dgm:pt>
    <dgm:pt modelId="{144B4213-78DE-41B7-92F9-D142FA771929}" type="sibTrans" cxnId="{0F06AA37-FB8C-434D-B2F9-E5A0AA9BFF26}">
      <dgm:prSet/>
      <dgm:spPr/>
      <dgm:t>
        <a:bodyPr/>
        <a:lstStyle/>
        <a:p>
          <a:endParaRPr lang="en-GB"/>
        </a:p>
      </dgm:t>
    </dgm:pt>
    <dgm:pt modelId="{7845E0B4-5F63-4DE6-9CA0-5FD0780D65F8}">
      <dgm:prSet phldrT="[Text]" custT="1">
        <dgm:style>
          <a:lnRef idx="2">
            <a:schemeClr val="accent2"/>
          </a:lnRef>
          <a:fillRef idx="1">
            <a:schemeClr val="lt1"/>
          </a:fillRef>
          <a:effectRef idx="0">
            <a:schemeClr val="accent2"/>
          </a:effectRef>
          <a:fontRef idx="minor">
            <a:schemeClr val="dk1"/>
          </a:fontRef>
        </dgm:style>
      </dgm:prSet>
      <dgm:spPr>
        <a:solidFill>
          <a:schemeClr val="accent2"/>
        </a:solidFill>
      </dgm:spPr>
      <dgm:t>
        <a:bodyPr/>
        <a:lstStyle/>
        <a:p>
          <a:r>
            <a:rPr lang="en-GB" sz="1700">
              <a:solidFill>
                <a:schemeClr val="bg1"/>
              </a:solidFill>
            </a:rPr>
            <a:t>An organisation that:</a:t>
          </a:r>
        </a:p>
      </dgm:t>
    </dgm:pt>
    <dgm:pt modelId="{807B72B9-2ACC-499C-9CC9-560348896BA7}" type="parTrans" cxnId="{8AE6F7FA-EE7A-40B4-96BC-7475FA14BFED}">
      <dgm:prSet/>
      <dgm:spPr/>
      <dgm:t>
        <a:bodyPr/>
        <a:lstStyle/>
        <a:p>
          <a:endParaRPr lang="en-GB"/>
        </a:p>
      </dgm:t>
    </dgm:pt>
    <dgm:pt modelId="{66E78E7C-6BD4-4C45-BEB4-23AE1C93A128}" type="sibTrans" cxnId="{8AE6F7FA-EE7A-40B4-96BC-7475FA14BFED}">
      <dgm:prSet/>
      <dgm:spPr/>
      <dgm:t>
        <a:bodyPr/>
        <a:lstStyle/>
        <a:p>
          <a:endParaRPr lang="en-GB"/>
        </a:p>
      </dgm:t>
    </dgm:pt>
    <dgm:pt modelId="{58BFE3EA-458A-42B0-972A-8AEF93601B63}">
      <dgm:prSet phldrT="[Text]">
        <dgm:style>
          <a:lnRef idx="2">
            <a:schemeClr val="accent2"/>
          </a:lnRef>
          <a:fillRef idx="1">
            <a:schemeClr val="lt1"/>
          </a:fillRef>
          <a:effectRef idx="0">
            <a:schemeClr val="accent2"/>
          </a:effectRef>
          <a:fontRef idx="minor">
            <a:schemeClr val="dk1"/>
          </a:fontRef>
        </dgm:style>
      </dgm:prSet>
      <dgm:spPr/>
      <dgm:t>
        <a:bodyPr/>
        <a:lstStyle/>
        <a:p>
          <a:r>
            <a:rPr lang="en-GB"/>
            <a:t>Embodies our </a:t>
          </a:r>
        </a:p>
        <a:p>
          <a:r>
            <a:rPr lang="en-GB"/>
            <a:t>organisational values.</a:t>
          </a:r>
        </a:p>
      </dgm:t>
    </dgm:pt>
    <dgm:pt modelId="{96CF6286-FA53-4680-8CE7-200A512C9A35}" type="parTrans" cxnId="{48038598-2F5C-43F0-9D4A-CA91C157038D}">
      <dgm:prSet>
        <dgm:style>
          <a:lnRef idx="2">
            <a:schemeClr val="accent2"/>
          </a:lnRef>
          <a:fillRef idx="1">
            <a:schemeClr val="lt1"/>
          </a:fillRef>
          <a:effectRef idx="0">
            <a:schemeClr val="accent2"/>
          </a:effectRef>
          <a:fontRef idx="minor">
            <a:schemeClr val="dk1"/>
          </a:fontRef>
        </dgm:style>
      </dgm:prSet>
      <dgm:spPr/>
      <dgm:t>
        <a:bodyPr/>
        <a:lstStyle/>
        <a:p>
          <a:endParaRPr lang="en-GB"/>
        </a:p>
      </dgm:t>
    </dgm:pt>
    <dgm:pt modelId="{20698DAB-56D1-40DA-B41A-F3898028B847}" type="sibTrans" cxnId="{48038598-2F5C-43F0-9D4A-CA91C157038D}">
      <dgm:prSet/>
      <dgm:spPr/>
      <dgm:t>
        <a:bodyPr/>
        <a:lstStyle/>
        <a:p>
          <a:endParaRPr lang="en-GB"/>
        </a:p>
      </dgm:t>
    </dgm:pt>
    <dgm:pt modelId="{886F69F8-2F27-4BF9-8B33-6B6BD8828C52}">
      <dgm:prSet phldrT="[Text]">
        <dgm:style>
          <a:lnRef idx="2">
            <a:schemeClr val="accent2"/>
          </a:lnRef>
          <a:fillRef idx="1">
            <a:schemeClr val="lt1"/>
          </a:fillRef>
          <a:effectRef idx="0">
            <a:schemeClr val="accent2"/>
          </a:effectRef>
          <a:fontRef idx="minor">
            <a:schemeClr val="dk1"/>
          </a:fontRef>
        </dgm:style>
      </dgm:prSet>
      <dgm:spPr/>
      <dgm:t>
        <a:bodyPr/>
        <a:lstStyle/>
        <a:p>
          <a:r>
            <a:rPr lang="en-GB"/>
            <a:t>Is able and willing to delegate to a skilled workforce.</a:t>
          </a:r>
        </a:p>
      </dgm:t>
    </dgm:pt>
    <dgm:pt modelId="{21341294-A6C6-46D6-8FA5-C827C697593F}" type="parTrans" cxnId="{F34B2759-4791-4788-99B4-F0384241F078}">
      <dgm:prSet>
        <dgm:style>
          <a:lnRef idx="2">
            <a:schemeClr val="accent2"/>
          </a:lnRef>
          <a:fillRef idx="1">
            <a:schemeClr val="lt1"/>
          </a:fillRef>
          <a:effectRef idx="0">
            <a:schemeClr val="accent2"/>
          </a:effectRef>
          <a:fontRef idx="minor">
            <a:schemeClr val="dk1"/>
          </a:fontRef>
        </dgm:style>
      </dgm:prSet>
      <dgm:spPr/>
      <dgm:t>
        <a:bodyPr/>
        <a:lstStyle/>
        <a:p>
          <a:endParaRPr lang="en-GB"/>
        </a:p>
      </dgm:t>
    </dgm:pt>
    <dgm:pt modelId="{67F83CE3-8E12-4B6D-9508-E69B513BBF1D}" type="sibTrans" cxnId="{F34B2759-4791-4788-99B4-F0384241F078}">
      <dgm:prSet/>
      <dgm:spPr/>
      <dgm:t>
        <a:bodyPr/>
        <a:lstStyle/>
        <a:p>
          <a:endParaRPr lang="en-GB"/>
        </a:p>
      </dgm:t>
    </dgm:pt>
    <dgm:pt modelId="{25C71FED-F932-4A2C-AA07-F69690A0B6D1}">
      <dgm:prSet phldrT="[Text]">
        <dgm:style>
          <a:lnRef idx="2">
            <a:schemeClr val="accent6"/>
          </a:lnRef>
          <a:fillRef idx="1">
            <a:schemeClr val="lt1"/>
          </a:fillRef>
          <a:effectRef idx="0">
            <a:schemeClr val="accent6"/>
          </a:effectRef>
          <a:fontRef idx="minor">
            <a:schemeClr val="dk1"/>
          </a:fontRef>
        </dgm:style>
      </dgm:prSet>
      <dgm:spPr/>
      <dgm:t>
        <a:bodyPr/>
        <a:lstStyle/>
        <a:p>
          <a:r>
            <a:rPr lang="en-GB"/>
            <a:t>Becomes increasingly strategic, taking on more system leadership.</a:t>
          </a:r>
        </a:p>
      </dgm:t>
    </dgm:pt>
    <dgm:pt modelId="{E0E4069F-09AE-4A78-8CD0-DBE586BEC905}" type="parTrans" cxnId="{4565DA8B-EA89-4CC0-B6BC-BAE699A51A05}">
      <dgm:prSet>
        <dgm:style>
          <a:lnRef idx="2">
            <a:schemeClr val="accent6"/>
          </a:lnRef>
          <a:fillRef idx="1">
            <a:schemeClr val="lt1"/>
          </a:fillRef>
          <a:effectRef idx="0">
            <a:schemeClr val="accent6"/>
          </a:effectRef>
          <a:fontRef idx="minor">
            <a:schemeClr val="dk1"/>
          </a:fontRef>
        </dgm:style>
      </dgm:prSet>
      <dgm:spPr/>
      <dgm:t>
        <a:bodyPr/>
        <a:lstStyle/>
        <a:p>
          <a:endParaRPr lang="en-GB"/>
        </a:p>
      </dgm:t>
    </dgm:pt>
    <dgm:pt modelId="{468BBDED-CC80-441F-8753-22CEDE186521}" type="sibTrans" cxnId="{4565DA8B-EA89-4CC0-B6BC-BAE699A51A05}">
      <dgm:prSet/>
      <dgm:spPr/>
      <dgm:t>
        <a:bodyPr/>
        <a:lstStyle/>
        <a:p>
          <a:endParaRPr lang="en-GB"/>
        </a:p>
      </dgm:t>
    </dgm:pt>
    <dgm:pt modelId="{6A7EE819-FD53-4F0F-AAF5-83D204052115}">
      <dgm:prSet phldrT="[Text]">
        <dgm:style>
          <a:lnRef idx="2">
            <a:schemeClr val="accent2"/>
          </a:lnRef>
          <a:fillRef idx="1">
            <a:schemeClr val="lt1"/>
          </a:fillRef>
          <a:effectRef idx="0">
            <a:schemeClr val="accent2"/>
          </a:effectRef>
          <a:fontRef idx="minor">
            <a:schemeClr val="dk1"/>
          </a:fontRef>
        </dgm:style>
      </dgm:prSet>
      <dgm:spPr/>
      <dgm:t>
        <a:bodyPr/>
        <a:lstStyle/>
        <a:p>
          <a:r>
            <a:rPr lang="en-GB"/>
            <a:t>Recognises capabilities and ambitions, tackling performance issues as they arise.</a:t>
          </a:r>
        </a:p>
      </dgm:t>
    </dgm:pt>
    <dgm:pt modelId="{65F44DF3-C68B-4F11-A671-842DB594C696}" type="parTrans" cxnId="{4A192782-BD48-4EE8-B3F3-E955ADDC6E2B}">
      <dgm:prSet>
        <dgm:style>
          <a:lnRef idx="2">
            <a:schemeClr val="accent2"/>
          </a:lnRef>
          <a:fillRef idx="1">
            <a:schemeClr val="lt1"/>
          </a:fillRef>
          <a:effectRef idx="0">
            <a:schemeClr val="accent2"/>
          </a:effectRef>
          <a:fontRef idx="minor">
            <a:schemeClr val="dk1"/>
          </a:fontRef>
        </dgm:style>
      </dgm:prSet>
      <dgm:spPr/>
      <dgm:t>
        <a:bodyPr/>
        <a:lstStyle/>
        <a:p>
          <a:endParaRPr lang="en-GB"/>
        </a:p>
      </dgm:t>
    </dgm:pt>
    <dgm:pt modelId="{2FDC7A91-B03F-4021-B711-AD7FA8F1CF13}" type="sibTrans" cxnId="{4A192782-BD48-4EE8-B3F3-E955ADDC6E2B}">
      <dgm:prSet/>
      <dgm:spPr/>
      <dgm:t>
        <a:bodyPr/>
        <a:lstStyle/>
        <a:p>
          <a:endParaRPr lang="en-GB"/>
        </a:p>
      </dgm:t>
    </dgm:pt>
    <dgm:pt modelId="{4F783D69-578F-4332-8D1E-DD9D8EC83461}">
      <dgm:prSet phldrT="[Text]">
        <dgm:style>
          <a:lnRef idx="2">
            <a:schemeClr val="accent6"/>
          </a:lnRef>
          <a:fillRef idx="1">
            <a:schemeClr val="lt1"/>
          </a:fillRef>
          <a:effectRef idx="0">
            <a:schemeClr val="accent6"/>
          </a:effectRef>
          <a:fontRef idx="minor">
            <a:schemeClr val="dk1"/>
          </a:fontRef>
        </dgm:style>
      </dgm:prSet>
      <dgm:spPr/>
      <dgm:t>
        <a:bodyPr/>
        <a:lstStyle/>
        <a:p>
          <a:r>
            <a:rPr lang="en-GB"/>
            <a:t>Thinks across BSW but understands locality needs.</a:t>
          </a:r>
        </a:p>
      </dgm:t>
    </dgm:pt>
    <dgm:pt modelId="{1F035A95-53DC-4897-89FC-9B041B38AF93}" type="parTrans" cxnId="{2EF8F223-5A98-4F6F-8076-E00511B31AD2}">
      <dgm:prSet>
        <dgm:style>
          <a:lnRef idx="2">
            <a:schemeClr val="accent6"/>
          </a:lnRef>
          <a:fillRef idx="1">
            <a:schemeClr val="lt1"/>
          </a:fillRef>
          <a:effectRef idx="0">
            <a:schemeClr val="accent6"/>
          </a:effectRef>
          <a:fontRef idx="minor">
            <a:schemeClr val="dk1"/>
          </a:fontRef>
        </dgm:style>
      </dgm:prSet>
      <dgm:spPr/>
      <dgm:t>
        <a:bodyPr/>
        <a:lstStyle/>
        <a:p>
          <a:endParaRPr lang="en-GB"/>
        </a:p>
      </dgm:t>
    </dgm:pt>
    <dgm:pt modelId="{7283FE67-FBBB-4EFB-A5AE-777722C8458A}" type="sibTrans" cxnId="{2EF8F223-5A98-4F6F-8076-E00511B31AD2}">
      <dgm:prSet/>
      <dgm:spPr/>
      <dgm:t>
        <a:bodyPr/>
        <a:lstStyle/>
        <a:p>
          <a:endParaRPr lang="en-GB"/>
        </a:p>
      </dgm:t>
    </dgm:pt>
    <dgm:pt modelId="{C5BE09DA-3E57-4643-AF83-75040B5FDD45}">
      <dgm:prSet phldrT="[Text]">
        <dgm:style>
          <a:lnRef idx="2">
            <a:schemeClr val="accent2"/>
          </a:lnRef>
          <a:fillRef idx="1">
            <a:schemeClr val="lt1"/>
          </a:fillRef>
          <a:effectRef idx="0">
            <a:schemeClr val="accent2"/>
          </a:effectRef>
          <a:fontRef idx="minor">
            <a:schemeClr val="dk1"/>
          </a:fontRef>
        </dgm:style>
      </dgm:prSet>
      <dgm:spPr/>
      <dgm:t>
        <a:bodyPr/>
        <a:lstStyle/>
        <a:p>
          <a:r>
            <a:rPr lang="en-GB"/>
            <a:t>Is more representative of wider society.</a:t>
          </a:r>
        </a:p>
      </dgm:t>
    </dgm:pt>
    <dgm:pt modelId="{5F5DD131-D603-4F98-933B-20D430CD4A1E}" type="parTrans" cxnId="{1BB8C985-3205-48C0-8E5E-3DF4E72ADF7B}">
      <dgm:prSet>
        <dgm:style>
          <a:lnRef idx="2">
            <a:schemeClr val="accent2"/>
          </a:lnRef>
          <a:fillRef idx="1">
            <a:schemeClr val="lt1"/>
          </a:fillRef>
          <a:effectRef idx="0">
            <a:schemeClr val="accent2"/>
          </a:effectRef>
          <a:fontRef idx="minor">
            <a:schemeClr val="dk1"/>
          </a:fontRef>
        </dgm:style>
      </dgm:prSet>
      <dgm:spPr/>
      <dgm:t>
        <a:bodyPr/>
        <a:lstStyle/>
        <a:p>
          <a:endParaRPr lang="en-GB"/>
        </a:p>
      </dgm:t>
    </dgm:pt>
    <dgm:pt modelId="{45AAEDFD-E749-4E7F-BE52-3CB115D111DD}" type="sibTrans" cxnId="{1BB8C985-3205-48C0-8E5E-3DF4E72ADF7B}">
      <dgm:prSet/>
      <dgm:spPr/>
      <dgm:t>
        <a:bodyPr/>
        <a:lstStyle/>
        <a:p>
          <a:endParaRPr lang="en-GB"/>
        </a:p>
      </dgm:t>
    </dgm:pt>
    <dgm:pt modelId="{E99DBC22-5BD2-424A-B8C7-B6E63AA04607}">
      <dgm:prSet phldrT="[Text]">
        <dgm:style>
          <a:lnRef idx="2">
            <a:schemeClr val="accent6"/>
          </a:lnRef>
          <a:fillRef idx="1">
            <a:schemeClr val="lt1"/>
          </a:fillRef>
          <a:effectRef idx="0">
            <a:schemeClr val="accent6"/>
          </a:effectRef>
          <a:fontRef idx="minor">
            <a:schemeClr val="dk1"/>
          </a:fontRef>
        </dgm:style>
      </dgm:prSet>
      <dgm:spPr/>
      <dgm:t>
        <a:bodyPr/>
        <a:lstStyle/>
        <a:p>
          <a:r>
            <a:rPr lang="en-GB"/>
            <a:t>Embraces working flexibly, delivering outcomes.</a:t>
          </a:r>
        </a:p>
      </dgm:t>
    </dgm:pt>
    <dgm:pt modelId="{6C39DD24-7ADD-4BC5-9175-6147157DFF05}" type="parTrans" cxnId="{275EE31D-3135-4073-83BF-9FA4F4C3C41C}">
      <dgm:prSet>
        <dgm:style>
          <a:lnRef idx="2">
            <a:schemeClr val="accent6"/>
          </a:lnRef>
          <a:fillRef idx="1">
            <a:schemeClr val="lt1"/>
          </a:fillRef>
          <a:effectRef idx="0">
            <a:schemeClr val="accent6"/>
          </a:effectRef>
          <a:fontRef idx="minor">
            <a:schemeClr val="dk1"/>
          </a:fontRef>
        </dgm:style>
      </dgm:prSet>
      <dgm:spPr/>
      <dgm:t>
        <a:bodyPr/>
        <a:lstStyle/>
        <a:p>
          <a:endParaRPr lang="en-GB"/>
        </a:p>
      </dgm:t>
    </dgm:pt>
    <dgm:pt modelId="{A2D951AD-B9E3-4668-B1B4-689421CF6DFB}" type="sibTrans" cxnId="{275EE31D-3135-4073-83BF-9FA4F4C3C41C}">
      <dgm:prSet/>
      <dgm:spPr/>
      <dgm:t>
        <a:bodyPr/>
        <a:lstStyle/>
        <a:p>
          <a:endParaRPr lang="en-GB"/>
        </a:p>
      </dgm:t>
    </dgm:pt>
    <dgm:pt modelId="{C11FE065-F7CB-45C9-9AB8-CC0085FCBB80}">
      <dgm:prSet phldrT="[Text]">
        <dgm:style>
          <a:lnRef idx="2">
            <a:schemeClr val="accent2"/>
          </a:lnRef>
          <a:fillRef idx="1">
            <a:schemeClr val="lt1"/>
          </a:fillRef>
          <a:effectRef idx="0">
            <a:schemeClr val="accent2"/>
          </a:effectRef>
          <a:fontRef idx="minor">
            <a:schemeClr val="dk1"/>
          </a:fontRef>
        </dgm:style>
      </dgm:prSet>
      <dgm:spPr/>
      <dgm:t>
        <a:bodyPr/>
        <a:lstStyle/>
        <a:p>
          <a:r>
            <a:rPr lang="en-GB"/>
            <a:t>Is clear about what we expect from our colleagues, and what they can expect from us.</a:t>
          </a:r>
        </a:p>
      </dgm:t>
    </dgm:pt>
    <dgm:pt modelId="{E97DCA36-553F-4A2A-B416-3A0E00FC5D3C}" type="parTrans" cxnId="{F90E5A97-E09C-4019-BD42-3E65EE3BA11F}">
      <dgm:prSet>
        <dgm:style>
          <a:lnRef idx="2">
            <a:schemeClr val="accent2"/>
          </a:lnRef>
          <a:fillRef idx="1">
            <a:schemeClr val="lt1"/>
          </a:fillRef>
          <a:effectRef idx="0">
            <a:schemeClr val="accent2"/>
          </a:effectRef>
          <a:fontRef idx="minor">
            <a:schemeClr val="dk1"/>
          </a:fontRef>
        </dgm:style>
      </dgm:prSet>
      <dgm:spPr/>
      <dgm:t>
        <a:bodyPr/>
        <a:lstStyle/>
        <a:p>
          <a:endParaRPr lang="en-GB"/>
        </a:p>
      </dgm:t>
    </dgm:pt>
    <dgm:pt modelId="{6C3D19F8-E684-47EA-B4AB-324C5619322F}" type="sibTrans" cxnId="{F90E5A97-E09C-4019-BD42-3E65EE3BA11F}">
      <dgm:prSet/>
      <dgm:spPr/>
      <dgm:t>
        <a:bodyPr/>
        <a:lstStyle/>
        <a:p>
          <a:endParaRPr lang="en-GB"/>
        </a:p>
      </dgm:t>
    </dgm:pt>
    <dgm:pt modelId="{A948BD78-A390-4C7A-BA35-119CED808D1A}">
      <dgm:prSet phldrT="[Text]">
        <dgm:style>
          <a:lnRef idx="2">
            <a:schemeClr val="accent6"/>
          </a:lnRef>
          <a:fillRef idx="1">
            <a:schemeClr val="lt1"/>
          </a:fillRef>
          <a:effectRef idx="0">
            <a:schemeClr val="accent6"/>
          </a:effectRef>
          <a:fontRef idx="minor">
            <a:schemeClr val="dk1"/>
          </a:fontRef>
        </dgm:style>
      </dgm:prSet>
      <dgm:spPr/>
      <dgm:t>
        <a:bodyPr/>
        <a:lstStyle/>
        <a:p>
          <a:pPr algn="ctr"/>
          <a:r>
            <a:rPr lang="en-GB"/>
            <a:t>Is resilient</a:t>
          </a:r>
        </a:p>
      </dgm:t>
    </dgm:pt>
    <dgm:pt modelId="{8D8D39ED-357F-4B9C-A0B4-2C2D223EB39D}" type="parTrans" cxnId="{D33062CF-078E-44AA-BB8D-2758882C81A4}">
      <dgm:prSet/>
      <dgm:spPr>
        <a:ln>
          <a:solidFill>
            <a:schemeClr val="accent6"/>
          </a:solidFill>
        </a:ln>
      </dgm:spPr>
      <dgm:t>
        <a:bodyPr/>
        <a:lstStyle/>
        <a:p>
          <a:endParaRPr lang="en-GB"/>
        </a:p>
      </dgm:t>
    </dgm:pt>
    <dgm:pt modelId="{D9FC3612-4805-4D24-956C-FAD9DD99EA75}" type="sibTrans" cxnId="{D33062CF-078E-44AA-BB8D-2758882C81A4}">
      <dgm:prSet/>
      <dgm:spPr/>
      <dgm:t>
        <a:bodyPr/>
        <a:lstStyle/>
        <a:p>
          <a:endParaRPr lang="en-GB"/>
        </a:p>
      </dgm:t>
    </dgm:pt>
    <dgm:pt modelId="{75F9A1F6-1D3A-406D-977B-39BDEC5D4EF6}">
      <dgm:prSet phldrT="[Text]">
        <dgm:style>
          <a:lnRef idx="2">
            <a:schemeClr val="accent2"/>
          </a:lnRef>
          <a:fillRef idx="1">
            <a:schemeClr val="lt1"/>
          </a:fillRef>
          <a:effectRef idx="0">
            <a:schemeClr val="accent2"/>
          </a:effectRef>
          <a:fontRef idx="minor">
            <a:schemeClr val="dk1"/>
          </a:fontRef>
        </dgm:style>
      </dgm:prSet>
      <dgm:spPr/>
      <dgm:t>
        <a:bodyPr/>
        <a:lstStyle/>
        <a:p>
          <a:r>
            <a:rPr lang="en-GB"/>
            <a:t>Is resilient</a:t>
          </a:r>
        </a:p>
      </dgm:t>
    </dgm:pt>
    <dgm:pt modelId="{95C5E422-12EA-4CE8-8161-F1ABEA04FF94}" type="parTrans" cxnId="{DB995000-1172-4998-9563-C3F39E3EDB7D}">
      <dgm:prSet/>
      <dgm:spPr>
        <a:ln>
          <a:solidFill>
            <a:srgbClr val="92D050"/>
          </a:solidFill>
        </a:ln>
      </dgm:spPr>
      <dgm:t>
        <a:bodyPr/>
        <a:lstStyle/>
        <a:p>
          <a:endParaRPr lang="en-GB"/>
        </a:p>
      </dgm:t>
    </dgm:pt>
    <dgm:pt modelId="{23853427-EC07-46DE-A6B7-1CC03EBEC6DB}" type="sibTrans" cxnId="{DB995000-1172-4998-9563-C3F39E3EDB7D}">
      <dgm:prSet/>
      <dgm:spPr/>
      <dgm:t>
        <a:bodyPr/>
        <a:lstStyle/>
        <a:p>
          <a:endParaRPr lang="en-GB"/>
        </a:p>
      </dgm:t>
    </dgm:pt>
    <dgm:pt modelId="{0A89D0EC-1C14-491C-B40C-016ECD9A2549}">
      <dgm:prSet phldrT="[Text]">
        <dgm:style>
          <a:lnRef idx="2">
            <a:schemeClr val="accent6"/>
          </a:lnRef>
          <a:fillRef idx="1">
            <a:schemeClr val="lt1"/>
          </a:fillRef>
          <a:effectRef idx="0">
            <a:schemeClr val="accent6"/>
          </a:effectRef>
          <a:fontRef idx="minor">
            <a:schemeClr val="dk1"/>
          </a:fontRef>
        </dgm:style>
      </dgm:prSet>
      <dgm:spPr/>
      <dgm:t>
        <a:bodyPr/>
        <a:lstStyle/>
        <a:p>
          <a:r>
            <a:rPr lang="en-GB"/>
            <a:t>Feels supported, developed and looked after</a:t>
          </a:r>
        </a:p>
      </dgm:t>
    </dgm:pt>
    <dgm:pt modelId="{0D0C0908-8227-49EA-B3A3-14C31D45626C}" type="parTrans" cxnId="{47547E1A-7F38-465B-885F-D457E57E56C7}">
      <dgm:prSet>
        <dgm:style>
          <a:lnRef idx="2">
            <a:schemeClr val="accent6"/>
          </a:lnRef>
          <a:fillRef idx="0">
            <a:schemeClr val="accent6"/>
          </a:fillRef>
          <a:effectRef idx="1">
            <a:schemeClr val="accent6"/>
          </a:effectRef>
          <a:fontRef idx="minor">
            <a:schemeClr val="tx1"/>
          </a:fontRef>
        </dgm:style>
      </dgm:prSet>
      <dgm:spPr/>
      <dgm:t>
        <a:bodyPr/>
        <a:lstStyle/>
        <a:p>
          <a:endParaRPr lang="en-GB"/>
        </a:p>
      </dgm:t>
    </dgm:pt>
    <dgm:pt modelId="{0F277E18-B2B9-4DE2-B3F1-CFB35BE07D7E}" type="sibTrans" cxnId="{47547E1A-7F38-465B-885F-D457E57E56C7}">
      <dgm:prSet/>
      <dgm:spPr/>
      <dgm:t>
        <a:bodyPr/>
        <a:lstStyle/>
        <a:p>
          <a:endParaRPr lang="en-GB"/>
        </a:p>
      </dgm:t>
    </dgm:pt>
    <dgm:pt modelId="{F846FC74-10DC-47A7-9044-17BC8A269F81}" type="pres">
      <dgm:prSet presAssocID="{9A2FD1A7-CABC-42BC-9474-1C9386B8600A}" presName="diagram" presStyleCnt="0">
        <dgm:presLayoutVars>
          <dgm:chPref val="1"/>
          <dgm:dir/>
          <dgm:animOne val="branch"/>
          <dgm:animLvl val="lvl"/>
          <dgm:resizeHandles/>
        </dgm:presLayoutVars>
      </dgm:prSet>
      <dgm:spPr/>
      <dgm:t>
        <a:bodyPr/>
        <a:lstStyle/>
        <a:p>
          <a:endParaRPr lang="en-GB"/>
        </a:p>
      </dgm:t>
    </dgm:pt>
    <dgm:pt modelId="{B0BA77B8-DF2D-4DB9-BB05-612FDB324B35}" type="pres">
      <dgm:prSet presAssocID="{A9800641-6E25-4E03-AF69-21E3EC187F68}" presName="root" presStyleCnt="0"/>
      <dgm:spPr/>
    </dgm:pt>
    <dgm:pt modelId="{130E345D-63B3-4FB1-BE21-7B709BBC22B0}" type="pres">
      <dgm:prSet presAssocID="{A9800641-6E25-4E03-AF69-21E3EC187F68}" presName="rootComposite" presStyleCnt="0"/>
      <dgm:spPr/>
    </dgm:pt>
    <dgm:pt modelId="{DC7932E7-4CD6-4FD0-A26E-EB75B17BABCA}" type="pres">
      <dgm:prSet presAssocID="{A9800641-6E25-4E03-AF69-21E3EC187F68}" presName="rootText" presStyleLbl="node1" presStyleIdx="0" presStyleCnt="2" custScaleX="172532"/>
      <dgm:spPr/>
      <dgm:t>
        <a:bodyPr/>
        <a:lstStyle/>
        <a:p>
          <a:endParaRPr lang="en-GB"/>
        </a:p>
      </dgm:t>
    </dgm:pt>
    <dgm:pt modelId="{98191280-2CD9-4A6C-8BE1-F0E248097C6D}" type="pres">
      <dgm:prSet presAssocID="{A9800641-6E25-4E03-AF69-21E3EC187F68}" presName="rootConnector" presStyleLbl="node1" presStyleIdx="0" presStyleCnt="2"/>
      <dgm:spPr/>
      <dgm:t>
        <a:bodyPr/>
        <a:lstStyle/>
        <a:p>
          <a:endParaRPr lang="en-GB"/>
        </a:p>
      </dgm:t>
    </dgm:pt>
    <dgm:pt modelId="{F9AAA946-20C3-4F00-9201-2608A7017585}" type="pres">
      <dgm:prSet presAssocID="{A9800641-6E25-4E03-AF69-21E3EC187F68}" presName="childShape" presStyleCnt="0"/>
      <dgm:spPr/>
    </dgm:pt>
    <dgm:pt modelId="{6C331007-73C6-4F3B-BA8B-5FA52B4A8307}" type="pres">
      <dgm:prSet presAssocID="{530234E2-6673-421C-9770-444E40FC045D}" presName="Name13" presStyleLbl="parChTrans1D2" presStyleIdx="0" presStyleCnt="13"/>
      <dgm:spPr/>
      <dgm:t>
        <a:bodyPr/>
        <a:lstStyle/>
        <a:p>
          <a:endParaRPr lang="en-GB"/>
        </a:p>
      </dgm:t>
    </dgm:pt>
    <dgm:pt modelId="{62F6EB1F-F667-45CA-A965-4D4189CF58B1}" type="pres">
      <dgm:prSet presAssocID="{3021D86E-9C7E-4017-85FE-EB3196C7E1EE}" presName="childText" presStyleLbl="bgAcc1" presStyleIdx="0" presStyleCnt="13" custScaleX="172532">
        <dgm:presLayoutVars>
          <dgm:bulletEnabled val="1"/>
        </dgm:presLayoutVars>
      </dgm:prSet>
      <dgm:spPr/>
      <dgm:t>
        <a:bodyPr/>
        <a:lstStyle/>
        <a:p>
          <a:endParaRPr lang="en-GB"/>
        </a:p>
      </dgm:t>
    </dgm:pt>
    <dgm:pt modelId="{6031F549-62D4-4D1E-B654-00F6C1B21C82}" type="pres">
      <dgm:prSet presAssocID="{EBD951AC-FC2A-4B8C-8C6D-94893DFDBF2F}" presName="Name13" presStyleLbl="parChTrans1D2" presStyleIdx="1" presStyleCnt="13"/>
      <dgm:spPr/>
      <dgm:t>
        <a:bodyPr/>
        <a:lstStyle/>
        <a:p>
          <a:endParaRPr lang="en-GB"/>
        </a:p>
      </dgm:t>
    </dgm:pt>
    <dgm:pt modelId="{024EB754-26A1-45EB-8068-E6432B398641}" type="pres">
      <dgm:prSet presAssocID="{805FB2A1-D234-47A3-8256-F555E51D6B1A}" presName="childText" presStyleLbl="bgAcc1" presStyleIdx="1" presStyleCnt="13" custScaleX="172532">
        <dgm:presLayoutVars>
          <dgm:bulletEnabled val="1"/>
        </dgm:presLayoutVars>
      </dgm:prSet>
      <dgm:spPr/>
      <dgm:t>
        <a:bodyPr/>
        <a:lstStyle/>
        <a:p>
          <a:endParaRPr lang="en-GB"/>
        </a:p>
      </dgm:t>
    </dgm:pt>
    <dgm:pt modelId="{6378E7B3-31D0-432F-B77D-C559EEC8808E}" type="pres">
      <dgm:prSet presAssocID="{E0E4069F-09AE-4A78-8CD0-DBE586BEC905}" presName="Name13" presStyleLbl="parChTrans1D2" presStyleIdx="2" presStyleCnt="13"/>
      <dgm:spPr/>
      <dgm:t>
        <a:bodyPr/>
        <a:lstStyle/>
        <a:p>
          <a:endParaRPr lang="en-GB"/>
        </a:p>
      </dgm:t>
    </dgm:pt>
    <dgm:pt modelId="{A69DB158-3261-42FB-8A14-F3754A4C0F76}" type="pres">
      <dgm:prSet presAssocID="{25C71FED-F932-4A2C-AA07-F69690A0B6D1}" presName="childText" presStyleLbl="bgAcc1" presStyleIdx="2" presStyleCnt="13" custScaleX="172532">
        <dgm:presLayoutVars>
          <dgm:bulletEnabled val="1"/>
        </dgm:presLayoutVars>
      </dgm:prSet>
      <dgm:spPr/>
      <dgm:t>
        <a:bodyPr/>
        <a:lstStyle/>
        <a:p>
          <a:endParaRPr lang="en-GB"/>
        </a:p>
      </dgm:t>
    </dgm:pt>
    <dgm:pt modelId="{75BB5BBD-CECA-486A-B48E-442E807F9BD3}" type="pres">
      <dgm:prSet presAssocID="{1F035A95-53DC-4897-89FC-9B041B38AF93}" presName="Name13" presStyleLbl="parChTrans1D2" presStyleIdx="3" presStyleCnt="13"/>
      <dgm:spPr/>
      <dgm:t>
        <a:bodyPr/>
        <a:lstStyle/>
        <a:p>
          <a:endParaRPr lang="en-GB"/>
        </a:p>
      </dgm:t>
    </dgm:pt>
    <dgm:pt modelId="{821C8E42-FE91-4052-9C46-F5E22519EEAE}" type="pres">
      <dgm:prSet presAssocID="{4F783D69-578F-4332-8D1E-DD9D8EC83461}" presName="childText" presStyleLbl="bgAcc1" presStyleIdx="3" presStyleCnt="13" custScaleX="172532">
        <dgm:presLayoutVars>
          <dgm:bulletEnabled val="1"/>
        </dgm:presLayoutVars>
      </dgm:prSet>
      <dgm:spPr/>
      <dgm:t>
        <a:bodyPr/>
        <a:lstStyle/>
        <a:p>
          <a:endParaRPr lang="en-GB"/>
        </a:p>
      </dgm:t>
    </dgm:pt>
    <dgm:pt modelId="{57AF04D6-07C1-4D4E-9BB9-5F2139890F01}" type="pres">
      <dgm:prSet presAssocID="{6C39DD24-7ADD-4BC5-9175-6147157DFF05}" presName="Name13" presStyleLbl="parChTrans1D2" presStyleIdx="4" presStyleCnt="13"/>
      <dgm:spPr/>
      <dgm:t>
        <a:bodyPr/>
        <a:lstStyle/>
        <a:p>
          <a:endParaRPr lang="en-GB"/>
        </a:p>
      </dgm:t>
    </dgm:pt>
    <dgm:pt modelId="{1BE78476-17A3-4D0D-97BC-3D32B3453473}" type="pres">
      <dgm:prSet presAssocID="{E99DBC22-5BD2-424A-B8C7-B6E63AA04607}" presName="childText" presStyleLbl="bgAcc1" presStyleIdx="4" presStyleCnt="13" custScaleX="172532">
        <dgm:presLayoutVars>
          <dgm:bulletEnabled val="1"/>
        </dgm:presLayoutVars>
      </dgm:prSet>
      <dgm:spPr/>
      <dgm:t>
        <a:bodyPr/>
        <a:lstStyle/>
        <a:p>
          <a:endParaRPr lang="en-GB"/>
        </a:p>
      </dgm:t>
    </dgm:pt>
    <dgm:pt modelId="{496D4938-949A-457E-B400-C243F1B5ABC4}" type="pres">
      <dgm:prSet presAssocID="{0D0C0908-8227-49EA-B3A3-14C31D45626C}" presName="Name13" presStyleLbl="parChTrans1D2" presStyleIdx="5" presStyleCnt="13"/>
      <dgm:spPr/>
      <dgm:t>
        <a:bodyPr/>
        <a:lstStyle/>
        <a:p>
          <a:endParaRPr lang="en-GB"/>
        </a:p>
      </dgm:t>
    </dgm:pt>
    <dgm:pt modelId="{A31BFF6F-F732-4483-A760-86BC9F47BED3}" type="pres">
      <dgm:prSet presAssocID="{0A89D0EC-1C14-491C-B40C-016ECD9A2549}" presName="childText" presStyleLbl="bgAcc1" presStyleIdx="5" presStyleCnt="13" custScaleX="170704">
        <dgm:presLayoutVars>
          <dgm:bulletEnabled val="1"/>
        </dgm:presLayoutVars>
      </dgm:prSet>
      <dgm:spPr/>
      <dgm:t>
        <a:bodyPr/>
        <a:lstStyle/>
        <a:p>
          <a:endParaRPr lang="en-GB"/>
        </a:p>
      </dgm:t>
    </dgm:pt>
    <dgm:pt modelId="{67982867-22FB-43EF-81FB-239855F9898F}" type="pres">
      <dgm:prSet presAssocID="{8D8D39ED-357F-4B9C-A0B4-2C2D223EB39D}" presName="Name13" presStyleLbl="parChTrans1D2" presStyleIdx="6" presStyleCnt="13"/>
      <dgm:spPr/>
      <dgm:t>
        <a:bodyPr/>
        <a:lstStyle/>
        <a:p>
          <a:endParaRPr lang="en-GB"/>
        </a:p>
      </dgm:t>
    </dgm:pt>
    <dgm:pt modelId="{B1950864-D385-4115-81B2-432098398FA6}" type="pres">
      <dgm:prSet presAssocID="{A948BD78-A390-4C7A-BA35-119CED808D1A}" presName="childText" presStyleLbl="bgAcc1" presStyleIdx="6" presStyleCnt="13" custScaleX="170940">
        <dgm:presLayoutVars>
          <dgm:bulletEnabled val="1"/>
        </dgm:presLayoutVars>
      </dgm:prSet>
      <dgm:spPr/>
      <dgm:t>
        <a:bodyPr/>
        <a:lstStyle/>
        <a:p>
          <a:endParaRPr lang="en-GB"/>
        </a:p>
      </dgm:t>
    </dgm:pt>
    <dgm:pt modelId="{5E16E42F-7D60-4D94-821B-24A4764AA8D0}" type="pres">
      <dgm:prSet presAssocID="{7845E0B4-5F63-4DE6-9CA0-5FD0780D65F8}" presName="root" presStyleCnt="0"/>
      <dgm:spPr/>
    </dgm:pt>
    <dgm:pt modelId="{6FFD58FD-FA68-4782-90BF-E5F363714AE8}" type="pres">
      <dgm:prSet presAssocID="{7845E0B4-5F63-4DE6-9CA0-5FD0780D65F8}" presName="rootComposite" presStyleCnt="0"/>
      <dgm:spPr/>
    </dgm:pt>
    <dgm:pt modelId="{7D35DF2E-ED85-4CC8-A710-009DA07B1289}" type="pres">
      <dgm:prSet presAssocID="{7845E0B4-5F63-4DE6-9CA0-5FD0780D65F8}" presName="rootText" presStyleLbl="node1" presStyleIdx="1" presStyleCnt="2" custScaleX="183027" custLinFactNeighborX="768"/>
      <dgm:spPr/>
      <dgm:t>
        <a:bodyPr/>
        <a:lstStyle/>
        <a:p>
          <a:endParaRPr lang="en-GB"/>
        </a:p>
      </dgm:t>
    </dgm:pt>
    <dgm:pt modelId="{191906BA-48DA-4748-A66F-4F3327B2AD80}" type="pres">
      <dgm:prSet presAssocID="{7845E0B4-5F63-4DE6-9CA0-5FD0780D65F8}" presName="rootConnector" presStyleLbl="node1" presStyleIdx="1" presStyleCnt="2"/>
      <dgm:spPr/>
      <dgm:t>
        <a:bodyPr/>
        <a:lstStyle/>
        <a:p>
          <a:endParaRPr lang="en-GB"/>
        </a:p>
      </dgm:t>
    </dgm:pt>
    <dgm:pt modelId="{B5C8FBB8-9B8D-4F8A-9049-729C362286F9}" type="pres">
      <dgm:prSet presAssocID="{7845E0B4-5F63-4DE6-9CA0-5FD0780D65F8}" presName="childShape" presStyleCnt="0"/>
      <dgm:spPr/>
    </dgm:pt>
    <dgm:pt modelId="{4901000F-350E-47FC-8E7E-F924F9597FED}" type="pres">
      <dgm:prSet presAssocID="{96CF6286-FA53-4680-8CE7-200A512C9A35}" presName="Name13" presStyleLbl="parChTrans1D2" presStyleIdx="7" presStyleCnt="13"/>
      <dgm:spPr/>
      <dgm:t>
        <a:bodyPr/>
        <a:lstStyle/>
        <a:p>
          <a:endParaRPr lang="en-GB"/>
        </a:p>
      </dgm:t>
    </dgm:pt>
    <dgm:pt modelId="{B1BBBDE0-E358-4F0C-BADB-60F98790E5DB}" type="pres">
      <dgm:prSet presAssocID="{58BFE3EA-458A-42B0-972A-8AEF93601B63}" presName="childText" presStyleLbl="bgAcc1" presStyleIdx="7" presStyleCnt="13" custScaleX="183027" custLinFactNeighborX="960">
        <dgm:presLayoutVars>
          <dgm:bulletEnabled val="1"/>
        </dgm:presLayoutVars>
      </dgm:prSet>
      <dgm:spPr/>
      <dgm:t>
        <a:bodyPr/>
        <a:lstStyle/>
        <a:p>
          <a:endParaRPr lang="en-GB"/>
        </a:p>
      </dgm:t>
    </dgm:pt>
    <dgm:pt modelId="{1531A3B7-9E7A-4210-A4B8-A9D4C2903BAD}" type="pres">
      <dgm:prSet presAssocID="{21341294-A6C6-46D6-8FA5-C827C697593F}" presName="Name13" presStyleLbl="parChTrans1D2" presStyleIdx="8" presStyleCnt="13"/>
      <dgm:spPr/>
      <dgm:t>
        <a:bodyPr/>
        <a:lstStyle/>
        <a:p>
          <a:endParaRPr lang="en-GB"/>
        </a:p>
      </dgm:t>
    </dgm:pt>
    <dgm:pt modelId="{56366691-2A28-4C77-BE49-61FE141BA077}" type="pres">
      <dgm:prSet presAssocID="{886F69F8-2F27-4BF9-8B33-6B6BD8828C52}" presName="childText" presStyleLbl="bgAcc1" presStyleIdx="8" presStyleCnt="13" custScaleX="183027" custLinFactNeighborX="960">
        <dgm:presLayoutVars>
          <dgm:bulletEnabled val="1"/>
        </dgm:presLayoutVars>
      </dgm:prSet>
      <dgm:spPr/>
      <dgm:t>
        <a:bodyPr/>
        <a:lstStyle/>
        <a:p>
          <a:endParaRPr lang="en-GB"/>
        </a:p>
      </dgm:t>
    </dgm:pt>
    <dgm:pt modelId="{887A198A-493F-4A25-BA72-CFAC16B6076C}" type="pres">
      <dgm:prSet presAssocID="{65F44DF3-C68B-4F11-A671-842DB594C696}" presName="Name13" presStyleLbl="parChTrans1D2" presStyleIdx="9" presStyleCnt="13"/>
      <dgm:spPr/>
      <dgm:t>
        <a:bodyPr/>
        <a:lstStyle/>
        <a:p>
          <a:endParaRPr lang="en-GB"/>
        </a:p>
      </dgm:t>
    </dgm:pt>
    <dgm:pt modelId="{074A8C56-5311-4D2C-BE9E-82FB8F964418}" type="pres">
      <dgm:prSet presAssocID="{6A7EE819-FD53-4F0F-AAF5-83D204052115}" presName="childText" presStyleLbl="bgAcc1" presStyleIdx="9" presStyleCnt="13" custScaleX="183027" custLinFactNeighborX="960">
        <dgm:presLayoutVars>
          <dgm:bulletEnabled val="1"/>
        </dgm:presLayoutVars>
      </dgm:prSet>
      <dgm:spPr/>
      <dgm:t>
        <a:bodyPr/>
        <a:lstStyle/>
        <a:p>
          <a:endParaRPr lang="en-GB"/>
        </a:p>
      </dgm:t>
    </dgm:pt>
    <dgm:pt modelId="{98C9CFDE-8B58-4038-B9E0-C7F548FD8640}" type="pres">
      <dgm:prSet presAssocID="{5F5DD131-D603-4F98-933B-20D430CD4A1E}" presName="Name13" presStyleLbl="parChTrans1D2" presStyleIdx="10" presStyleCnt="13"/>
      <dgm:spPr/>
      <dgm:t>
        <a:bodyPr/>
        <a:lstStyle/>
        <a:p>
          <a:endParaRPr lang="en-GB"/>
        </a:p>
      </dgm:t>
    </dgm:pt>
    <dgm:pt modelId="{D0D44FB2-8073-4219-8C90-557746CB93F8}" type="pres">
      <dgm:prSet presAssocID="{C5BE09DA-3E57-4643-AF83-75040B5FDD45}" presName="childText" presStyleLbl="bgAcc1" presStyleIdx="10" presStyleCnt="13" custScaleX="183027">
        <dgm:presLayoutVars>
          <dgm:bulletEnabled val="1"/>
        </dgm:presLayoutVars>
      </dgm:prSet>
      <dgm:spPr/>
      <dgm:t>
        <a:bodyPr/>
        <a:lstStyle/>
        <a:p>
          <a:endParaRPr lang="en-GB"/>
        </a:p>
      </dgm:t>
    </dgm:pt>
    <dgm:pt modelId="{6A86FD09-8D04-4954-93A5-CB808B138311}" type="pres">
      <dgm:prSet presAssocID="{E97DCA36-553F-4A2A-B416-3A0E00FC5D3C}" presName="Name13" presStyleLbl="parChTrans1D2" presStyleIdx="11" presStyleCnt="13"/>
      <dgm:spPr/>
      <dgm:t>
        <a:bodyPr/>
        <a:lstStyle/>
        <a:p>
          <a:endParaRPr lang="en-GB"/>
        </a:p>
      </dgm:t>
    </dgm:pt>
    <dgm:pt modelId="{13C5F3C0-36FF-4547-969E-9E21D750139C}" type="pres">
      <dgm:prSet presAssocID="{C11FE065-F7CB-45C9-9AB8-CC0085FCBB80}" presName="childText" presStyleLbl="bgAcc1" presStyleIdx="11" presStyleCnt="13" custScaleX="183027">
        <dgm:presLayoutVars>
          <dgm:bulletEnabled val="1"/>
        </dgm:presLayoutVars>
      </dgm:prSet>
      <dgm:spPr/>
      <dgm:t>
        <a:bodyPr/>
        <a:lstStyle/>
        <a:p>
          <a:endParaRPr lang="en-GB"/>
        </a:p>
      </dgm:t>
    </dgm:pt>
    <dgm:pt modelId="{C31F4DB2-100D-4C9D-891F-DA7924E77EE5}" type="pres">
      <dgm:prSet presAssocID="{95C5E422-12EA-4CE8-8161-F1ABEA04FF94}" presName="Name13" presStyleLbl="parChTrans1D2" presStyleIdx="12" presStyleCnt="13"/>
      <dgm:spPr/>
      <dgm:t>
        <a:bodyPr/>
        <a:lstStyle/>
        <a:p>
          <a:endParaRPr lang="en-GB"/>
        </a:p>
      </dgm:t>
    </dgm:pt>
    <dgm:pt modelId="{802CD742-085A-41E8-8221-6EDB8B1B3584}" type="pres">
      <dgm:prSet presAssocID="{75F9A1F6-1D3A-406D-977B-39BDEC5D4EF6}" presName="childText" presStyleLbl="bgAcc1" presStyleIdx="12" presStyleCnt="13" custScaleX="184608">
        <dgm:presLayoutVars>
          <dgm:bulletEnabled val="1"/>
        </dgm:presLayoutVars>
      </dgm:prSet>
      <dgm:spPr/>
      <dgm:t>
        <a:bodyPr/>
        <a:lstStyle/>
        <a:p>
          <a:endParaRPr lang="en-GB"/>
        </a:p>
      </dgm:t>
    </dgm:pt>
  </dgm:ptLst>
  <dgm:cxnLst>
    <dgm:cxn modelId="{ED32787A-A429-4F84-9A48-B0BDA3295D38}" type="presOf" srcId="{0A89D0EC-1C14-491C-B40C-016ECD9A2549}" destId="{A31BFF6F-F732-4483-A760-86BC9F47BED3}" srcOrd="0" destOrd="0" presId="urn:microsoft.com/office/officeart/2005/8/layout/hierarchy3"/>
    <dgm:cxn modelId="{C37BFEFF-3B6F-4445-A4A5-ABC1E9C37F4C}" type="presOf" srcId="{95C5E422-12EA-4CE8-8161-F1ABEA04FF94}" destId="{C31F4DB2-100D-4C9D-891F-DA7924E77EE5}" srcOrd="0" destOrd="0" presId="urn:microsoft.com/office/officeart/2005/8/layout/hierarchy3"/>
    <dgm:cxn modelId="{74EEC311-27A9-435F-9708-ECD4849A7BB9}" type="presOf" srcId="{7845E0B4-5F63-4DE6-9CA0-5FD0780D65F8}" destId="{7D35DF2E-ED85-4CC8-A710-009DA07B1289}" srcOrd="0" destOrd="0" presId="urn:microsoft.com/office/officeart/2005/8/layout/hierarchy3"/>
    <dgm:cxn modelId="{A943C5B4-D4FB-4CE8-884D-A606154BC95C}" type="presOf" srcId="{75F9A1F6-1D3A-406D-977B-39BDEC5D4EF6}" destId="{802CD742-085A-41E8-8221-6EDB8B1B3584}" srcOrd="0" destOrd="0" presId="urn:microsoft.com/office/officeart/2005/8/layout/hierarchy3"/>
    <dgm:cxn modelId="{011E3875-66A6-48ED-AE99-B366B96D2E6C}" type="presOf" srcId="{9A2FD1A7-CABC-42BC-9474-1C9386B8600A}" destId="{F846FC74-10DC-47A7-9044-17BC8A269F81}" srcOrd="0" destOrd="0" presId="urn:microsoft.com/office/officeart/2005/8/layout/hierarchy3"/>
    <dgm:cxn modelId="{275EE31D-3135-4073-83BF-9FA4F4C3C41C}" srcId="{A9800641-6E25-4E03-AF69-21E3EC187F68}" destId="{E99DBC22-5BD2-424A-B8C7-B6E63AA04607}" srcOrd="4" destOrd="0" parTransId="{6C39DD24-7ADD-4BC5-9175-6147157DFF05}" sibTransId="{A2D951AD-B9E3-4668-B1B4-689421CF6DFB}"/>
    <dgm:cxn modelId="{4A192782-BD48-4EE8-B3F3-E955ADDC6E2B}" srcId="{7845E0B4-5F63-4DE6-9CA0-5FD0780D65F8}" destId="{6A7EE819-FD53-4F0F-AAF5-83D204052115}" srcOrd="2" destOrd="0" parTransId="{65F44DF3-C68B-4F11-A671-842DB594C696}" sibTransId="{2FDC7A91-B03F-4021-B711-AD7FA8F1CF13}"/>
    <dgm:cxn modelId="{6D6228D2-17EC-49E1-899A-9D5BBAF6176F}" type="presOf" srcId="{3021D86E-9C7E-4017-85FE-EB3196C7E1EE}" destId="{62F6EB1F-F667-45CA-A965-4D4189CF58B1}" srcOrd="0" destOrd="0" presId="urn:microsoft.com/office/officeart/2005/8/layout/hierarchy3"/>
    <dgm:cxn modelId="{55331293-5DE2-4A1C-B4AF-9537DE5E6434}" type="presOf" srcId="{A948BD78-A390-4C7A-BA35-119CED808D1A}" destId="{B1950864-D385-4115-81B2-432098398FA6}" srcOrd="0" destOrd="0" presId="urn:microsoft.com/office/officeart/2005/8/layout/hierarchy3"/>
    <dgm:cxn modelId="{48354767-F973-49C4-9400-7E2D5C35C49E}" type="presOf" srcId="{C5BE09DA-3E57-4643-AF83-75040B5FDD45}" destId="{D0D44FB2-8073-4219-8C90-557746CB93F8}" srcOrd="0" destOrd="0" presId="urn:microsoft.com/office/officeart/2005/8/layout/hierarchy3"/>
    <dgm:cxn modelId="{36481552-BA13-451F-B6B1-B4B45FB893AF}" type="presOf" srcId="{886F69F8-2F27-4BF9-8B33-6B6BD8828C52}" destId="{56366691-2A28-4C77-BE49-61FE141BA077}" srcOrd="0" destOrd="0" presId="urn:microsoft.com/office/officeart/2005/8/layout/hierarchy3"/>
    <dgm:cxn modelId="{292EA07F-DE0C-4C24-AD1D-A446192811EE}" type="presOf" srcId="{7845E0B4-5F63-4DE6-9CA0-5FD0780D65F8}" destId="{191906BA-48DA-4748-A66F-4F3327B2AD80}" srcOrd="1" destOrd="0" presId="urn:microsoft.com/office/officeart/2005/8/layout/hierarchy3"/>
    <dgm:cxn modelId="{0F06AA37-FB8C-434D-B2F9-E5A0AA9BFF26}" srcId="{A9800641-6E25-4E03-AF69-21E3EC187F68}" destId="{805FB2A1-D234-47A3-8256-F555E51D6B1A}" srcOrd="1" destOrd="0" parTransId="{EBD951AC-FC2A-4B8C-8C6D-94893DFDBF2F}" sibTransId="{144B4213-78DE-41B7-92F9-D142FA771929}"/>
    <dgm:cxn modelId="{4565DA8B-EA89-4CC0-B6BC-BAE699A51A05}" srcId="{A9800641-6E25-4E03-AF69-21E3EC187F68}" destId="{25C71FED-F932-4A2C-AA07-F69690A0B6D1}" srcOrd="2" destOrd="0" parTransId="{E0E4069F-09AE-4A78-8CD0-DBE586BEC905}" sibTransId="{468BBDED-CC80-441F-8753-22CEDE186521}"/>
    <dgm:cxn modelId="{687C73E9-0C4F-496B-9E38-117CB9D62C72}" type="presOf" srcId="{4F783D69-578F-4332-8D1E-DD9D8EC83461}" destId="{821C8E42-FE91-4052-9C46-F5E22519EEAE}" srcOrd="0" destOrd="0" presId="urn:microsoft.com/office/officeart/2005/8/layout/hierarchy3"/>
    <dgm:cxn modelId="{D3B3BF49-245B-4C16-8458-BA6C2FD904CF}" type="presOf" srcId="{C11FE065-F7CB-45C9-9AB8-CC0085FCBB80}" destId="{13C5F3C0-36FF-4547-969E-9E21D750139C}" srcOrd="0" destOrd="0" presId="urn:microsoft.com/office/officeart/2005/8/layout/hierarchy3"/>
    <dgm:cxn modelId="{CCAE35F0-0F48-4514-B63B-A28F503FF828}" type="presOf" srcId="{58BFE3EA-458A-42B0-972A-8AEF93601B63}" destId="{B1BBBDE0-E358-4F0C-BADB-60F98790E5DB}" srcOrd="0" destOrd="0" presId="urn:microsoft.com/office/officeart/2005/8/layout/hierarchy3"/>
    <dgm:cxn modelId="{D33062CF-078E-44AA-BB8D-2758882C81A4}" srcId="{A9800641-6E25-4E03-AF69-21E3EC187F68}" destId="{A948BD78-A390-4C7A-BA35-119CED808D1A}" srcOrd="6" destOrd="0" parTransId="{8D8D39ED-357F-4B9C-A0B4-2C2D223EB39D}" sibTransId="{D9FC3612-4805-4D24-956C-FAD9DD99EA75}"/>
    <dgm:cxn modelId="{8535ADE6-581C-4F52-92C9-9AC8BA349F3B}" type="presOf" srcId="{6A7EE819-FD53-4F0F-AAF5-83D204052115}" destId="{074A8C56-5311-4D2C-BE9E-82FB8F964418}" srcOrd="0" destOrd="0" presId="urn:microsoft.com/office/officeart/2005/8/layout/hierarchy3"/>
    <dgm:cxn modelId="{F34B2759-4791-4788-99B4-F0384241F078}" srcId="{7845E0B4-5F63-4DE6-9CA0-5FD0780D65F8}" destId="{886F69F8-2F27-4BF9-8B33-6B6BD8828C52}" srcOrd="1" destOrd="0" parTransId="{21341294-A6C6-46D6-8FA5-C827C697593F}" sibTransId="{67F83CE3-8E12-4B6D-9508-E69B513BBF1D}"/>
    <dgm:cxn modelId="{BC4F973B-EAF5-45CE-8E76-3FFB736BB654}" type="presOf" srcId="{A9800641-6E25-4E03-AF69-21E3EC187F68}" destId="{98191280-2CD9-4A6C-8BE1-F0E248097C6D}" srcOrd="1" destOrd="0" presId="urn:microsoft.com/office/officeart/2005/8/layout/hierarchy3"/>
    <dgm:cxn modelId="{DDCA32C7-7585-4AFC-9F21-83EE1A946B29}" type="presOf" srcId="{21341294-A6C6-46D6-8FA5-C827C697593F}" destId="{1531A3B7-9E7A-4210-A4B8-A9D4C2903BAD}" srcOrd="0" destOrd="0" presId="urn:microsoft.com/office/officeart/2005/8/layout/hierarchy3"/>
    <dgm:cxn modelId="{C3CC701B-59D3-4906-85DC-BF8D568F7D65}" type="presOf" srcId="{96CF6286-FA53-4680-8CE7-200A512C9A35}" destId="{4901000F-350E-47FC-8E7E-F924F9597FED}" srcOrd="0" destOrd="0" presId="urn:microsoft.com/office/officeart/2005/8/layout/hierarchy3"/>
    <dgm:cxn modelId="{E17BA675-C28A-451F-92D5-3936EF0974EC}" type="presOf" srcId="{A9800641-6E25-4E03-AF69-21E3EC187F68}" destId="{DC7932E7-4CD6-4FD0-A26E-EB75B17BABCA}" srcOrd="0" destOrd="0" presId="urn:microsoft.com/office/officeart/2005/8/layout/hierarchy3"/>
    <dgm:cxn modelId="{8E451DF4-9B2A-4FD7-865F-95E3EE06047E}" type="presOf" srcId="{530234E2-6673-421C-9770-444E40FC045D}" destId="{6C331007-73C6-4F3B-BA8B-5FA52B4A8307}" srcOrd="0" destOrd="0" presId="urn:microsoft.com/office/officeart/2005/8/layout/hierarchy3"/>
    <dgm:cxn modelId="{7E5D4033-5D68-4743-879A-C8E567CB52EC}" type="presOf" srcId="{1F035A95-53DC-4897-89FC-9B041B38AF93}" destId="{75BB5BBD-CECA-486A-B48E-442E807F9BD3}" srcOrd="0" destOrd="0" presId="urn:microsoft.com/office/officeart/2005/8/layout/hierarchy3"/>
    <dgm:cxn modelId="{1BB8C985-3205-48C0-8E5E-3DF4E72ADF7B}" srcId="{7845E0B4-5F63-4DE6-9CA0-5FD0780D65F8}" destId="{C5BE09DA-3E57-4643-AF83-75040B5FDD45}" srcOrd="3" destOrd="0" parTransId="{5F5DD131-D603-4F98-933B-20D430CD4A1E}" sibTransId="{45AAEDFD-E749-4E7F-BE52-3CB115D111DD}"/>
    <dgm:cxn modelId="{34A2E7CA-ADBF-4955-916F-6E89DBCF7537}" type="presOf" srcId="{0D0C0908-8227-49EA-B3A3-14C31D45626C}" destId="{496D4938-949A-457E-B400-C243F1B5ABC4}" srcOrd="0" destOrd="0" presId="urn:microsoft.com/office/officeart/2005/8/layout/hierarchy3"/>
    <dgm:cxn modelId="{48038598-2F5C-43F0-9D4A-CA91C157038D}" srcId="{7845E0B4-5F63-4DE6-9CA0-5FD0780D65F8}" destId="{58BFE3EA-458A-42B0-972A-8AEF93601B63}" srcOrd="0" destOrd="0" parTransId="{96CF6286-FA53-4680-8CE7-200A512C9A35}" sibTransId="{20698DAB-56D1-40DA-B41A-F3898028B847}"/>
    <dgm:cxn modelId="{8740B6B0-0285-4718-A3FB-F3F8A0BA77FB}" type="presOf" srcId="{6C39DD24-7ADD-4BC5-9175-6147157DFF05}" destId="{57AF04D6-07C1-4D4E-9BB9-5F2139890F01}" srcOrd="0" destOrd="0" presId="urn:microsoft.com/office/officeart/2005/8/layout/hierarchy3"/>
    <dgm:cxn modelId="{ADE0508D-A03E-4BFF-8F64-C7E4BCFBC3A5}" type="presOf" srcId="{E99DBC22-5BD2-424A-B8C7-B6E63AA04607}" destId="{1BE78476-17A3-4D0D-97BC-3D32B3453473}" srcOrd="0" destOrd="0" presId="urn:microsoft.com/office/officeart/2005/8/layout/hierarchy3"/>
    <dgm:cxn modelId="{47547E1A-7F38-465B-885F-D457E57E56C7}" srcId="{A9800641-6E25-4E03-AF69-21E3EC187F68}" destId="{0A89D0EC-1C14-491C-B40C-016ECD9A2549}" srcOrd="5" destOrd="0" parTransId="{0D0C0908-8227-49EA-B3A3-14C31D45626C}" sibTransId="{0F277E18-B2B9-4DE2-B3F1-CFB35BE07D7E}"/>
    <dgm:cxn modelId="{2EF8F223-5A98-4F6F-8076-E00511B31AD2}" srcId="{A9800641-6E25-4E03-AF69-21E3EC187F68}" destId="{4F783D69-578F-4332-8D1E-DD9D8EC83461}" srcOrd="3" destOrd="0" parTransId="{1F035A95-53DC-4897-89FC-9B041B38AF93}" sibTransId="{7283FE67-FBBB-4EFB-A5AE-777722C8458A}"/>
    <dgm:cxn modelId="{3FB22417-6245-4702-9AD2-586D2EA64969}" srcId="{9A2FD1A7-CABC-42BC-9474-1C9386B8600A}" destId="{A9800641-6E25-4E03-AF69-21E3EC187F68}" srcOrd="0" destOrd="0" parTransId="{1668772B-CD75-43DC-94E3-D6A61CDEBFA4}" sibTransId="{52017864-E917-45F1-83F7-45964855DF20}"/>
    <dgm:cxn modelId="{C5452F56-5897-48D8-AAA9-DB348AAFE25A}" type="presOf" srcId="{8D8D39ED-357F-4B9C-A0B4-2C2D223EB39D}" destId="{67982867-22FB-43EF-81FB-239855F9898F}" srcOrd="0" destOrd="0" presId="urn:microsoft.com/office/officeart/2005/8/layout/hierarchy3"/>
    <dgm:cxn modelId="{A4B0987E-1C32-4DB0-B09C-794FE34121C0}" type="presOf" srcId="{805FB2A1-D234-47A3-8256-F555E51D6B1A}" destId="{024EB754-26A1-45EB-8068-E6432B398641}" srcOrd="0" destOrd="0" presId="urn:microsoft.com/office/officeart/2005/8/layout/hierarchy3"/>
    <dgm:cxn modelId="{DB995000-1172-4998-9563-C3F39E3EDB7D}" srcId="{7845E0B4-5F63-4DE6-9CA0-5FD0780D65F8}" destId="{75F9A1F6-1D3A-406D-977B-39BDEC5D4EF6}" srcOrd="5" destOrd="0" parTransId="{95C5E422-12EA-4CE8-8161-F1ABEA04FF94}" sibTransId="{23853427-EC07-46DE-A6B7-1CC03EBEC6DB}"/>
    <dgm:cxn modelId="{8AE6F7FA-EE7A-40B4-96BC-7475FA14BFED}" srcId="{9A2FD1A7-CABC-42BC-9474-1C9386B8600A}" destId="{7845E0B4-5F63-4DE6-9CA0-5FD0780D65F8}" srcOrd="1" destOrd="0" parTransId="{807B72B9-2ACC-499C-9CC9-560348896BA7}" sibTransId="{66E78E7C-6BD4-4C45-BEB4-23AE1C93A128}"/>
    <dgm:cxn modelId="{A7A10994-F0EE-4E49-875B-99D160DD72B3}" type="presOf" srcId="{E0E4069F-09AE-4A78-8CD0-DBE586BEC905}" destId="{6378E7B3-31D0-432F-B77D-C559EEC8808E}" srcOrd="0" destOrd="0" presId="urn:microsoft.com/office/officeart/2005/8/layout/hierarchy3"/>
    <dgm:cxn modelId="{C0253AE6-AA25-48B6-9141-F771C233747C}" type="presOf" srcId="{65F44DF3-C68B-4F11-A671-842DB594C696}" destId="{887A198A-493F-4A25-BA72-CFAC16B6076C}" srcOrd="0" destOrd="0" presId="urn:microsoft.com/office/officeart/2005/8/layout/hierarchy3"/>
    <dgm:cxn modelId="{6CF0BEEF-7DC6-4F24-BEE6-4893325259FD}" srcId="{A9800641-6E25-4E03-AF69-21E3EC187F68}" destId="{3021D86E-9C7E-4017-85FE-EB3196C7E1EE}" srcOrd="0" destOrd="0" parTransId="{530234E2-6673-421C-9770-444E40FC045D}" sibTransId="{DD0A9F21-A9E1-49F7-9DBE-8DAC3AEA4358}"/>
    <dgm:cxn modelId="{8EAF934E-0E5F-4554-8D35-A51E3C7F5887}" type="presOf" srcId="{5F5DD131-D603-4F98-933B-20D430CD4A1E}" destId="{98C9CFDE-8B58-4038-B9E0-C7F548FD8640}" srcOrd="0" destOrd="0" presId="urn:microsoft.com/office/officeart/2005/8/layout/hierarchy3"/>
    <dgm:cxn modelId="{85364F64-7504-44AB-86FE-582A32842ACA}" type="presOf" srcId="{EBD951AC-FC2A-4B8C-8C6D-94893DFDBF2F}" destId="{6031F549-62D4-4D1E-B654-00F6C1B21C82}" srcOrd="0" destOrd="0" presId="urn:microsoft.com/office/officeart/2005/8/layout/hierarchy3"/>
    <dgm:cxn modelId="{F90E5A97-E09C-4019-BD42-3E65EE3BA11F}" srcId="{7845E0B4-5F63-4DE6-9CA0-5FD0780D65F8}" destId="{C11FE065-F7CB-45C9-9AB8-CC0085FCBB80}" srcOrd="4" destOrd="0" parTransId="{E97DCA36-553F-4A2A-B416-3A0E00FC5D3C}" sibTransId="{6C3D19F8-E684-47EA-B4AB-324C5619322F}"/>
    <dgm:cxn modelId="{ACFE581C-6AFC-4002-AE42-EED6002B4DC8}" type="presOf" srcId="{25C71FED-F932-4A2C-AA07-F69690A0B6D1}" destId="{A69DB158-3261-42FB-8A14-F3754A4C0F76}" srcOrd="0" destOrd="0" presId="urn:microsoft.com/office/officeart/2005/8/layout/hierarchy3"/>
    <dgm:cxn modelId="{C223F140-8A77-4EAE-9DD5-78E3805C070D}" type="presOf" srcId="{E97DCA36-553F-4A2A-B416-3A0E00FC5D3C}" destId="{6A86FD09-8D04-4954-93A5-CB808B138311}" srcOrd="0" destOrd="0" presId="urn:microsoft.com/office/officeart/2005/8/layout/hierarchy3"/>
    <dgm:cxn modelId="{85DACE87-9E6B-4B44-AB17-F79D21616C90}" type="presParOf" srcId="{F846FC74-10DC-47A7-9044-17BC8A269F81}" destId="{B0BA77B8-DF2D-4DB9-BB05-612FDB324B35}" srcOrd="0" destOrd="0" presId="urn:microsoft.com/office/officeart/2005/8/layout/hierarchy3"/>
    <dgm:cxn modelId="{2C7E200F-8A93-4E96-9D3D-9A982EA1E531}" type="presParOf" srcId="{B0BA77B8-DF2D-4DB9-BB05-612FDB324B35}" destId="{130E345D-63B3-4FB1-BE21-7B709BBC22B0}" srcOrd="0" destOrd="0" presId="urn:microsoft.com/office/officeart/2005/8/layout/hierarchy3"/>
    <dgm:cxn modelId="{265BC2CB-7337-4C9F-A605-0A911CD72AA1}" type="presParOf" srcId="{130E345D-63B3-4FB1-BE21-7B709BBC22B0}" destId="{DC7932E7-4CD6-4FD0-A26E-EB75B17BABCA}" srcOrd="0" destOrd="0" presId="urn:microsoft.com/office/officeart/2005/8/layout/hierarchy3"/>
    <dgm:cxn modelId="{249F32A6-EBFF-4FE3-8807-72885A1CBA66}" type="presParOf" srcId="{130E345D-63B3-4FB1-BE21-7B709BBC22B0}" destId="{98191280-2CD9-4A6C-8BE1-F0E248097C6D}" srcOrd="1" destOrd="0" presId="urn:microsoft.com/office/officeart/2005/8/layout/hierarchy3"/>
    <dgm:cxn modelId="{B85F96FB-B61A-4262-9617-74AF84AF1C2E}" type="presParOf" srcId="{B0BA77B8-DF2D-4DB9-BB05-612FDB324B35}" destId="{F9AAA946-20C3-4F00-9201-2608A7017585}" srcOrd="1" destOrd="0" presId="urn:microsoft.com/office/officeart/2005/8/layout/hierarchy3"/>
    <dgm:cxn modelId="{638C7C70-443E-4C19-BF83-78EE0BAFB348}" type="presParOf" srcId="{F9AAA946-20C3-4F00-9201-2608A7017585}" destId="{6C331007-73C6-4F3B-BA8B-5FA52B4A8307}" srcOrd="0" destOrd="0" presId="urn:microsoft.com/office/officeart/2005/8/layout/hierarchy3"/>
    <dgm:cxn modelId="{8A26D555-7DA0-4F30-B7F6-06E9A8D35CFB}" type="presParOf" srcId="{F9AAA946-20C3-4F00-9201-2608A7017585}" destId="{62F6EB1F-F667-45CA-A965-4D4189CF58B1}" srcOrd="1" destOrd="0" presId="urn:microsoft.com/office/officeart/2005/8/layout/hierarchy3"/>
    <dgm:cxn modelId="{F999E6A1-D648-4DE7-8861-9CFB2B0A750A}" type="presParOf" srcId="{F9AAA946-20C3-4F00-9201-2608A7017585}" destId="{6031F549-62D4-4D1E-B654-00F6C1B21C82}" srcOrd="2" destOrd="0" presId="urn:microsoft.com/office/officeart/2005/8/layout/hierarchy3"/>
    <dgm:cxn modelId="{65BACCB6-B484-41AB-A535-E7344C2AFE71}" type="presParOf" srcId="{F9AAA946-20C3-4F00-9201-2608A7017585}" destId="{024EB754-26A1-45EB-8068-E6432B398641}" srcOrd="3" destOrd="0" presId="urn:microsoft.com/office/officeart/2005/8/layout/hierarchy3"/>
    <dgm:cxn modelId="{70533487-6BF8-4A86-BCF3-4906BF82667D}" type="presParOf" srcId="{F9AAA946-20C3-4F00-9201-2608A7017585}" destId="{6378E7B3-31D0-432F-B77D-C559EEC8808E}" srcOrd="4" destOrd="0" presId="urn:microsoft.com/office/officeart/2005/8/layout/hierarchy3"/>
    <dgm:cxn modelId="{C69257F4-29A2-404A-8ED7-68624662F66F}" type="presParOf" srcId="{F9AAA946-20C3-4F00-9201-2608A7017585}" destId="{A69DB158-3261-42FB-8A14-F3754A4C0F76}" srcOrd="5" destOrd="0" presId="urn:microsoft.com/office/officeart/2005/8/layout/hierarchy3"/>
    <dgm:cxn modelId="{6B7BA14C-516B-4854-8A43-803025F59A7C}" type="presParOf" srcId="{F9AAA946-20C3-4F00-9201-2608A7017585}" destId="{75BB5BBD-CECA-486A-B48E-442E807F9BD3}" srcOrd="6" destOrd="0" presId="urn:microsoft.com/office/officeart/2005/8/layout/hierarchy3"/>
    <dgm:cxn modelId="{3837FEC9-C771-4B15-9FE6-AAB84AD2E487}" type="presParOf" srcId="{F9AAA946-20C3-4F00-9201-2608A7017585}" destId="{821C8E42-FE91-4052-9C46-F5E22519EEAE}" srcOrd="7" destOrd="0" presId="urn:microsoft.com/office/officeart/2005/8/layout/hierarchy3"/>
    <dgm:cxn modelId="{EB05DD68-69C0-4F67-B609-EEF8FD31D790}" type="presParOf" srcId="{F9AAA946-20C3-4F00-9201-2608A7017585}" destId="{57AF04D6-07C1-4D4E-9BB9-5F2139890F01}" srcOrd="8" destOrd="0" presId="urn:microsoft.com/office/officeart/2005/8/layout/hierarchy3"/>
    <dgm:cxn modelId="{A69421C5-CB5C-4FF1-8F7C-906EF3F16C61}" type="presParOf" srcId="{F9AAA946-20C3-4F00-9201-2608A7017585}" destId="{1BE78476-17A3-4D0D-97BC-3D32B3453473}" srcOrd="9" destOrd="0" presId="urn:microsoft.com/office/officeart/2005/8/layout/hierarchy3"/>
    <dgm:cxn modelId="{F859F8F8-51E1-4E8D-8C14-ACA41D5F905D}" type="presParOf" srcId="{F9AAA946-20C3-4F00-9201-2608A7017585}" destId="{496D4938-949A-457E-B400-C243F1B5ABC4}" srcOrd="10" destOrd="0" presId="urn:microsoft.com/office/officeart/2005/8/layout/hierarchy3"/>
    <dgm:cxn modelId="{73F733F9-6731-4A5E-9EA6-BC087C9CD433}" type="presParOf" srcId="{F9AAA946-20C3-4F00-9201-2608A7017585}" destId="{A31BFF6F-F732-4483-A760-86BC9F47BED3}" srcOrd="11" destOrd="0" presId="urn:microsoft.com/office/officeart/2005/8/layout/hierarchy3"/>
    <dgm:cxn modelId="{C172A08F-69C8-4828-8292-C9667FCF0C27}" type="presParOf" srcId="{F9AAA946-20C3-4F00-9201-2608A7017585}" destId="{67982867-22FB-43EF-81FB-239855F9898F}" srcOrd="12" destOrd="0" presId="urn:microsoft.com/office/officeart/2005/8/layout/hierarchy3"/>
    <dgm:cxn modelId="{DEF40C6C-E836-4185-A79C-442C991222E2}" type="presParOf" srcId="{F9AAA946-20C3-4F00-9201-2608A7017585}" destId="{B1950864-D385-4115-81B2-432098398FA6}" srcOrd="13" destOrd="0" presId="urn:microsoft.com/office/officeart/2005/8/layout/hierarchy3"/>
    <dgm:cxn modelId="{9C7B7F6E-3810-4E09-A812-7075DD7F2C99}" type="presParOf" srcId="{F846FC74-10DC-47A7-9044-17BC8A269F81}" destId="{5E16E42F-7D60-4D94-821B-24A4764AA8D0}" srcOrd="1" destOrd="0" presId="urn:microsoft.com/office/officeart/2005/8/layout/hierarchy3"/>
    <dgm:cxn modelId="{A1928B82-2B05-4058-A479-4F38276144B7}" type="presParOf" srcId="{5E16E42F-7D60-4D94-821B-24A4764AA8D0}" destId="{6FFD58FD-FA68-4782-90BF-E5F363714AE8}" srcOrd="0" destOrd="0" presId="urn:microsoft.com/office/officeart/2005/8/layout/hierarchy3"/>
    <dgm:cxn modelId="{E3C79880-A0D1-4544-A0CC-5E15E26FC5E6}" type="presParOf" srcId="{6FFD58FD-FA68-4782-90BF-E5F363714AE8}" destId="{7D35DF2E-ED85-4CC8-A710-009DA07B1289}" srcOrd="0" destOrd="0" presId="urn:microsoft.com/office/officeart/2005/8/layout/hierarchy3"/>
    <dgm:cxn modelId="{823AC2D0-F16E-4913-8E0B-4748E213F3FF}" type="presParOf" srcId="{6FFD58FD-FA68-4782-90BF-E5F363714AE8}" destId="{191906BA-48DA-4748-A66F-4F3327B2AD80}" srcOrd="1" destOrd="0" presId="urn:microsoft.com/office/officeart/2005/8/layout/hierarchy3"/>
    <dgm:cxn modelId="{55450977-67F2-4785-B2FE-86EE460F4A12}" type="presParOf" srcId="{5E16E42F-7D60-4D94-821B-24A4764AA8D0}" destId="{B5C8FBB8-9B8D-4F8A-9049-729C362286F9}" srcOrd="1" destOrd="0" presId="urn:microsoft.com/office/officeart/2005/8/layout/hierarchy3"/>
    <dgm:cxn modelId="{3FCCE63F-E241-41C1-8F59-3F7D5AF225DA}" type="presParOf" srcId="{B5C8FBB8-9B8D-4F8A-9049-729C362286F9}" destId="{4901000F-350E-47FC-8E7E-F924F9597FED}" srcOrd="0" destOrd="0" presId="urn:microsoft.com/office/officeart/2005/8/layout/hierarchy3"/>
    <dgm:cxn modelId="{2561811E-A673-4BF5-B725-F50AE19C988E}" type="presParOf" srcId="{B5C8FBB8-9B8D-4F8A-9049-729C362286F9}" destId="{B1BBBDE0-E358-4F0C-BADB-60F98790E5DB}" srcOrd="1" destOrd="0" presId="urn:microsoft.com/office/officeart/2005/8/layout/hierarchy3"/>
    <dgm:cxn modelId="{755EA388-157D-4358-B3AA-737E6D31ECA9}" type="presParOf" srcId="{B5C8FBB8-9B8D-4F8A-9049-729C362286F9}" destId="{1531A3B7-9E7A-4210-A4B8-A9D4C2903BAD}" srcOrd="2" destOrd="0" presId="urn:microsoft.com/office/officeart/2005/8/layout/hierarchy3"/>
    <dgm:cxn modelId="{81BD9B2A-52A0-4679-84A1-F9DAC968E630}" type="presParOf" srcId="{B5C8FBB8-9B8D-4F8A-9049-729C362286F9}" destId="{56366691-2A28-4C77-BE49-61FE141BA077}" srcOrd="3" destOrd="0" presId="urn:microsoft.com/office/officeart/2005/8/layout/hierarchy3"/>
    <dgm:cxn modelId="{672C9AAD-8E71-4C1B-B7FC-3D101E47541F}" type="presParOf" srcId="{B5C8FBB8-9B8D-4F8A-9049-729C362286F9}" destId="{887A198A-493F-4A25-BA72-CFAC16B6076C}" srcOrd="4" destOrd="0" presId="urn:microsoft.com/office/officeart/2005/8/layout/hierarchy3"/>
    <dgm:cxn modelId="{F843BFF6-9994-4F74-B9F4-E0D129CC67E8}" type="presParOf" srcId="{B5C8FBB8-9B8D-4F8A-9049-729C362286F9}" destId="{074A8C56-5311-4D2C-BE9E-82FB8F964418}" srcOrd="5" destOrd="0" presId="urn:microsoft.com/office/officeart/2005/8/layout/hierarchy3"/>
    <dgm:cxn modelId="{057A99B9-8A7B-4E30-A326-DCC9CDED1CE5}" type="presParOf" srcId="{B5C8FBB8-9B8D-4F8A-9049-729C362286F9}" destId="{98C9CFDE-8B58-4038-B9E0-C7F548FD8640}" srcOrd="6" destOrd="0" presId="urn:microsoft.com/office/officeart/2005/8/layout/hierarchy3"/>
    <dgm:cxn modelId="{53B66F7B-3974-4A5A-9B06-94B5A6353DF3}" type="presParOf" srcId="{B5C8FBB8-9B8D-4F8A-9049-729C362286F9}" destId="{D0D44FB2-8073-4219-8C90-557746CB93F8}" srcOrd="7" destOrd="0" presId="urn:microsoft.com/office/officeart/2005/8/layout/hierarchy3"/>
    <dgm:cxn modelId="{341D853C-7156-4889-A85C-BE83FEBA3056}" type="presParOf" srcId="{B5C8FBB8-9B8D-4F8A-9049-729C362286F9}" destId="{6A86FD09-8D04-4954-93A5-CB808B138311}" srcOrd="8" destOrd="0" presId="urn:microsoft.com/office/officeart/2005/8/layout/hierarchy3"/>
    <dgm:cxn modelId="{35C28F9F-546C-47F0-80D8-823698C03667}" type="presParOf" srcId="{B5C8FBB8-9B8D-4F8A-9049-729C362286F9}" destId="{13C5F3C0-36FF-4547-969E-9E21D750139C}" srcOrd="9" destOrd="0" presId="urn:microsoft.com/office/officeart/2005/8/layout/hierarchy3"/>
    <dgm:cxn modelId="{A7FA3FB7-44B6-4252-BA7C-180E5E634E63}" type="presParOf" srcId="{B5C8FBB8-9B8D-4F8A-9049-729C362286F9}" destId="{C31F4DB2-100D-4C9D-891F-DA7924E77EE5}" srcOrd="10" destOrd="0" presId="urn:microsoft.com/office/officeart/2005/8/layout/hierarchy3"/>
    <dgm:cxn modelId="{4334B8A1-66CC-48BE-8CE6-FD781CDB7DAF}" type="presParOf" srcId="{B5C8FBB8-9B8D-4F8A-9049-729C362286F9}" destId="{802CD742-085A-41E8-8221-6EDB8B1B3584}" srcOrd="11"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89B565-4AC0-48D3-BBE0-460640C9219B}" type="doc">
      <dgm:prSet loTypeId="urn:microsoft.com/office/officeart/2005/8/layout/radial6" loCatId="relationship" qsTypeId="urn:microsoft.com/office/officeart/2005/8/quickstyle/simple1" qsCatId="simple" csTypeId="urn:microsoft.com/office/officeart/2005/8/colors/accent4_2" csCatId="accent4" phldr="1"/>
      <dgm:spPr/>
      <dgm:t>
        <a:bodyPr/>
        <a:lstStyle/>
        <a:p>
          <a:endParaRPr lang="en-GB"/>
        </a:p>
      </dgm:t>
    </dgm:pt>
    <dgm:pt modelId="{037E8363-30F4-487C-9DCE-2A8C3C991D1D}">
      <dgm:prSet phldrT="[Text]"/>
      <dgm:spPr/>
      <dgm:t>
        <a:bodyPr/>
        <a:lstStyle/>
        <a:p>
          <a:pPr algn="ctr"/>
          <a:r>
            <a:rPr lang="en-GB"/>
            <a:t>Employee Engagement</a:t>
          </a:r>
        </a:p>
      </dgm:t>
    </dgm:pt>
    <dgm:pt modelId="{A41D38E6-C5A4-4EEB-9502-7CFBB2659BA5}" type="parTrans" cxnId="{7E791CFE-BEA8-469C-B5FC-05C1D320BCB8}">
      <dgm:prSet/>
      <dgm:spPr/>
      <dgm:t>
        <a:bodyPr/>
        <a:lstStyle/>
        <a:p>
          <a:pPr algn="ctr"/>
          <a:endParaRPr lang="en-GB"/>
        </a:p>
      </dgm:t>
    </dgm:pt>
    <dgm:pt modelId="{0E7ACA88-8A5D-49B5-8F79-F5BA9C1A464A}" type="sibTrans" cxnId="{7E791CFE-BEA8-469C-B5FC-05C1D320BCB8}">
      <dgm:prSet/>
      <dgm:spPr/>
      <dgm:t>
        <a:bodyPr/>
        <a:lstStyle/>
        <a:p>
          <a:pPr algn="ctr"/>
          <a:endParaRPr lang="en-GB"/>
        </a:p>
      </dgm:t>
    </dgm:pt>
    <dgm:pt modelId="{2068848C-6018-4980-9423-106B621105CF}">
      <dgm:prSet phldrT="[Text]" custT="1"/>
      <dgm:spPr/>
      <dgm:t>
        <a:bodyPr/>
        <a:lstStyle/>
        <a:p>
          <a:pPr algn="ctr"/>
          <a:r>
            <a:rPr lang="en-GB" sz="1000"/>
            <a:t>Work</a:t>
          </a:r>
        </a:p>
      </dgm:t>
    </dgm:pt>
    <dgm:pt modelId="{E7C36C5A-0BAB-4C7A-99BE-3E6FE334A8DC}" type="parTrans" cxnId="{A6B8DE22-3D38-4215-ACC5-86DA6DF654A3}">
      <dgm:prSet/>
      <dgm:spPr/>
      <dgm:t>
        <a:bodyPr/>
        <a:lstStyle/>
        <a:p>
          <a:pPr algn="ctr"/>
          <a:endParaRPr lang="en-GB"/>
        </a:p>
      </dgm:t>
    </dgm:pt>
    <dgm:pt modelId="{E9835ADC-7005-4EE7-B378-8F0EBA5B51E2}" type="sibTrans" cxnId="{A6B8DE22-3D38-4215-ACC5-86DA6DF654A3}">
      <dgm:prSet/>
      <dgm:spPr/>
      <dgm:t>
        <a:bodyPr/>
        <a:lstStyle/>
        <a:p>
          <a:pPr algn="ctr"/>
          <a:endParaRPr lang="en-GB"/>
        </a:p>
      </dgm:t>
    </dgm:pt>
    <dgm:pt modelId="{765FFCA6-510D-4FAD-B245-EA02B7A37EC4}">
      <dgm:prSet phldrT="[Text]" custT="1"/>
      <dgm:spPr/>
      <dgm:t>
        <a:bodyPr/>
        <a:lstStyle/>
        <a:p>
          <a:pPr algn="ctr"/>
          <a:r>
            <a:rPr lang="en-GB" sz="1000"/>
            <a:t>Reward</a:t>
          </a:r>
          <a:r>
            <a:rPr lang="en-GB" sz="600"/>
            <a:t> </a:t>
          </a:r>
        </a:p>
      </dgm:t>
    </dgm:pt>
    <dgm:pt modelId="{349007FC-ACB0-485D-8217-B5F5B684CDF3}" type="parTrans" cxnId="{F4B42DD2-0372-46E9-A55D-AC6A2AC801AE}">
      <dgm:prSet/>
      <dgm:spPr/>
      <dgm:t>
        <a:bodyPr/>
        <a:lstStyle/>
        <a:p>
          <a:pPr algn="ctr"/>
          <a:endParaRPr lang="en-GB"/>
        </a:p>
      </dgm:t>
    </dgm:pt>
    <dgm:pt modelId="{D1C10F80-049E-4E93-86A2-355F263A7B4D}" type="sibTrans" cxnId="{F4B42DD2-0372-46E9-A55D-AC6A2AC801AE}">
      <dgm:prSet/>
      <dgm:spPr/>
      <dgm:t>
        <a:bodyPr/>
        <a:lstStyle/>
        <a:p>
          <a:pPr algn="ctr"/>
          <a:endParaRPr lang="en-GB"/>
        </a:p>
      </dgm:t>
    </dgm:pt>
    <dgm:pt modelId="{33FFAE36-6D20-4D53-B4C8-D18F8E8802F0}">
      <dgm:prSet phldrT="[Text]" custT="1"/>
      <dgm:spPr/>
      <dgm:t>
        <a:bodyPr/>
        <a:lstStyle/>
        <a:p>
          <a:pPr algn="ctr"/>
          <a:r>
            <a:rPr lang="en-GB" sz="1000"/>
            <a:t> Company Culture</a:t>
          </a:r>
        </a:p>
      </dgm:t>
    </dgm:pt>
    <dgm:pt modelId="{84A44431-6488-487E-BF22-7073C1108DA2}" type="parTrans" cxnId="{9EEEF283-B05B-4627-B83B-09A2A709ECA5}">
      <dgm:prSet/>
      <dgm:spPr/>
      <dgm:t>
        <a:bodyPr/>
        <a:lstStyle/>
        <a:p>
          <a:pPr algn="ctr"/>
          <a:endParaRPr lang="en-GB"/>
        </a:p>
      </dgm:t>
    </dgm:pt>
    <dgm:pt modelId="{CCB74D93-6ED9-482B-97CD-94F9A348E80A}" type="sibTrans" cxnId="{9EEEF283-B05B-4627-B83B-09A2A709ECA5}">
      <dgm:prSet/>
      <dgm:spPr/>
      <dgm:t>
        <a:bodyPr/>
        <a:lstStyle/>
        <a:p>
          <a:pPr algn="ctr"/>
          <a:endParaRPr lang="en-GB"/>
        </a:p>
      </dgm:t>
    </dgm:pt>
    <dgm:pt modelId="{5981648F-F514-46FD-8321-50C7737F414B}">
      <dgm:prSet phldrT="[Text]" custT="1"/>
      <dgm:spPr/>
      <dgm:t>
        <a:bodyPr/>
        <a:lstStyle/>
        <a:p>
          <a:pPr algn="ctr"/>
          <a:r>
            <a:rPr lang="en-GB" sz="1000"/>
            <a:t>Organisation</a:t>
          </a:r>
        </a:p>
        <a:p>
          <a:pPr algn="ctr"/>
          <a:r>
            <a:rPr lang="en-GB" sz="1000"/>
            <a:t>Culture</a:t>
          </a:r>
        </a:p>
      </dgm:t>
    </dgm:pt>
    <dgm:pt modelId="{D0A57053-4CAD-43E4-B044-30C27BC06F10}" type="parTrans" cxnId="{962CF9FA-C93D-4984-97B8-C7F92DD2DA3B}">
      <dgm:prSet/>
      <dgm:spPr/>
      <dgm:t>
        <a:bodyPr/>
        <a:lstStyle/>
        <a:p>
          <a:pPr algn="ctr"/>
          <a:endParaRPr lang="en-GB"/>
        </a:p>
      </dgm:t>
    </dgm:pt>
    <dgm:pt modelId="{A3AA0466-56F9-42A7-AF3A-9C822F85E4A7}" type="sibTrans" cxnId="{962CF9FA-C93D-4984-97B8-C7F92DD2DA3B}">
      <dgm:prSet/>
      <dgm:spPr/>
      <dgm:t>
        <a:bodyPr/>
        <a:lstStyle/>
        <a:p>
          <a:pPr algn="ctr"/>
          <a:endParaRPr lang="en-GB"/>
        </a:p>
      </dgm:t>
    </dgm:pt>
    <dgm:pt modelId="{F86ABA9D-2BC0-4ECC-822D-1ACFF792091E}">
      <dgm:prSet custT="1"/>
      <dgm:spPr/>
      <dgm:t>
        <a:bodyPr/>
        <a:lstStyle/>
        <a:p>
          <a:pPr algn="ctr"/>
          <a:r>
            <a:rPr lang="en-GB" sz="1000"/>
            <a:t>People</a:t>
          </a:r>
        </a:p>
      </dgm:t>
    </dgm:pt>
    <dgm:pt modelId="{7F4B6841-410A-4DF0-BA78-EA0295141086}" type="parTrans" cxnId="{2E44D3F6-ED97-4005-B564-28EF27D2F0E2}">
      <dgm:prSet/>
      <dgm:spPr/>
      <dgm:t>
        <a:bodyPr/>
        <a:lstStyle/>
        <a:p>
          <a:pPr algn="ctr"/>
          <a:endParaRPr lang="en-GB"/>
        </a:p>
      </dgm:t>
    </dgm:pt>
    <dgm:pt modelId="{40643AA6-DA2E-4CA8-8CC1-F0C65E422083}" type="sibTrans" cxnId="{2E44D3F6-ED97-4005-B564-28EF27D2F0E2}">
      <dgm:prSet/>
      <dgm:spPr/>
      <dgm:t>
        <a:bodyPr/>
        <a:lstStyle/>
        <a:p>
          <a:pPr algn="ctr"/>
          <a:endParaRPr lang="en-GB"/>
        </a:p>
      </dgm:t>
    </dgm:pt>
    <dgm:pt modelId="{A349C0A6-5E15-4102-9B30-7767F9310550}">
      <dgm:prSet custT="1"/>
      <dgm:spPr/>
      <dgm:t>
        <a:bodyPr/>
        <a:lstStyle/>
        <a:p>
          <a:pPr algn="ctr"/>
          <a:endParaRPr lang="en-GB" sz="1000"/>
        </a:p>
        <a:p>
          <a:pPr algn="ctr"/>
          <a:r>
            <a:rPr lang="en-GB" sz="1000"/>
            <a:t>Opportunties</a:t>
          </a:r>
        </a:p>
        <a:p>
          <a:pPr algn="ctr"/>
          <a:endParaRPr lang="en-GB" sz="1000"/>
        </a:p>
      </dgm:t>
    </dgm:pt>
    <dgm:pt modelId="{8C9F8C00-CF59-4FE6-A58F-8DCA7A8D7A75}" type="parTrans" cxnId="{06DFE22F-6BEC-466F-B16A-0AB1BE9C8C48}">
      <dgm:prSet/>
      <dgm:spPr/>
      <dgm:t>
        <a:bodyPr/>
        <a:lstStyle/>
        <a:p>
          <a:pPr algn="ctr"/>
          <a:endParaRPr lang="en-GB"/>
        </a:p>
      </dgm:t>
    </dgm:pt>
    <dgm:pt modelId="{9CF0855D-069C-4AB2-8A34-FE325707A119}" type="sibTrans" cxnId="{06DFE22F-6BEC-466F-B16A-0AB1BE9C8C48}">
      <dgm:prSet/>
      <dgm:spPr/>
      <dgm:t>
        <a:bodyPr/>
        <a:lstStyle/>
        <a:p>
          <a:pPr algn="ctr"/>
          <a:endParaRPr lang="en-GB"/>
        </a:p>
      </dgm:t>
    </dgm:pt>
    <dgm:pt modelId="{D55B6A9D-4BD1-424E-9F2B-68FAF60E242E}" type="pres">
      <dgm:prSet presAssocID="{8C89B565-4AC0-48D3-BBE0-460640C9219B}" presName="Name0" presStyleCnt="0">
        <dgm:presLayoutVars>
          <dgm:chMax val="1"/>
          <dgm:dir/>
          <dgm:animLvl val="ctr"/>
          <dgm:resizeHandles val="exact"/>
        </dgm:presLayoutVars>
      </dgm:prSet>
      <dgm:spPr/>
      <dgm:t>
        <a:bodyPr/>
        <a:lstStyle/>
        <a:p>
          <a:endParaRPr lang="en-GB"/>
        </a:p>
      </dgm:t>
    </dgm:pt>
    <dgm:pt modelId="{CA86A673-9D92-436E-B3D6-4EA13C2518E7}" type="pres">
      <dgm:prSet presAssocID="{037E8363-30F4-487C-9DCE-2A8C3C991D1D}" presName="centerShape" presStyleLbl="node0" presStyleIdx="0" presStyleCnt="1" custScaleX="117159"/>
      <dgm:spPr/>
      <dgm:t>
        <a:bodyPr/>
        <a:lstStyle/>
        <a:p>
          <a:endParaRPr lang="en-GB"/>
        </a:p>
      </dgm:t>
    </dgm:pt>
    <dgm:pt modelId="{44EB1785-4DE1-4C87-ACC6-A81AFB1D82AD}" type="pres">
      <dgm:prSet presAssocID="{2068848C-6018-4980-9423-106B621105CF}" presName="node" presStyleLbl="node1" presStyleIdx="0" presStyleCnt="6" custScaleX="177868">
        <dgm:presLayoutVars>
          <dgm:bulletEnabled val="1"/>
        </dgm:presLayoutVars>
      </dgm:prSet>
      <dgm:spPr/>
      <dgm:t>
        <a:bodyPr/>
        <a:lstStyle/>
        <a:p>
          <a:endParaRPr lang="en-GB"/>
        </a:p>
      </dgm:t>
    </dgm:pt>
    <dgm:pt modelId="{90484718-3658-49A3-A2C2-5075228FEBC7}" type="pres">
      <dgm:prSet presAssocID="{2068848C-6018-4980-9423-106B621105CF}" presName="dummy" presStyleCnt="0"/>
      <dgm:spPr/>
    </dgm:pt>
    <dgm:pt modelId="{38884981-DE7E-4B92-8424-9502DC3FD0E4}" type="pres">
      <dgm:prSet presAssocID="{E9835ADC-7005-4EE7-B378-8F0EBA5B51E2}" presName="sibTrans" presStyleLbl="sibTrans2D1" presStyleIdx="0" presStyleCnt="6"/>
      <dgm:spPr/>
      <dgm:t>
        <a:bodyPr/>
        <a:lstStyle/>
        <a:p>
          <a:endParaRPr lang="en-GB"/>
        </a:p>
      </dgm:t>
    </dgm:pt>
    <dgm:pt modelId="{C26F1997-D0BC-4483-82CF-4C96B00C2533}" type="pres">
      <dgm:prSet presAssocID="{F86ABA9D-2BC0-4ECC-822D-1ACFF792091E}" presName="node" presStyleLbl="node1" presStyleIdx="1" presStyleCnt="6" custScaleX="175110">
        <dgm:presLayoutVars>
          <dgm:bulletEnabled val="1"/>
        </dgm:presLayoutVars>
      </dgm:prSet>
      <dgm:spPr/>
      <dgm:t>
        <a:bodyPr/>
        <a:lstStyle/>
        <a:p>
          <a:endParaRPr lang="en-GB"/>
        </a:p>
      </dgm:t>
    </dgm:pt>
    <dgm:pt modelId="{144C3834-6688-4143-9539-D0FFF7EFA355}" type="pres">
      <dgm:prSet presAssocID="{F86ABA9D-2BC0-4ECC-822D-1ACFF792091E}" presName="dummy" presStyleCnt="0"/>
      <dgm:spPr/>
    </dgm:pt>
    <dgm:pt modelId="{2682EB12-41F4-4724-867D-F515A4072AB8}" type="pres">
      <dgm:prSet presAssocID="{40643AA6-DA2E-4CA8-8CC1-F0C65E422083}" presName="sibTrans" presStyleLbl="sibTrans2D1" presStyleIdx="1" presStyleCnt="6"/>
      <dgm:spPr/>
      <dgm:t>
        <a:bodyPr/>
        <a:lstStyle/>
        <a:p>
          <a:endParaRPr lang="en-GB"/>
        </a:p>
      </dgm:t>
    </dgm:pt>
    <dgm:pt modelId="{79D93175-BA64-4919-9813-000958AF3638}" type="pres">
      <dgm:prSet presAssocID="{A349C0A6-5E15-4102-9B30-7767F9310550}" presName="node" presStyleLbl="node1" presStyleIdx="2" presStyleCnt="6" custScaleX="166043" custRadScaleRad="101971" custRadScaleInc="-51805">
        <dgm:presLayoutVars>
          <dgm:bulletEnabled val="1"/>
        </dgm:presLayoutVars>
      </dgm:prSet>
      <dgm:spPr/>
      <dgm:t>
        <a:bodyPr/>
        <a:lstStyle/>
        <a:p>
          <a:endParaRPr lang="en-GB"/>
        </a:p>
      </dgm:t>
    </dgm:pt>
    <dgm:pt modelId="{04EFA2DC-7834-42BE-8A57-28C0E2AF192D}" type="pres">
      <dgm:prSet presAssocID="{A349C0A6-5E15-4102-9B30-7767F9310550}" presName="dummy" presStyleCnt="0"/>
      <dgm:spPr/>
    </dgm:pt>
    <dgm:pt modelId="{60A3FB7B-55E0-4C80-8830-BF383D864C0C}" type="pres">
      <dgm:prSet presAssocID="{9CF0855D-069C-4AB2-8A34-FE325707A119}" presName="sibTrans" presStyleLbl="sibTrans2D1" presStyleIdx="2" presStyleCnt="6"/>
      <dgm:spPr/>
      <dgm:t>
        <a:bodyPr/>
        <a:lstStyle/>
        <a:p>
          <a:endParaRPr lang="en-GB"/>
        </a:p>
      </dgm:t>
    </dgm:pt>
    <dgm:pt modelId="{50F62D98-2422-423F-8462-D7AF317B1D9F}" type="pres">
      <dgm:prSet presAssocID="{765FFCA6-510D-4FAD-B245-EA02B7A37EC4}" presName="node" presStyleLbl="node1" presStyleIdx="3" presStyleCnt="6" custScaleX="168801">
        <dgm:presLayoutVars>
          <dgm:bulletEnabled val="1"/>
        </dgm:presLayoutVars>
      </dgm:prSet>
      <dgm:spPr/>
      <dgm:t>
        <a:bodyPr/>
        <a:lstStyle/>
        <a:p>
          <a:endParaRPr lang="en-GB"/>
        </a:p>
      </dgm:t>
    </dgm:pt>
    <dgm:pt modelId="{193B746B-A0CE-4435-B59A-BAB1D2300301}" type="pres">
      <dgm:prSet presAssocID="{765FFCA6-510D-4FAD-B245-EA02B7A37EC4}" presName="dummy" presStyleCnt="0"/>
      <dgm:spPr/>
    </dgm:pt>
    <dgm:pt modelId="{14C6C030-9CD8-4950-91BC-0F0B81235D8E}" type="pres">
      <dgm:prSet presAssocID="{D1C10F80-049E-4E93-86A2-355F263A7B4D}" presName="sibTrans" presStyleLbl="sibTrans2D1" presStyleIdx="3" presStyleCnt="6"/>
      <dgm:spPr/>
      <dgm:t>
        <a:bodyPr/>
        <a:lstStyle/>
        <a:p>
          <a:endParaRPr lang="en-GB"/>
        </a:p>
      </dgm:t>
    </dgm:pt>
    <dgm:pt modelId="{15C26263-544C-48E0-89CB-0AC5A1EEEBAB}" type="pres">
      <dgm:prSet presAssocID="{33FFAE36-6D20-4D53-B4C8-D18F8E8802F0}" presName="node" presStyleLbl="node1" presStyleIdx="4" presStyleCnt="6" custScaleX="150637" custRadScaleRad="101453" custRadScaleInc="55988">
        <dgm:presLayoutVars>
          <dgm:bulletEnabled val="1"/>
        </dgm:presLayoutVars>
      </dgm:prSet>
      <dgm:spPr/>
      <dgm:t>
        <a:bodyPr/>
        <a:lstStyle/>
        <a:p>
          <a:endParaRPr lang="en-GB"/>
        </a:p>
      </dgm:t>
    </dgm:pt>
    <dgm:pt modelId="{D905AEF8-DC53-4FE0-9064-A0E332AA52E9}" type="pres">
      <dgm:prSet presAssocID="{33FFAE36-6D20-4D53-B4C8-D18F8E8802F0}" presName="dummy" presStyleCnt="0"/>
      <dgm:spPr/>
    </dgm:pt>
    <dgm:pt modelId="{F530CFF9-F4E9-412E-9928-F0BEB1AFF01C}" type="pres">
      <dgm:prSet presAssocID="{CCB74D93-6ED9-482B-97CD-94F9A348E80A}" presName="sibTrans" presStyleLbl="sibTrans2D1" presStyleIdx="4" presStyleCnt="6"/>
      <dgm:spPr/>
      <dgm:t>
        <a:bodyPr/>
        <a:lstStyle/>
        <a:p>
          <a:endParaRPr lang="en-GB"/>
        </a:p>
      </dgm:t>
    </dgm:pt>
    <dgm:pt modelId="{05E5C8F6-80A2-4F76-B636-7DAC3EE93CF9}" type="pres">
      <dgm:prSet presAssocID="{5981648F-F514-46FD-8321-50C7737F414B}" presName="node" presStyleLbl="node1" presStyleIdx="5" presStyleCnt="6" custScaleX="156503">
        <dgm:presLayoutVars>
          <dgm:bulletEnabled val="1"/>
        </dgm:presLayoutVars>
      </dgm:prSet>
      <dgm:spPr/>
      <dgm:t>
        <a:bodyPr/>
        <a:lstStyle/>
        <a:p>
          <a:endParaRPr lang="en-GB"/>
        </a:p>
      </dgm:t>
    </dgm:pt>
    <dgm:pt modelId="{72C71144-92BF-4208-A8D4-C3735AC7B62C}" type="pres">
      <dgm:prSet presAssocID="{5981648F-F514-46FD-8321-50C7737F414B}" presName="dummy" presStyleCnt="0"/>
      <dgm:spPr/>
    </dgm:pt>
    <dgm:pt modelId="{55E4B4A7-61E8-4A23-9FA2-3857D36F577C}" type="pres">
      <dgm:prSet presAssocID="{A3AA0466-56F9-42A7-AF3A-9C822F85E4A7}" presName="sibTrans" presStyleLbl="sibTrans2D1" presStyleIdx="5" presStyleCnt="6"/>
      <dgm:spPr/>
      <dgm:t>
        <a:bodyPr/>
        <a:lstStyle/>
        <a:p>
          <a:endParaRPr lang="en-GB"/>
        </a:p>
      </dgm:t>
    </dgm:pt>
  </dgm:ptLst>
  <dgm:cxnLst>
    <dgm:cxn modelId="{A3911744-D217-4530-B7CB-731AA5A03C82}" type="presOf" srcId="{CCB74D93-6ED9-482B-97CD-94F9A348E80A}" destId="{F530CFF9-F4E9-412E-9928-F0BEB1AFF01C}" srcOrd="0" destOrd="0" presId="urn:microsoft.com/office/officeart/2005/8/layout/radial6"/>
    <dgm:cxn modelId="{1485B47F-885C-4D4B-A229-C4672DD4766A}" type="presOf" srcId="{D1C10F80-049E-4E93-86A2-355F263A7B4D}" destId="{14C6C030-9CD8-4950-91BC-0F0B81235D8E}" srcOrd="0" destOrd="0" presId="urn:microsoft.com/office/officeart/2005/8/layout/radial6"/>
    <dgm:cxn modelId="{A6B8DE22-3D38-4215-ACC5-86DA6DF654A3}" srcId="{037E8363-30F4-487C-9DCE-2A8C3C991D1D}" destId="{2068848C-6018-4980-9423-106B621105CF}" srcOrd="0" destOrd="0" parTransId="{E7C36C5A-0BAB-4C7A-99BE-3E6FE334A8DC}" sibTransId="{E9835ADC-7005-4EE7-B378-8F0EBA5B51E2}"/>
    <dgm:cxn modelId="{5469B998-CAF4-46BE-BE43-7901CAF12186}" type="presOf" srcId="{5981648F-F514-46FD-8321-50C7737F414B}" destId="{05E5C8F6-80A2-4F76-B636-7DAC3EE93CF9}" srcOrd="0" destOrd="0" presId="urn:microsoft.com/office/officeart/2005/8/layout/radial6"/>
    <dgm:cxn modelId="{ADEC428C-73B9-4AF7-A9BC-CCEB8CFDC053}" type="presOf" srcId="{9CF0855D-069C-4AB2-8A34-FE325707A119}" destId="{60A3FB7B-55E0-4C80-8830-BF383D864C0C}" srcOrd="0" destOrd="0" presId="urn:microsoft.com/office/officeart/2005/8/layout/radial6"/>
    <dgm:cxn modelId="{66BDDCE7-63AA-48EE-BF5F-4CEC23E0BE93}" type="presOf" srcId="{8C89B565-4AC0-48D3-BBE0-460640C9219B}" destId="{D55B6A9D-4BD1-424E-9F2B-68FAF60E242E}" srcOrd="0" destOrd="0" presId="urn:microsoft.com/office/officeart/2005/8/layout/radial6"/>
    <dgm:cxn modelId="{9EEEF283-B05B-4627-B83B-09A2A709ECA5}" srcId="{037E8363-30F4-487C-9DCE-2A8C3C991D1D}" destId="{33FFAE36-6D20-4D53-B4C8-D18F8E8802F0}" srcOrd="4" destOrd="0" parTransId="{84A44431-6488-487E-BF22-7073C1108DA2}" sibTransId="{CCB74D93-6ED9-482B-97CD-94F9A348E80A}"/>
    <dgm:cxn modelId="{2E44D3F6-ED97-4005-B564-28EF27D2F0E2}" srcId="{037E8363-30F4-487C-9DCE-2A8C3C991D1D}" destId="{F86ABA9D-2BC0-4ECC-822D-1ACFF792091E}" srcOrd="1" destOrd="0" parTransId="{7F4B6841-410A-4DF0-BA78-EA0295141086}" sibTransId="{40643AA6-DA2E-4CA8-8CC1-F0C65E422083}"/>
    <dgm:cxn modelId="{FE22C8EC-DBF8-47B5-9654-B58DBF7A4110}" type="presOf" srcId="{2068848C-6018-4980-9423-106B621105CF}" destId="{44EB1785-4DE1-4C87-ACC6-A81AFB1D82AD}" srcOrd="0" destOrd="0" presId="urn:microsoft.com/office/officeart/2005/8/layout/radial6"/>
    <dgm:cxn modelId="{65AE9F50-FB38-4A8C-85E3-DBFC07181A0B}" type="presOf" srcId="{A349C0A6-5E15-4102-9B30-7767F9310550}" destId="{79D93175-BA64-4919-9813-000958AF3638}" srcOrd="0" destOrd="0" presId="urn:microsoft.com/office/officeart/2005/8/layout/radial6"/>
    <dgm:cxn modelId="{962CF9FA-C93D-4984-97B8-C7F92DD2DA3B}" srcId="{037E8363-30F4-487C-9DCE-2A8C3C991D1D}" destId="{5981648F-F514-46FD-8321-50C7737F414B}" srcOrd="5" destOrd="0" parTransId="{D0A57053-4CAD-43E4-B044-30C27BC06F10}" sibTransId="{A3AA0466-56F9-42A7-AF3A-9C822F85E4A7}"/>
    <dgm:cxn modelId="{56735B1E-992D-406E-9933-49DA0927E0CB}" type="presOf" srcId="{F86ABA9D-2BC0-4ECC-822D-1ACFF792091E}" destId="{C26F1997-D0BC-4483-82CF-4C96B00C2533}" srcOrd="0" destOrd="0" presId="urn:microsoft.com/office/officeart/2005/8/layout/radial6"/>
    <dgm:cxn modelId="{E6BFDCCD-F8E7-46BA-A7BC-2E53BCB9E01F}" type="presOf" srcId="{E9835ADC-7005-4EE7-B378-8F0EBA5B51E2}" destId="{38884981-DE7E-4B92-8424-9502DC3FD0E4}" srcOrd="0" destOrd="0" presId="urn:microsoft.com/office/officeart/2005/8/layout/radial6"/>
    <dgm:cxn modelId="{7E791CFE-BEA8-469C-B5FC-05C1D320BCB8}" srcId="{8C89B565-4AC0-48D3-BBE0-460640C9219B}" destId="{037E8363-30F4-487C-9DCE-2A8C3C991D1D}" srcOrd="0" destOrd="0" parTransId="{A41D38E6-C5A4-4EEB-9502-7CFBB2659BA5}" sibTransId="{0E7ACA88-8A5D-49B5-8F79-F5BA9C1A464A}"/>
    <dgm:cxn modelId="{26FA3D65-F052-4ADC-96E4-161145C99A71}" type="presOf" srcId="{A3AA0466-56F9-42A7-AF3A-9C822F85E4A7}" destId="{55E4B4A7-61E8-4A23-9FA2-3857D36F577C}" srcOrd="0" destOrd="0" presId="urn:microsoft.com/office/officeart/2005/8/layout/radial6"/>
    <dgm:cxn modelId="{F4B42DD2-0372-46E9-A55D-AC6A2AC801AE}" srcId="{037E8363-30F4-487C-9DCE-2A8C3C991D1D}" destId="{765FFCA6-510D-4FAD-B245-EA02B7A37EC4}" srcOrd="3" destOrd="0" parTransId="{349007FC-ACB0-485D-8217-B5F5B684CDF3}" sibTransId="{D1C10F80-049E-4E93-86A2-355F263A7B4D}"/>
    <dgm:cxn modelId="{9799422B-8180-4774-B4C4-6CC0DFDB3072}" type="presOf" srcId="{037E8363-30F4-487C-9DCE-2A8C3C991D1D}" destId="{CA86A673-9D92-436E-B3D6-4EA13C2518E7}" srcOrd="0" destOrd="0" presId="urn:microsoft.com/office/officeart/2005/8/layout/radial6"/>
    <dgm:cxn modelId="{55681980-3563-46D3-9623-E5027ABE179E}" type="presOf" srcId="{40643AA6-DA2E-4CA8-8CC1-F0C65E422083}" destId="{2682EB12-41F4-4724-867D-F515A4072AB8}" srcOrd="0" destOrd="0" presId="urn:microsoft.com/office/officeart/2005/8/layout/radial6"/>
    <dgm:cxn modelId="{F7D6849B-46B7-4579-8ECA-7E857C18D573}" type="presOf" srcId="{765FFCA6-510D-4FAD-B245-EA02B7A37EC4}" destId="{50F62D98-2422-423F-8462-D7AF317B1D9F}" srcOrd="0" destOrd="0" presId="urn:microsoft.com/office/officeart/2005/8/layout/radial6"/>
    <dgm:cxn modelId="{888695DD-CDCD-4F1C-AA94-BE4B65DDA4F3}" type="presOf" srcId="{33FFAE36-6D20-4D53-B4C8-D18F8E8802F0}" destId="{15C26263-544C-48E0-89CB-0AC5A1EEEBAB}" srcOrd="0" destOrd="0" presId="urn:microsoft.com/office/officeart/2005/8/layout/radial6"/>
    <dgm:cxn modelId="{06DFE22F-6BEC-466F-B16A-0AB1BE9C8C48}" srcId="{037E8363-30F4-487C-9DCE-2A8C3C991D1D}" destId="{A349C0A6-5E15-4102-9B30-7767F9310550}" srcOrd="2" destOrd="0" parTransId="{8C9F8C00-CF59-4FE6-A58F-8DCA7A8D7A75}" sibTransId="{9CF0855D-069C-4AB2-8A34-FE325707A119}"/>
    <dgm:cxn modelId="{5B2CA049-8D93-464D-B70B-77C2858EFE0B}" type="presParOf" srcId="{D55B6A9D-4BD1-424E-9F2B-68FAF60E242E}" destId="{CA86A673-9D92-436E-B3D6-4EA13C2518E7}" srcOrd="0" destOrd="0" presId="urn:microsoft.com/office/officeart/2005/8/layout/radial6"/>
    <dgm:cxn modelId="{488C746C-2076-497C-B6CD-E3B736ED08A1}" type="presParOf" srcId="{D55B6A9D-4BD1-424E-9F2B-68FAF60E242E}" destId="{44EB1785-4DE1-4C87-ACC6-A81AFB1D82AD}" srcOrd="1" destOrd="0" presId="urn:microsoft.com/office/officeart/2005/8/layout/radial6"/>
    <dgm:cxn modelId="{044628CE-F111-4E69-A28F-E6C46358279C}" type="presParOf" srcId="{D55B6A9D-4BD1-424E-9F2B-68FAF60E242E}" destId="{90484718-3658-49A3-A2C2-5075228FEBC7}" srcOrd="2" destOrd="0" presId="urn:microsoft.com/office/officeart/2005/8/layout/radial6"/>
    <dgm:cxn modelId="{920AD720-84AF-4B89-BBF6-24A3D6927A5C}" type="presParOf" srcId="{D55B6A9D-4BD1-424E-9F2B-68FAF60E242E}" destId="{38884981-DE7E-4B92-8424-9502DC3FD0E4}" srcOrd="3" destOrd="0" presId="urn:microsoft.com/office/officeart/2005/8/layout/radial6"/>
    <dgm:cxn modelId="{5E7AE572-E36E-4C2A-A1F2-DF43C4A0E23C}" type="presParOf" srcId="{D55B6A9D-4BD1-424E-9F2B-68FAF60E242E}" destId="{C26F1997-D0BC-4483-82CF-4C96B00C2533}" srcOrd="4" destOrd="0" presId="urn:microsoft.com/office/officeart/2005/8/layout/radial6"/>
    <dgm:cxn modelId="{680BC691-3543-4920-B7BB-20639DF15047}" type="presParOf" srcId="{D55B6A9D-4BD1-424E-9F2B-68FAF60E242E}" destId="{144C3834-6688-4143-9539-D0FFF7EFA355}" srcOrd="5" destOrd="0" presId="urn:microsoft.com/office/officeart/2005/8/layout/radial6"/>
    <dgm:cxn modelId="{4EFBB252-9C72-47B0-BB96-37EF026D9904}" type="presParOf" srcId="{D55B6A9D-4BD1-424E-9F2B-68FAF60E242E}" destId="{2682EB12-41F4-4724-867D-F515A4072AB8}" srcOrd="6" destOrd="0" presId="urn:microsoft.com/office/officeart/2005/8/layout/radial6"/>
    <dgm:cxn modelId="{10F07CA9-07EB-427D-82F3-467D98A24ADF}" type="presParOf" srcId="{D55B6A9D-4BD1-424E-9F2B-68FAF60E242E}" destId="{79D93175-BA64-4919-9813-000958AF3638}" srcOrd="7" destOrd="0" presId="urn:microsoft.com/office/officeart/2005/8/layout/radial6"/>
    <dgm:cxn modelId="{8AFDF411-6A76-403A-84F9-68E5E5ACD044}" type="presParOf" srcId="{D55B6A9D-4BD1-424E-9F2B-68FAF60E242E}" destId="{04EFA2DC-7834-42BE-8A57-28C0E2AF192D}" srcOrd="8" destOrd="0" presId="urn:microsoft.com/office/officeart/2005/8/layout/radial6"/>
    <dgm:cxn modelId="{2D88D528-EC8B-49DB-AC33-863A42D1A75F}" type="presParOf" srcId="{D55B6A9D-4BD1-424E-9F2B-68FAF60E242E}" destId="{60A3FB7B-55E0-4C80-8830-BF383D864C0C}" srcOrd="9" destOrd="0" presId="urn:microsoft.com/office/officeart/2005/8/layout/radial6"/>
    <dgm:cxn modelId="{E636DCE9-248E-4A61-8EE4-A6F704E18EFF}" type="presParOf" srcId="{D55B6A9D-4BD1-424E-9F2B-68FAF60E242E}" destId="{50F62D98-2422-423F-8462-D7AF317B1D9F}" srcOrd="10" destOrd="0" presId="urn:microsoft.com/office/officeart/2005/8/layout/radial6"/>
    <dgm:cxn modelId="{0F9BA942-9B58-41AE-8F6A-6209B204F8E1}" type="presParOf" srcId="{D55B6A9D-4BD1-424E-9F2B-68FAF60E242E}" destId="{193B746B-A0CE-4435-B59A-BAB1D2300301}" srcOrd="11" destOrd="0" presId="urn:microsoft.com/office/officeart/2005/8/layout/radial6"/>
    <dgm:cxn modelId="{A714EA0C-F1D7-41D9-8F15-1283247D0EEF}" type="presParOf" srcId="{D55B6A9D-4BD1-424E-9F2B-68FAF60E242E}" destId="{14C6C030-9CD8-4950-91BC-0F0B81235D8E}" srcOrd="12" destOrd="0" presId="urn:microsoft.com/office/officeart/2005/8/layout/radial6"/>
    <dgm:cxn modelId="{DB46FE0D-B236-4E00-94B0-1DB9AF76D8DB}" type="presParOf" srcId="{D55B6A9D-4BD1-424E-9F2B-68FAF60E242E}" destId="{15C26263-544C-48E0-89CB-0AC5A1EEEBAB}" srcOrd="13" destOrd="0" presId="urn:microsoft.com/office/officeart/2005/8/layout/radial6"/>
    <dgm:cxn modelId="{2B0DE364-E938-4F47-82E0-4482CE8386AA}" type="presParOf" srcId="{D55B6A9D-4BD1-424E-9F2B-68FAF60E242E}" destId="{D905AEF8-DC53-4FE0-9064-A0E332AA52E9}" srcOrd="14" destOrd="0" presId="urn:microsoft.com/office/officeart/2005/8/layout/radial6"/>
    <dgm:cxn modelId="{352608F2-EBDE-4CF5-B2B7-73F764BE0FCC}" type="presParOf" srcId="{D55B6A9D-4BD1-424E-9F2B-68FAF60E242E}" destId="{F530CFF9-F4E9-412E-9928-F0BEB1AFF01C}" srcOrd="15" destOrd="0" presId="urn:microsoft.com/office/officeart/2005/8/layout/radial6"/>
    <dgm:cxn modelId="{2F5AD117-66D6-4690-AA4A-5CE2C71601D2}" type="presParOf" srcId="{D55B6A9D-4BD1-424E-9F2B-68FAF60E242E}" destId="{05E5C8F6-80A2-4F76-B636-7DAC3EE93CF9}" srcOrd="16" destOrd="0" presId="urn:microsoft.com/office/officeart/2005/8/layout/radial6"/>
    <dgm:cxn modelId="{DFF4687D-9E9C-4B00-A1BD-01B1D42DAFF2}" type="presParOf" srcId="{D55B6A9D-4BD1-424E-9F2B-68FAF60E242E}" destId="{72C71144-92BF-4208-A8D4-C3735AC7B62C}" srcOrd="17" destOrd="0" presId="urn:microsoft.com/office/officeart/2005/8/layout/radial6"/>
    <dgm:cxn modelId="{4573FE85-D46E-451A-81BC-BF4F9EE093AB}" type="presParOf" srcId="{D55B6A9D-4BD1-424E-9F2B-68FAF60E242E}" destId="{55E4B4A7-61E8-4A23-9FA2-3857D36F577C}" srcOrd="18"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0ADF4-EE33-4B09-BD54-490CF40FE090}">
      <dsp:nvSpPr>
        <dsp:cNvPr id="0" name=""/>
        <dsp:cNvSpPr/>
      </dsp:nvSpPr>
      <dsp:spPr>
        <a:xfrm>
          <a:off x="1511449" y="43798"/>
          <a:ext cx="2102351" cy="2102351"/>
        </a:xfrm>
        <a:prstGeom prst="ellipse">
          <a:avLst/>
        </a:prstGeom>
        <a:solidFill>
          <a:schemeClr val="accent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b="1" kern="1200"/>
            <a:t>Mission</a:t>
          </a:r>
          <a:r>
            <a:rPr lang="en-GB" sz="1100" kern="1200"/>
            <a:t/>
          </a:r>
          <a:br>
            <a:rPr lang="en-GB" sz="1100" kern="1200"/>
          </a:br>
          <a:r>
            <a:rPr lang="en-GB" sz="1100" kern="1200"/>
            <a:t>To deliver the best possible health and care for the people of BaNES, Swindon &amp; Wiltshire</a:t>
          </a:r>
        </a:p>
      </dsp:txBody>
      <dsp:txXfrm>
        <a:off x="1791763" y="411710"/>
        <a:ext cx="1541724" cy="946058"/>
      </dsp:txXfrm>
    </dsp:sp>
    <dsp:sp modelId="{2DA3FE6C-19F7-42E5-8CD8-1C59506775C6}">
      <dsp:nvSpPr>
        <dsp:cNvPr id="0" name=""/>
        <dsp:cNvSpPr/>
      </dsp:nvSpPr>
      <dsp:spPr>
        <a:xfrm>
          <a:off x="2270048" y="1357768"/>
          <a:ext cx="2102351" cy="2102351"/>
        </a:xfrm>
        <a:prstGeom prst="ellipse">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b="1" kern="1200"/>
            <a:t>Values</a:t>
          </a:r>
          <a:r>
            <a:rPr lang="en-GB" sz="1100" kern="1200"/>
            <a:t/>
          </a:r>
          <a:br>
            <a:rPr lang="en-GB" sz="1100" kern="1200"/>
          </a:br>
          <a:r>
            <a:rPr lang="en-GB" sz="1100" kern="1200"/>
            <a:t>Caring; Collaborative; Inclusive; Accountable; Innovative</a:t>
          </a:r>
        </a:p>
      </dsp:txBody>
      <dsp:txXfrm>
        <a:off x="2913017" y="1900876"/>
        <a:ext cx="1261410" cy="1156293"/>
      </dsp:txXfrm>
    </dsp:sp>
    <dsp:sp modelId="{1A2CD74F-3812-4A87-AE01-ECDC76327840}">
      <dsp:nvSpPr>
        <dsp:cNvPr id="0" name=""/>
        <dsp:cNvSpPr/>
      </dsp:nvSpPr>
      <dsp:spPr>
        <a:xfrm>
          <a:off x="752851" y="1357768"/>
          <a:ext cx="2102351" cy="2102351"/>
        </a:xfrm>
        <a:prstGeom prst="ellipse">
          <a:avLst/>
        </a:prstGeom>
        <a:solidFill>
          <a:schemeClr val="accent6">
            <a:lumMod val="40000"/>
            <a:lumOff val="60000"/>
            <a:alpha val="5000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b="1" kern="1200"/>
            <a:t>Vision</a:t>
          </a:r>
          <a:r>
            <a:rPr lang="en-GB" sz="1100" kern="1200"/>
            <a:t/>
          </a:r>
          <a:br>
            <a:rPr lang="en-GB" sz="1100" kern="1200"/>
          </a:br>
          <a:r>
            <a:rPr lang="en-GB" sz="1100" kern="1200"/>
            <a:t>Working together to empower people to lead their best life</a:t>
          </a:r>
        </a:p>
      </dsp:txBody>
      <dsp:txXfrm>
        <a:off x="950822" y="1900876"/>
        <a:ext cx="1261410" cy="11562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932E7-4CD6-4FD0-A26E-EB75B17BABCA}">
      <dsp:nvSpPr>
        <dsp:cNvPr id="0" name=""/>
        <dsp:cNvSpPr/>
      </dsp:nvSpPr>
      <dsp:spPr>
        <a:xfrm>
          <a:off x="1230027" y="2363"/>
          <a:ext cx="1510674" cy="437795"/>
        </a:xfrm>
        <a:prstGeom prst="roundRect">
          <a:avLst>
            <a:gd name="adj" fmla="val 10000"/>
          </a:avLst>
        </a:prstGeom>
        <a:solidFill>
          <a:schemeClr val="accent6"/>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GB" sz="1700" kern="1200">
              <a:solidFill>
                <a:schemeClr val="bg1"/>
              </a:solidFill>
            </a:rPr>
            <a:t>A workforce that:</a:t>
          </a:r>
        </a:p>
      </dsp:txBody>
      <dsp:txXfrm>
        <a:off x="1242850" y="15186"/>
        <a:ext cx="1485028" cy="412149"/>
      </dsp:txXfrm>
    </dsp:sp>
    <dsp:sp modelId="{6C331007-73C6-4F3B-BA8B-5FA52B4A8307}">
      <dsp:nvSpPr>
        <dsp:cNvPr id="0" name=""/>
        <dsp:cNvSpPr/>
      </dsp:nvSpPr>
      <dsp:spPr>
        <a:xfrm>
          <a:off x="1381095" y="440159"/>
          <a:ext cx="151067" cy="328346"/>
        </a:xfrm>
        <a:custGeom>
          <a:avLst/>
          <a:gdLst/>
          <a:ahLst/>
          <a:cxnLst/>
          <a:rect l="0" t="0" r="0" b="0"/>
          <a:pathLst>
            <a:path>
              <a:moveTo>
                <a:pt x="0" y="0"/>
              </a:moveTo>
              <a:lnTo>
                <a:pt x="0" y="328346"/>
              </a:lnTo>
              <a:lnTo>
                <a:pt x="151067" y="328346"/>
              </a:lnTo>
            </a:path>
          </a:pathLst>
        </a:custGeom>
        <a:no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62F6EB1F-F667-45CA-A965-4D4189CF58B1}">
      <dsp:nvSpPr>
        <dsp:cNvPr id="0" name=""/>
        <dsp:cNvSpPr/>
      </dsp:nvSpPr>
      <dsp:spPr>
        <a:xfrm>
          <a:off x="1532162" y="549608"/>
          <a:ext cx="1208539" cy="43779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Lives our organisational values through all that they do.</a:t>
          </a:r>
        </a:p>
      </dsp:txBody>
      <dsp:txXfrm>
        <a:off x="1544985" y="562431"/>
        <a:ext cx="1182893" cy="412149"/>
      </dsp:txXfrm>
    </dsp:sp>
    <dsp:sp modelId="{6031F549-62D4-4D1E-B654-00F6C1B21C82}">
      <dsp:nvSpPr>
        <dsp:cNvPr id="0" name=""/>
        <dsp:cNvSpPr/>
      </dsp:nvSpPr>
      <dsp:spPr>
        <a:xfrm>
          <a:off x="1381095" y="440159"/>
          <a:ext cx="151067" cy="875591"/>
        </a:xfrm>
        <a:custGeom>
          <a:avLst/>
          <a:gdLst/>
          <a:ahLst/>
          <a:cxnLst/>
          <a:rect l="0" t="0" r="0" b="0"/>
          <a:pathLst>
            <a:path>
              <a:moveTo>
                <a:pt x="0" y="0"/>
              </a:moveTo>
              <a:lnTo>
                <a:pt x="0" y="875591"/>
              </a:lnTo>
              <a:lnTo>
                <a:pt x="151067" y="875591"/>
              </a:lnTo>
            </a:path>
          </a:pathLst>
        </a:custGeom>
        <a:no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024EB754-26A1-45EB-8068-E6432B398641}">
      <dsp:nvSpPr>
        <dsp:cNvPr id="0" name=""/>
        <dsp:cNvSpPr/>
      </dsp:nvSpPr>
      <dsp:spPr>
        <a:xfrm>
          <a:off x="1532162" y="1096852"/>
          <a:ext cx="1208539" cy="43779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Is able to lead in a collaborative way.</a:t>
          </a:r>
        </a:p>
      </dsp:txBody>
      <dsp:txXfrm>
        <a:off x="1544985" y="1109675"/>
        <a:ext cx="1182893" cy="412149"/>
      </dsp:txXfrm>
    </dsp:sp>
    <dsp:sp modelId="{6378E7B3-31D0-432F-B77D-C559EEC8808E}">
      <dsp:nvSpPr>
        <dsp:cNvPr id="0" name=""/>
        <dsp:cNvSpPr/>
      </dsp:nvSpPr>
      <dsp:spPr>
        <a:xfrm>
          <a:off x="1381095" y="440159"/>
          <a:ext cx="151067" cy="1422835"/>
        </a:xfrm>
        <a:custGeom>
          <a:avLst/>
          <a:gdLst/>
          <a:ahLst/>
          <a:cxnLst/>
          <a:rect l="0" t="0" r="0" b="0"/>
          <a:pathLst>
            <a:path>
              <a:moveTo>
                <a:pt x="0" y="0"/>
              </a:moveTo>
              <a:lnTo>
                <a:pt x="0" y="1422835"/>
              </a:lnTo>
              <a:lnTo>
                <a:pt x="151067" y="1422835"/>
              </a:lnTo>
            </a:path>
          </a:pathLst>
        </a:custGeom>
        <a:no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A69DB158-3261-42FB-8A14-F3754A4C0F76}">
      <dsp:nvSpPr>
        <dsp:cNvPr id="0" name=""/>
        <dsp:cNvSpPr/>
      </dsp:nvSpPr>
      <dsp:spPr>
        <a:xfrm>
          <a:off x="1532162" y="1644097"/>
          <a:ext cx="1208539" cy="43779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Becomes increasingly strategic, taking on more system leadership.</a:t>
          </a:r>
        </a:p>
      </dsp:txBody>
      <dsp:txXfrm>
        <a:off x="1544985" y="1656920"/>
        <a:ext cx="1182893" cy="412149"/>
      </dsp:txXfrm>
    </dsp:sp>
    <dsp:sp modelId="{75BB5BBD-CECA-486A-B48E-442E807F9BD3}">
      <dsp:nvSpPr>
        <dsp:cNvPr id="0" name=""/>
        <dsp:cNvSpPr/>
      </dsp:nvSpPr>
      <dsp:spPr>
        <a:xfrm>
          <a:off x="1381095" y="440159"/>
          <a:ext cx="151067" cy="1970080"/>
        </a:xfrm>
        <a:custGeom>
          <a:avLst/>
          <a:gdLst/>
          <a:ahLst/>
          <a:cxnLst/>
          <a:rect l="0" t="0" r="0" b="0"/>
          <a:pathLst>
            <a:path>
              <a:moveTo>
                <a:pt x="0" y="0"/>
              </a:moveTo>
              <a:lnTo>
                <a:pt x="0" y="1970080"/>
              </a:lnTo>
              <a:lnTo>
                <a:pt x="151067" y="1970080"/>
              </a:lnTo>
            </a:path>
          </a:pathLst>
        </a:custGeom>
        <a:no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821C8E42-FE91-4052-9C46-F5E22519EEAE}">
      <dsp:nvSpPr>
        <dsp:cNvPr id="0" name=""/>
        <dsp:cNvSpPr/>
      </dsp:nvSpPr>
      <dsp:spPr>
        <a:xfrm>
          <a:off x="1532162" y="2191341"/>
          <a:ext cx="1208539" cy="43779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Thinks across BSW but understands locality needs.</a:t>
          </a:r>
        </a:p>
      </dsp:txBody>
      <dsp:txXfrm>
        <a:off x="1544985" y="2204164"/>
        <a:ext cx="1182893" cy="412149"/>
      </dsp:txXfrm>
    </dsp:sp>
    <dsp:sp modelId="{57AF04D6-07C1-4D4E-9BB9-5F2139890F01}">
      <dsp:nvSpPr>
        <dsp:cNvPr id="0" name=""/>
        <dsp:cNvSpPr/>
      </dsp:nvSpPr>
      <dsp:spPr>
        <a:xfrm>
          <a:off x="1381095" y="440159"/>
          <a:ext cx="151067" cy="2517324"/>
        </a:xfrm>
        <a:custGeom>
          <a:avLst/>
          <a:gdLst/>
          <a:ahLst/>
          <a:cxnLst/>
          <a:rect l="0" t="0" r="0" b="0"/>
          <a:pathLst>
            <a:path>
              <a:moveTo>
                <a:pt x="0" y="0"/>
              </a:moveTo>
              <a:lnTo>
                <a:pt x="0" y="2517324"/>
              </a:lnTo>
              <a:lnTo>
                <a:pt x="151067" y="2517324"/>
              </a:lnTo>
            </a:path>
          </a:pathLst>
        </a:custGeom>
        <a:no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1BE78476-17A3-4D0D-97BC-3D32B3453473}">
      <dsp:nvSpPr>
        <dsp:cNvPr id="0" name=""/>
        <dsp:cNvSpPr/>
      </dsp:nvSpPr>
      <dsp:spPr>
        <a:xfrm>
          <a:off x="1532162" y="2738586"/>
          <a:ext cx="1208539" cy="43779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Embraces working flexibly, delivering outcomes.</a:t>
          </a:r>
        </a:p>
      </dsp:txBody>
      <dsp:txXfrm>
        <a:off x="1544985" y="2751409"/>
        <a:ext cx="1182893" cy="412149"/>
      </dsp:txXfrm>
    </dsp:sp>
    <dsp:sp modelId="{496D4938-949A-457E-B400-C243F1B5ABC4}">
      <dsp:nvSpPr>
        <dsp:cNvPr id="0" name=""/>
        <dsp:cNvSpPr/>
      </dsp:nvSpPr>
      <dsp:spPr>
        <a:xfrm>
          <a:off x="1381095" y="440159"/>
          <a:ext cx="151067" cy="3064569"/>
        </a:xfrm>
        <a:custGeom>
          <a:avLst/>
          <a:gdLst/>
          <a:ahLst/>
          <a:cxnLst/>
          <a:rect l="0" t="0" r="0" b="0"/>
          <a:pathLst>
            <a:path>
              <a:moveTo>
                <a:pt x="0" y="0"/>
              </a:moveTo>
              <a:lnTo>
                <a:pt x="0" y="3064569"/>
              </a:lnTo>
              <a:lnTo>
                <a:pt x="151067" y="3064569"/>
              </a:lnTo>
            </a:path>
          </a:pathLst>
        </a:custGeom>
        <a:noFill/>
        <a:ln w="25400" cap="flat" cmpd="sng" algn="ctr">
          <a:solidFill>
            <a:schemeClr val="accent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A31BFF6F-F732-4483-A760-86BC9F47BED3}">
      <dsp:nvSpPr>
        <dsp:cNvPr id="0" name=""/>
        <dsp:cNvSpPr/>
      </dsp:nvSpPr>
      <dsp:spPr>
        <a:xfrm>
          <a:off x="1532162" y="3285830"/>
          <a:ext cx="1195735" cy="43779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Feels supported, developed and looked after</a:t>
          </a:r>
        </a:p>
      </dsp:txBody>
      <dsp:txXfrm>
        <a:off x="1544985" y="3298653"/>
        <a:ext cx="1170089" cy="412149"/>
      </dsp:txXfrm>
    </dsp:sp>
    <dsp:sp modelId="{67982867-22FB-43EF-81FB-239855F9898F}">
      <dsp:nvSpPr>
        <dsp:cNvPr id="0" name=""/>
        <dsp:cNvSpPr/>
      </dsp:nvSpPr>
      <dsp:spPr>
        <a:xfrm>
          <a:off x="1381095" y="440159"/>
          <a:ext cx="151067" cy="3611813"/>
        </a:xfrm>
        <a:custGeom>
          <a:avLst/>
          <a:gdLst/>
          <a:ahLst/>
          <a:cxnLst/>
          <a:rect l="0" t="0" r="0" b="0"/>
          <a:pathLst>
            <a:path>
              <a:moveTo>
                <a:pt x="0" y="0"/>
              </a:moveTo>
              <a:lnTo>
                <a:pt x="0" y="3611813"/>
              </a:lnTo>
              <a:lnTo>
                <a:pt x="151067" y="3611813"/>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950864-D385-4115-81B2-432098398FA6}">
      <dsp:nvSpPr>
        <dsp:cNvPr id="0" name=""/>
        <dsp:cNvSpPr/>
      </dsp:nvSpPr>
      <dsp:spPr>
        <a:xfrm>
          <a:off x="1532162" y="3833075"/>
          <a:ext cx="1197388" cy="43779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Is resilient</a:t>
          </a:r>
        </a:p>
      </dsp:txBody>
      <dsp:txXfrm>
        <a:off x="1544985" y="3845898"/>
        <a:ext cx="1171742" cy="412149"/>
      </dsp:txXfrm>
    </dsp:sp>
    <dsp:sp modelId="{7D35DF2E-ED85-4CC8-A710-009DA07B1289}">
      <dsp:nvSpPr>
        <dsp:cNvPr id="0" name=""/>
        <dsp:cNvSpPr/>
      </dsp:nvSpPr>
      <dsp:spPr>
        <a:xfrm>
          <a:off x="2966325" y="2363"/>
          <a:ext cx="1602568" cy="437795"/>
        </a:xfrm>
        <a:prstGeom prst="roundRect">
          <a:avLst>
            <a:gd name="adj" fmla="val 10000"/>
          </a:avLst>
        </a:prstGeom>
        <a:solidFill>
          <a:schemeClr val="accent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GB" sz="1700" kern="1200">
              <a:solidFill>
                <a:schemeClr val="bg1"/>
              </a:solidFill>
            </a:rPr>
            <a:t>An organisation that:</a:t>
          </a:r>
        </a:p>
      </dsp:txBody>
      <dsp:txXfrm>
        <a:off x="2979148" y="15186"/>
        <a:ext cx="1576922" cy="412149"/>
      </dsp:txXfrm>
    </dsp:sp>
    <dsp:sp modelId="{4901000F-350E-47FC-8E7E-F924F9597FED}">
      <dsp:nvSpPr>
        <dsp:cNvPr id="0" name=""/>
        <dsp:cNvSpPr/>
      </dsp:nvSpPr>
      <dsp:spPr>
        <a:xfrm>
          <a:off x="3126581" y="440159"/>
          <a:ext cx="160256" cy="328346"/>
        </a:xfrm>
        <a:custGeom>
          <a:avLst/>
          <a:gdLst/>
          <a:ahLst/>
          <a:cxnLst/>
          <a:rect l="0" t="0" r="0" b="0"/>
          <a:pathLst>
            <a:path>
              <a:moveTo>
                <a:pt x="0" y="0"/>
              </a:moveTo>
              <a:lnTo>
                <a:pt x="0" y="328346"/>
              </a:lnTo>
              <a:lnTo>
                <a:pt x="160256" y="328346"/>
              </a:lnTo>
            </a:path>
          </a:pathLst>
        </a:custGeom>
        <a:no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sp>
    <dsp:sp modelId="{B1BBBDE0-E358-4F0C-BADB-60F98790E5DB}">
      <dsp:nvSpPr>
        <dsp:cNvPr id="0" name=""/>
        <dsp:cNvSpPr/>
      </dsp:nvSpPr>
      <dsp:spPr>
        <a:xfrm>
          <a:off x="3286838" y="549608"/>
          <a:ext cx="1282054" cy="43779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Embodies our </a:t>
          </a:r>
        </a:p>
        <a:p>
          <a:pPr lvl="0" algn="ctr" defTabSz="311150">
            <a:lnSpc>
              <a:spcPct val="90000"/>
            </a:lnSpc>
            <a:spcBef>
              <a:spcPct val="0"/>
            </a:spcBef>
            <a:spcAft>
              <a:spcPct val="35000"/>
            </a:spcAft>
          </a:pPr>
          <a:r>
            <a:rPr lang="en-GB" sz="700" kern="1200"/>
            <a:t>organisational values.</a:t>
          </a:r>
        </a:p>
      </dsp:txBody>
      <dsp:txXfrm>
        <a:off x="3299661" y="562431"/>
        <a:ext cx="1256408" cy="412149"/>
      </dsp:txXfrm>
    </dsp:sp>
    <dsp:sp modelId="{1531A3B7-9E7A-4210-A4B8-A9D4C2903BAD}">
      <dsp:nvSpPr>
        <dsp:cNvPr id="0" name=""/>
        <dsp:cNvSpPr/>
      </dsp:nvSpPr>
      <dsp:spPr>
        <a:xfrm>
          <a:off x="3126581" y="440159"/>
          <a:ext cx="160256" cy="875591"/>
        </a:xfrm>
        <a:custGeom>
          <a:avLst/>
          <a:gdLst/>
          <a:ahLst/>
          <a:cxnLst/>
          <a:rect l="0" t="0" r="0" b="0"/>
          <a:pathLst>
            <a:path>
              <a:moveTo>
                <a:pt x="0" y="0"/>
              </a:moveTo>
              <a:lnTo>
                <a:pt x="0" y="875591"/>
              </a:lnTo>
              <a:lnTo>
                <a:pt x="160256" y="875591"/>
              </a:lnTo>
            </a:path>
          </a:pathLst>
        </a:custGeom>
        <a:no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sp>
    <dsp:sp modelId="{56366691-2A28-4C77-BE49-61FE141BA077}">
      <dsp:nvSpPr>
        <dsp:cNvPr id="0" name=""/>
        <dsp:cNvSpPr/>
      </dsp:nvSpPr>
      <dsp:spPr>
        <a:xfrm>
          <a:off x="3286838" y="1096852"/>
          <a:ext cx="1282054" cy="43779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Is able and willing to delegate to a skilled workforce.</a:t>
          </a:r>
        </a:p>
      </dsp:txBody>
      <dsp:txXfrm>
        <a:off x="3299661" y="1109675"/>
        <a:ext cx="1256408" cy="412149"/>
      </dsp:txXfrm>
    </dsp:sp>
    <dsp:sp modelId="{887A198A-493F-4A25-BA72-CFAC16B6076C}">
      <dsp:nvSpPr>
        <dsp:cNvPr id="0" name=""/>
        <dsp:cNvSpPr/>
      </dsp:nvSpPr>
      <dsp:spPr>
        <a:xfrm>
          <a:off x="3126581" y="440159"/>
          <a:ext cx="160256" cy="1422835"/>
        </a:xfrm>
        <a:custGeom>
          <a:avLst/>
          <a:gdLst/>
          <a:ahLst/>
          <a:cxnLst/>
          <a:rect l="0" t="0" r="0" b="0"/>
          <a:pathLst>
            <a:path>
              <a:moveTo>
                <a:pt x="0" y="0"/>
              </a:moveTo>
              <a:lnTo>
                <a:pt x="0" y="1422835"/>
              </a:lnTo>
              <a:lnTo>
                <a:pt x="160256" y="1422835"/>
              </a:lnTo>
            </a:path>
          </a:pathLst>
        </a:custGeom>
        <a:no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sp>
    <dsp:sp modelId="{074A8C56-5311-4D2C-BE9E-82FB8F964418}">
      <dsp:nvSpPr>
        <dsp:cNvPr id="0" name=""/>
        <dsp:cNvSpPr/>
      </dsp:nvSpPr>
      <dsp:spPr>
        <a:xfrm>
          <a:off x="3286838" y="1644097"/>
          <a:ext cx="1282054" cy="43779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Recognises capabilities and ambitions, tackling performance issues as they arise.</a:t>
          </a:r>
        </a:p>
      </dsp:txBody>
      <dsp:txXfrm>
        <a:off x="3299661" y="1656920"/>
        <a:ext cx="1256408" cy="412149"/>
      </dsp:txXfrm>
    </dsp:sp>
    <dsp:sp modelId="{98C9CFDE-8B58-4038-B9E0-C7F548FD8640}">
      <dsp:nvSpPr>
        <dsp:cNvPr id="0" name=""/>
        <dsp:cNvSpPr/>
      </dsp:nvSpPr>
      <dsp:spPr>
        <a:xfrm>
          <a:off x="3126581" y="440159"/>
          <a:ext cx="153532" cy="1970080"/>
        </a:xfrm>
        <a:custGeom>
          <a:avLst/>
          <a:gdLst/>
          <a:ahLst/>
          <a:cxnLst/>
          <a:rect l="0" t="0" r="0" b="0"/>
          <a:pathLst>
            <a:path>
              <a:moveTo>
                <a:pt x="0" y="0"/>
              </a:moveTo>
              <a:lnTo>
                <a:pt x="0" y="1970080"/>
              </a:lnTo>
              <a:lnTo>
                <a:pt x="153532" y="1970080"/>
              </a:lnTo>
            </a:path>
          </a:pathLst>
        </a:custGeom>
        <a:no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sp>
    <dsp:sp modelId="{D0D44FB2-8073-4219-8C90-557746CB93F8}">
      <dsp:nvSpPr>
        <dsp:cNvPr id="0" name=""/>
        <dsp:cNvSpPr/>
      </dsp:nvSpPr>
      <dsp:spPr>
        <a:xfrm>
          <a:off x="3280114" y="2191341"/>
          <a:ext cx="1282054" cy="43779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Is more representative of wider society.</a:t>
          </a:r>
        </a:p>
      </dsp:txBody>
      <dsp:txXfrm>
        <a:off x="3292937" y="2204164"/>
        <a:ext cx="1256408" cy="412149"/>
      </dsp:txXfrm>
    </dsp:sp>
    <dsp:sp modelId="{6A86FD09-8D04-4954-93A5-CB808B138311}">
      <dsp:nvSpPr>
        <dsp:cNvPr id="0" name=""/>
        <dsp:cNvSpPr/>
      </dsp:nvSpPr>
      <dsp:spPr>
        <a:xfrm>
          <a:off x="3126581" y="440159"/>
          <a:ext cx="153532" cy="2517324"/>
        </a:xfrm>
        <a:custGeom>
          <a:avLst/>
          <a:gdLst/>
          <a:ahLst/>
          <a:cxnLst/>
          <a:rect l="0" t="0" r="0" b="0"/>
          <a:pathLst>
            <a:path>
              <a:moveTo>
                <a:pt x="0" y="0"/>
              </a:moveTo>
              <a:lnTo>
                <a:pt x="0" y="2517324"/>
              </a:lnTo>
              <a:lnTo>
                <a:pt x="153532" y="2517324"/>
              </a:lnTo>
            </a:path>
          </a:pathLst>
        </a:custGeom>
        <a:no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sp>
    <dsp:sp modelId="{13C5F3C0-36FF-4547-969E-9E21D750139C}">
      <dsp:nvSpPr>
        <dsp:cNvPr id="0" name=""/>
        <dsp:cNvSpPr/>
      </dsp:nvSpPr>
      <dsp:spPr>
        <a:xfrm>
          <a:off x="3280114" y="2738586"/>
          <a:ext cx="1282054" cy="43779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Is clear about what we expect from our colleagues, and what they can expect from us.</a:t>
          </a:r>
        </a:p>
      </dsp:txBody>
      <dsp:txXfrm>
        <a:off x="3292937" y="2751409"/>
        <a:ext cx="1256408" cy="412149"/>
      </dsp:txXfrm>
    </dsp:sp>
    <dsp:sp modelId="{C31F4DB2-100D-4C9D-891F-DA7924E77EE5}">
      <dsp:nvSpPr>
        <dsp:cNvPr id="0" name=""/>
        <dsp:cNvSpPr/>
      </dsp:nvSpPr>
      <dsp:spPr>
        <a:xfrm>
          <a:off x="3126581" y="440159"/>
          <a:ext cx="153532" cy="3064569"/>
        </a:xfrm>
        <a:custGeom>
          <a:avLst/>
          <a:gdLst/>
          <a:ahLst/>
          <a:cxnLst/>
          <a:rect l="0" t="0" r="0" b="0"/>
          <a:pathLst>
            <a:path>
              <a:moveTo>
                <a:pt x="0" y="0"/>
              </a:moveTo>
              <a:lnTo>
                <a:pt x="0" y="3064569"/>
              </a:lnTo>
              <a:lnTo>
                <a:pt x="153532" y="3064569"/>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sp>
    <dsp:sp modelId="{802CD742-085A-41E8-8221-6EDB8B1B3584}">
      <dsp:nvSpPr>
        <dsp:cNvPr id="0" name=""/>
        <dsp:cNvSpPr/>
      </dsp:nvSpPr>
      <dsp:spPr>
        <a:xfrm>
          <a:off x="3280114" y="3285830"/>
          <a:ext cx="1293129" cy="43779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GB" sz="700" kern="1200"/>
            <a:t>Is resilient</a:t>
          </a:r>
        </a:p>
      </dsp:txBody>
      <dsp:txXfrm>
        <a:off x="3292937" y="3298653"/>
        <a:ext cx="1267483" cy="4121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4B4A7-61E8-4A23-9FA2-3857D36F577C}">
      <dsp:nvSpPr>
        <dsp:cNvPr id="0" name=""/>
        <dsp:cNvSpPr/>
      </dsp:nvSpPr>
      <dsp:spPr>
        <a:xfrm>
          <a:off x="1467936" y="361050"/>
          <a:ext cx="2478299" cy="2478299"/>
        </a:xfrm>
        <a:prstGeom prst="blockArc">
          <a:avLst>
            <a:gd name="adj1" fmla="val 12600000"/>
            <a:gd name="adj2" fmla="val 16200000"/>
            <a:gd name="adj3" fmla="val 4511"/>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30CFF9-F4E9-412E-9928-F0BEB1AFF01C}">
      <dsp:nvSpPr>
        <dsp:cNvPr id="0" name=""/>
        <dsp:cNvSpPr/>
      </dsp:nvSpPr>
      <dsp:spPr>
        <a:xfrm>
          <a:off x="1456082" y="381133"/>
          <a:ext cx="2478299" cy="2478299"/>
        </a:xfrm>
        <a:prstGeom prst="blockArc">
          <a:avLst>
            <a:gd name="adj1" fmla="val 9714972"/>
            <a:gd name="adj2" fmla="val 12666190"/>
            <a:gd name="adj3" fmla="val 4511"/>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C6C030-9CD8-4950-91BC-0F0B81235D8E}">
      <dsp:nvSpPr>
        <dsp:cNvPr id="0" name=""/>
        <dsp:cNvSpPr/>
      </dsp:nvSpPr>
      <dsp:spPr>
        <a:xfrm>
          <a:off x="1449379" y="361192"/>
          <a:ext cx="2478299" cy="2478299"/>
        </a:xfrm>
        <a:prstGeom prst="blockArc">
          <a:avLst>
            <a:gd name="adj1" fmla="val 5347327"/>
            <a:gd name="adj2" fmla="val 9655262"/>
            <a:gd name="adj3" fmla="val 4511"/>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A3FB7B-55E0-4C80-8830-BF383D864C0C}">
      <dsp:nvSpPr>
        <dsp:cNvPr id="0" name=""/>
        <dsp:cNvSpPr/>
      </dsp:nvSpPr>
      <dsp:spPr>
        <a:xfrm>
          <a:off x="1493219" y="361314"/>
          <a:ext cx="2478299" cy="2478299"/>
        </a:xfrm>
        <a:prstGeom prst="blockArc">
          <a:avLst>
            <a:gd name="adj1" fmla="val 1201753"/>
            <a:gd name="adj2" fmla="val 5471766"/>
            <a:gd name="adj3" fmla="val 4511"/>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82EB12-41F4-4724-867D-F515A4072AB8}">
      <dsp:nvSpPr>
        <dsp:cNvPr id="0" name=""/>
        <dsp:cNvSpPr/>
      </dsp:nvSpPr>
      <dsp:spPr>
        <a:xfrm>
          <a:off x="1483886" y="387871"/>
          <a:ext cx="2478299" cy="2478299"/>
        </a:xfrm>
        <a:prstGeom prst="blockArc">
          <a:avLst>
            <a:gd name="adj1" fmla="val 19711427"/>
            <a:gd name="adj2" fmla="val 1121853"/>
            <a:gd name="adj3" fmla="val 4511"/>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884981-DE7E-4B92-8424-9502DC3FD0E4}">
      <dsp:nvSpPr>
        <dsp:cNvPr id="0" name=""/>
        <dsp:cNvSpPr/>
      </dsp:nvSpPr>
      <dsp:spPr>
        <a:xfrm>
          <a:off x="1467936" y="361050"/>
          <a:ext cx="2478299" cy="2478299"/>
        </a:xfrm>
        <a:prstGeom prst="blockArc">
          <a:avLst>
            <a:gd name="adj1" fmla="val 16200000"/>
            <a:gd name="adj2" fmla="val 19800000"/>
            <a:gd name="adj3" fmla="val 4511"/>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86A673-9D92-436E-B3D6-4EA13C2518E7}">
      <dsp:nvSpPr>
        <dsp:cNvPr id="0" name=""/>
        <dsp:cNvSpPr/>
      </dsp:nvSpPr>
      <dsp:spPr>
        <a:xfrm>
          <a:off x="2057400" y="1045666"/>
          <a:ext cx="1299372" cy="110906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Employee Engagement</a:t>
          </a:r>
        </a:p>
      </dsp:txBody>
      <dsp:txXfrm>
        <a:off x="2247689" y="1208085"/>
        <a:ext cx="918794" cy="784229"/>
      </dsp:txXfrm>
    </dsp:sp>
    <dsp:sp modelId="{44EB1785-4DE1-4C87-ACC6-A81AFB1D82AD}">
      <dsp:nvSpPr>
        <dsp:cNvPr id="0" name=""/>
        <dsp:cNvSpPr/>
      </dsp:nvSpPr>
      <dsp:spPr>
        <a:xfrm>
          <a:off x="2016649" y="825"/>
          <a:ext cx="1380872" cy="77634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Work</a:t>
          </a:r>
        </a:p>
      </dsp:txBody>
      <dsp:txXfrm>
        <a:off x="2218873" y="114518"/>
        <a:ext cx="976424" cy="548961"/>
      </dsp:txXfrm>
    </dsp:sp>
    <dsp:sp modelId="{C26F1997-D0BC-4483-82CF-4C96B00C2533}">
      <dsp:nvSpPr>
        <dsp:cNvPr id="0" name=""/>
        <dsp:cNvSpPr/>
      </dsp:nvSpPr>
      <dsp:spPr>
        <a:xfrm>
          <a:off x="3076286" y="606425"/>
          <a:ext cx="1359461" cy="77634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People</a:t>
          </a:r>
        </a:p>
      </dsp:txBody>
      <dsp:txXfrm>
        <a:off x="3275374" y="720118"/>
        <a:ext cx="961285" cy="548961"/>
      </dsp:txXfrm>
    </dsp:sp>
    <dsp:sp modelId="{79D93175-BA64-4919-9813-000958AF3638}">
      <dsp:nvSpPr>
        <dsp:cNvPr id="0" name=""/>
        <dsp:cNvSpPr/>
      </dsp:nvSpPr>
      <dsp:spPr>
        <a:xfrm>
          <a:off x="3225779" y="1627125"/>
          <a:ext cx="1289069" cy="77634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a:p>
          <a:pPr lvl="0" algn="ctr" defTabSz="444500">
            <a:lnSpc>
              <a:spcPct val="90000"/>
            </a:lnSpc>
            <a:spcBef>
              <a:spcPct val="0"/>
            </a:spcBef>
            <a:spcAft>
              <a:spcPct val="35000"/>
            </a:spcAft>
          </a:pPr>
          <a:r>
            <a:rPr lang="en-GB" sz="1000" kern="1200"/>
            <a:t>Opportunties</a:t>
          </a:r>
        </a:p>
        <a:p>
          <a:pPr lvl="0" algn="ctr" defTabSz="444500">
            <a:lnSpc>
              <a:spcPct val="90000"/>
            </a:lnSpc>
            <a:spcBef>
              <a:spcPct val="0"/>
            </a:spcBef>
            <a:spcAft>
              <a:spcPct val="35000"/>
            </a:spcAft>
          </a:pPr>
          <a:endParaRPr lang="en-GB" sz="1000" kern="1200"/>
        </a:p>
      </dsp:txBody>
      <dsp:txXfrm>
        <a:off x="3414559" y="1740818"/>
        <a:ext cx="911509" cy="548961"/>
      </dsp:txXfrm>
    </dsp:sp>
    <dsp:sp modelId="{50F62D98-2422-423F-8462-D7AF317B1D9F}">
      <dsp:nvSpPr>
        <dsp:cNvPr id="0" name=""/>
        <dsp:cNvSpPr/>
      </dsp:nvSpPr>
      <dsp:spPr>
        <a:xfrm>
          <a:off x="2051845" y="2423227"/>
          <a:ext cx="1310481" cy="77634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Reward</a:t>
          </a:r>
          <a:r>
            <a:rPr lang="en-GB" sz="600" kern="1200"/>
            <a:t> </a:t>
          </a:r>
        </a:p>
      </dsp:txBody>
      <dsp:txXfrm>
        <a:off x="2243760" y="2536920"/>
        <a:ext cx="926651" cy="548961"/>
      </dsp:txXfrm>
    </dsp:sp>
    <dsp:sp modelId="{15C26263-544C-48E0-89CB-0AC5A1EEEBAB}">
      <dsp:nvSpPr>
        <dsp:cNvPr id="0" name=""/>
        <dsp:cNvSpPr/>
      </dsp:nvSpPr>
      <dsp:spPr>
        <a:xfrm>
          <a:off x="959127" y="1608075"/>
          <a:ext cx="1169465" cy="77634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 Company Culture</a:t>
          </a:r>
        </a:p>
      </dsp:txBody>
      <dsp:txXfrm>
        <a:off x="1130391" y="1721768"/>
        <a:ext cx="826937" cy="548961"/>
      </dsp:txXfrm>
    </dsp:sp>
    <dsp:sp modelId="{05E5C8F6-80A2-4F76-B636-7DAC3EE93CF9}">
      <dsp:nvSpPr>
        <dsp:cNvPr id="0" name=""/>
        <dsp:cNvSpPr/>
      </dsp:nvSpPr>
      <dsp:spPr>
        <a:xfrm>
          <a:off x="1050652" y="606425"/>
          <a:ext cx="1215006" cy="77634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Organisation</a:t>
          </a:r>
        </a:p>
        <a:p>
          <a:pPr lvl="0" algn="ctr" defTabSz="444500">
            <a:lnSpc>
              <a:spcPct val="90000"/>
            </a:lnSpc>
            <a:spcBef>
              <a:spcPct val="0"/>
            </a:spcBef>
            <a:spcAft>
              <a:spcPct val="35000"/>
            </a:spcAft>
          </a:pPr>
          <a:r>
            <a:rPr lang="en-GB" sz="1000" kern="1200"/>
            <a:t>Culture</a:t>
          </a:r>
        </a:p>
      </dsp:txBody>
      <dsp:txXfrm>
        <a:off x="1228586" y="720118"/>
        <a:ext cx="859138" cy="54896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HS BSWCCG">
      <a:dk1>
        <a:sysClr val="windowText" lastClr="000000"/>
      </a:dk1>
      <a:lt1>
        <a:sysClr val="window" lastClr="FFFFFF"/>
      </a:lt1>
      <a:dk2>
        <a:srgbClr val="005EB8"/>
      </a:dk2>
      <a:lt2>
        <a:srgbClr val="E8EDEE"/>
      </a:lt2>
      <a:accent1>
        <a:srgbClr val="009639"/>
      </a:accent1>
      <a:accent2>
        <a:srgbClr val="78BE20"/>
      </a:accent2>
      <a:accent3>
        <a:srgbClr val="41B6E6"/>
      </a:accent3>
      <a:accent4>
        <a:srgbClr val="003087"/>
      </a:accent4>
      <a:accent5>
        <a:srgbClr val="573894"/>
      </a:accent5>
      <a:accent6>
        <a:srgbClr val="AE2573"/>
      </a:accent6>
      <a:hlink>
        <a:srgbClr val="000000"/>
      </a:hlink>
      <a:folHlink>
        <a:srgbClr val="005EB8"/>
      </a:folHlink>
    </a:clrScheme>
    <a:fontScheme name="NHS BANE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DAB64-0A2B-494A-BCB8-20D08250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29</Pages>
  <Words>7536</Words>
  <Characters>42115</Characters>
  <Application>Microsoft Office Word</Application>
  <DocSecurity>0</DocSecurity>
  <Lines>350</Lines>
  <Paragraphs>99</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49552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catherine.phillips4@nhs.net</dc:creator>
  <cp:lastModifiedBy>Pritchard Sarah (Banes CCG)</cp:lastModifiedBy>
  <cp:revision>3</cp:revision>
  <dcterms:created xsi:type="dcterms:W3CDTF">2020-11-13T14:15:00Z</dcterms:created>
  <dcterms:modified xsi:type="dcterms:W3CDTF">2020-11-18T08:58:00Z</dcterms:modified>
</cp:coreProperties>
</file>