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1826" w14:textId="2C015831" w:rsidR="00303557" w:rsidRDefault="00E51EE0"/>
    <w:p w14:paraId="4AA1200C" w14:textId="5BFAD2CC" w:rsidR="00022806" w:rsidRPr="00022806" w:rsidRDefault="00022806">
      <w:pPr>
        <w:rPr>
          <w:b/>
          <w:bCs/>
        </w:rPr>
      </w:pPr>
      <w:r w:rsidRPr="00022806">
        <w:rPr>
          <w:b/>
          <w:bCs/>
        </w:rPr>
        <w:t>BSW CMDU Referral Form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2806" w14:paraId="5DD43982" w14:textId="77777777" w:rsidTr="0002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4472C4" w:themeColor="accent1"/>
            </w:tcBorders>
          </w:tcPr>
          <w:p w14:paraId="478E17D5" w14:textId="216FF90D" w:rsidR="00022806" w:rsidRDefault="00022806">
            <w:r>
              <w:t>Patient Information</w:t>
            </w:r>
          </w:p>
        </w:tc>
        <w:tc>
          <w:tcPr>
            <w:tcW w:w="4508" w:type="dxa"/>
            <w:tcBorders>
              <w:left w:val="single" w:sz="4" w:space="0" w:color="4472C4" w:themeColor="accent1"/>
            </w:tcBorders>
          </w:tcPr>
          <w:p w14:paraId="31351E32" w14:textId="77777777" w:rsidR="00022806" w:rsidRDefault="000228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5CB36D74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AF05CC" w14:textId="77777777" w:rsidR="00022806" w:rsidRDefault="00022806"/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27E2739" w14:textId="77777777" w:rsidR="00022806" w:rsidRDefault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806" w14:paraId="7195DD13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6A7ADA5F" w14:textId="20CBBDB8" w:rsidR="00022806" w:rsidRDefault="00022806" w:rsidP="00022806">
            <w:r>
              <w:t>Name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618698C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7FD846A3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1D4F0B1B" w14:textId="4339F0E5" w:rsidR="00022806" w:rsidRDefault="00022806" w:rsidP="00022806">
            <w:r>
              <w:t>NHS No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C69BF2E" w14:textId="77777777" w:rsid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806" w14:paraId="2FF1D360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271AD008" w14:textId="20DB4BBF" w:rsidR="00022806" w:rsidRDefault="00022806" w:rsidP="00022806">
            <w:r>
              <w:t>Contact No to arrange assessment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AAB7D46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21FEC8A8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6B46E7C2" w14:textId="17F5ADF7" w:rsidR="00022806" w:rsidRDefault="00022806" w:rsidP="00022806">
            <w:r>
              <w:t>DOB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A35EE2C" w14:textId="77777777" w:rsid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806" w14:paraId="402B465F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46649120" w14:textId="405622F9" w:rsidR="00022806" w:rsidRDefault="00022806" w:rsidP="00022806">
            <w:r>
              <w:t>Person/Organisation to contact if different from above</w:t>
            </w:r>
            <w:r w:rsidR="00765957">
              <w:t xml:space="preserve"> and reason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B204607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BC9A5B" w14:textId="624F9F7A" w:rsidR="00022806" w:rsidRDefault="00022806"/>
    <w:p w14:paraId="23A6077B" w14:textId="3379AC56" w:rsidR="00022806" w:rsidRDefault="0002280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2806" w14:paraId="640CEB1C" w14:textId="77777777" w:rsidTr="0002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6C53A44" w14:textId="3D8F63C2" w:rsidR="00022806" w:rsidRPr="00022806" w:rsidRDefault="00022806" w:rsidP="00420FBD">
            <w:pPr>
              <w:rPr>
                <w:color w:val="auto"/>
              </w:rPr>
            </w:pPr>
            <w:r w:rsidRPr="00022806">
              <w:rPr>
                <w:color w:val="auto"/>
              </w:rPr>
              <w:t>Referral Information</w:t>
            </w:r>
          </w:p>
        </w:tc>
        <w:tc>
          <w:tcPr>
            <w:tcW w:w="4508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6759332B" w14:textId="77777777" w:rsidR="00022806" w:rsidRPr="00022806" w:rsidRDefault="00022806" w:rsidP="00420F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22806" w14:paraId="0B2E9A9E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EA47FFD" w14:textId="77777777" w:rsidR="00022806" w:rsidRDefault="00022806" w:rsidP="00420FBD"/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67CEFF8C" w14:textId="77777777" w:rsidR="00022806" w:rsidRPr="00022806" w:rsidRDefault="00022806" w:rsidP="0042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2806" w14:paraId="40EFC47C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</w:tcPr>
          <w:p w14:paraId="1C1516F0" w14:textId="2C3C251D" w:rsidR="00022806" w:rsidRDefault="00022806" w:rsidP="00022806">
            <w:r>
              <w:t>Date of +PCR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701DC3DC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45FF3453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</w:tcPr>
          <w:p w14:paraId="4951A2BC" w14:textId="3950C291" w:rsidR="00022806" w:rsidRDefault="00022806" w:rsidP="00022806">
            <w:r>
              <w:t>Date Symptomatic if known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5BDCF065" w14:textId="77777777" w:rsidR="00022806" w:rsidRP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2806" w14:paraId="7A0BEF57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</w:tcPr>
          <w:p w14:paraId="6A8721A0" w14:textId="76EBA861" w:rsidR="00022806" w:rsidRDefault="00022806" w:rsidP="00022806">
            <w:r>
              <w:t>Reason Eligible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5D21F048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5905D176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nil"/>
              <w:right w:val="single" w:sz="8" w:space="0" w:color="4472C4" w:themeColor="accent1"/>
            </w:tcBorders>
            <w:vAlign w:val="bottom"/>
          </w:tcPr>
          <w:p w14:paraId="36E9E01B" w14:textId="3C5B2F9C" w:rsidR="00022806" w:rsidRDefault="00022806" w:rsidP="00022806">
            <w:r>
              <w:t xml:space="preserve">Route of referral if not </w:t>
            </w:r>
            <w:proofErr w:type="spellStart"/>
            <w:r>
              <w:t>webview</w:t>
            </w:r>
            <w:proofErr w:type="spellEnd"/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nil"/>
            </w:tcBorders>
          </w:tcPr>
          <w:p w14:paraId="45473D41" w14:textId="77777777" w:rsidR="00022806" w:rsidRP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51EE0" w14:paraId="696562EE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nil"/>
              <w:right w:val="single" w:sz="8" w:space="0" w:color="4472C4" w:themeColor="accent1"/>
            </w:tcBorders>
            <w:vAlign w:val="bottom"/>
          </w:tcPr>
          <w:p w14:paraId="2BA6367D" w14:textId="6D9E6889" w:rsidR="00E51EE0" w:rsidRDefault="00E51EE0" w:rsidP="00022806">
            <w:r>
              <w:t>Covid Risk Alert on Summary Care Record Y/N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nil"/>
            </w:tcBorders>
          </w:tcPr>
          <w:p w14:paraId="2285283D" w14:textId="77777777" w:rsidR="00E51EE0" w:rsidRPr="00022806" w:rsidRDefault="00E51EE0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2806" w14:paraId="0DEBBBE6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vAlign w:val="bottom"/>
          </w:tcPr>
          <w:p w14:paraId="4F417674" w14:textId="113E4100" w:rsidR="00022806" w:rsidRDefault="00022806" w:rsidP="00022806">
            <w:r>
              <w:t>Additional comments</w:t>
            </w:r>
          </w:p>
        </w:tc>
        <w:tc>
          <w:tcPr>
            <w:tcW w:w="4508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</w:tcPr>
          <w:p w14:paraId="1D6A3123" w14:textId="77777777" w:rsid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D530FD" w14:textId="77777777" w:rsidR="00022806" w:rsidRDefault="00022806"/>
    <w:sectPr w:rsidR="000228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2E64" w14:textId="77777777" w:rsidR="00022806" w:rsidRDefault="00022806" w:rsidP="00022806">
      <w:pPr>
        <w:spacing w:after="0" w:line="240" w:lineRule="auto"/>
      </w:pPr>
      <w:r>
        <w:separator/>
      </w:r>
    </w:p>
  </w:endnote>
  <w:endnote w:type="continuationSeparator" w:id="0">
    <w:p w14:paraId="4DAF8F7E" w14:textId="77777777" w:rsidR="00022806" w:rsidRDefault="00022806" w:rsidP="0002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9896" w14:textId="77777777" w:rsidR="00022806" w:rsidRDefault="00022806" w:rsidP="00022806">
      <w:pPr>
        <w:spacing w:after="0" w:line="240" w:lineRule="auto"/>
      </w:pPr>
      <w:r>
        <w:separator/>
      </w:r>
    </w:p>
  </w:footnote>
  <w:footnote w:type="continuationSeparator" w:id="0">
    <w:p w14:paraId="18DD1F14" w14:textId="77777777" w:rsidR="00022806" w:rsidRDefault="00022806" w:rsidP="0002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5F1" w14:textId="2E55B452" w:rsidR="00022806" w:rsidRDefault="00022806">
    <w:pPr>
      <w:pStyle w:val="Header"/>
    </w:pPr>
    <w:r w:rsidRPr="00514ACC">
      <w:rPr>
        <w:rFonts w:ascii="Calibri" w:hAnsi="Calibri" w:cs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8F37B1E" wp14:editId="0939AD30">
          <wp:simplePos x="0" y="0"/>
          <wp:positionH relativeFrom="margin">
            <wp:posOffset>4552950</wp:posOffset>
          </wp:positionH>
          <wp:positionV relativeFrom="paragraph">
            <wp:posOffset>-343535</wp:posOffset>
          </wp:positionV>
          <wp:extent cx="1871980" cy="808990"/>
          <wp:effectExtent l="0" t="0" r="0" b="0"/>
          <wp:wrapTight wrapText="bothSides">
            <wp:wrapPolygon edited="0">
              <wp:start x="14507" y="3052"/>
              <wp:lineTo x="1539" y="8647"/>
              <wp:lineTo x="1319" y="12207"/>
              <wp:lineTo x="6155" y="12207"/>
              <wp:lineTo x="5935" y="16276"/>
              <wp:lineTo x="8353" y="17294"/>
              <wp:lineTo x="16046" y="18311"/>
              <wp:lineTo x="19783" y="18311"/>
              <wp:lineTo x="20003" y="3052"/>
              <wp:lineTo x="14507" y="3052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_BSW CCG_Logo A4_RGB Colour (ID 923719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06"/>
    <w:rsid w:val="00022806"/>
    <w:rsid w:val="000B5475"/>
    <w:rsid w:val="00276303"/>
    <w:rsid w:val="00686D54"/>
    <w:rsid w:val="00765957"/>
    <w:rsid w:val="00795E59"/>
    <w:rsid w:val="00E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A373"/>
  <w15:chartTrackingRefBased/>
  <w15:docId w15:val="{364D6E69-45EE-4B01-B3DB-C412CCC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06"/>
  </w:style>
  <w:style w:type="paragraph" w:styleId="Footer">
    <w:name w:val="footer"/>
    <w:basedOn w:val="Normal"/>
    <w:link w:val="FooterChar"/>
    <w:uiPriority w:val="99"/>
    <w:unhideWhenUsed/>
    <w:rsid w:val="000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06"/>
  </w:style>
  <w:style w:type="table" w:styleId="TableGrid">
    <w:name w:val="Table Grid"/>
    <w:basedOn w:val="TableNormal"/>
    <w:uiPriority w:val="39"/>
    <w:rsid w:val="0002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228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0228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Amber (NHS BATH AND NORTH EAST SOMERSET, SWINDON AND WILTSHIRE CCG)</dc:creator>
  <cp:keywords/>
  <dc:description/>
  <cp:lastModifiedBy>HOUSE, Amber (NHS BATH AND NORTH EAST SOMERSET, SWINDON AND WILTSHIRE CCG)</cp:lastModifiedBy>
  <cp:revision>2</cp:revision>
  <dcterms:created xsi:type="dcterms:W3CDTF">2021-12-23T11:29:00Z</dcterms:created>
  <dcterms:modified xsi:type="dcterms:W3CDTF">2021-12-23T11:29:00Z</dcterms:modified>
</cp:coreProperties>
</file>