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3" w:rsidRDefault="001A41A3" w:rsidP="00E644B0">
      <w:pPr>
        <w:pStyle w:val="Heading2"/>
      </w:pPr>
      <w:bookmarkStart w:id="0" w:name="_GoBack"/>
      <w:bookmarkEnd w:id="0"/>
      <w:r>
        <w:t xml:space="preserve">BSW </w:t>
      </w:r>
      <w:r w:rsidR="00B91088">
        <w:t xml:space="preserve">Primary Care Leads Meeting </w:t>
      </w:r>
    </w:p>
    <w:p w:rsidR="006F477D" w:rsidRPr="00005EE1" w:rsidRDefault="00B91088" w:rsidP="00E644B0">
      <w:pPr>
        <w:pStyle w:val="Heading2"/>
      </w:pPr>
      <w:r>
        <w:t>Wednesday 17</w:t>
      </w:r>
      <w:r w:rsidRPr="00B91088">
        <w:rPr>
          <w:vertAlign w:val="superscript"/>
        </w:rPr>
        <w:t>th</w:t>
      </w:r>
      <w:r>
        <w:t xml:space="preserve"> </w:t>
      </w:r>
      <w:r w:rsidR="001A41A3">
        <w:t>March 2021 1500, MS Teams</w:t>
      </w:r>
    </w:p>
    <w:p w:rsidR="006F477D" w:rsidRPr="006F477D" w:rsidRDefault="00533C08" w:rsidP="006F477D">
      <w:r w:rsidRPr="00005EE1">
        <w:rPr>
          <w:noProof/>
          <w:color w:val="006096" w:themeColor="accent1" w:themeShade="BF"/>
          <w:lang w:eastAsia="en-GB"/>
        </w:rPr>
        <w:drawing>
          <wp:inline distT="0" distB="0" distL="0" distR="0" wp14:anchorId="655CAA5B" wp14:editId="2F00421A">
            <wp:extent cx="6309995" cy="47625"/>
            <wp:effectExtent l="0" t="0" r="0" b="9525"/>
            <wp:docPr id="5" name="Picture 5" title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BFE" w:rsidRPr="00EB6825" w:rsidRDefault="00907BFE" w:rsidP="00907BFE">
      <w:pPr>
        <w:rPr>
          <w:rFonts w:cs="Arial"/>
          <w:b/>
          <w:sz w:val="10"/>
          <w:szCs w:val="10"/>
        </w:rPr>
      </w:pPr>
    </w:p>
    <w:tbl>
      <w:tblPr>
        <w:tblStyle w:val="TableGrid"/>
        <w:tblW w:w="10547" w:type="dxa"/>
        <w:tblInd w:w="-446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  <w:tblCaption w:val="&quot;Agenda lay out&quot;"/>
      </w:tblPr>
      <w:tblGrid>
        <w:gridCol w:w="567"/>
        <w:gridCol w:w="838"/>
        <w:gridCol w:w="3755"/>
        <w:gridCol w:w="1843"/>
        <w:gridCol w:w="1843"/>
        <w:gridCol w:w="1701"/>
      </w:tblGrid>
      <w:tr w:rsidR="001B6551" w:rsidTr="001B6551">
        <w:trPr>
          <w:tblHeader/>
        </w:trPr>
        <w:tc>
          <w:tcPr>
            <w:tcW w:w="567" w:type="dxa"/>
            <w:shd w:val="clear" w:color="auto" w:fill="005EB8"/>
          </w:tcPr>
          <w:p w:rsidR="001B6551" w:rsidRPr="006F477D" w:rsidRDefault="001B6551" w:rsidP="006F477D">
            <w:pPr>
              <w:spacing w:before="40" w:after="40"/>
              <w:rPr>
                <w:rFonts w:cs="Arial"/>
                <w:color w:val="FFFFFF" w:themeColor="background1"/>
              </w:rPr>
            </w:pPr>
          </w:p>
        </w:tc>
        <w:tc>
          <w:tcPr>
            <w:tcW w:w="838" w:type="dxa"/>
            <w:shd w:val="clear" w:color="auto" w:fill="005EB8"/>
          </w:tcPr>
          <w:p w:rsidR="001B6551" w:rsidRPr="006F477D" w:rsidRDefault="001B6551" w:rsidP="006F477D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Time</w:t>
            </w:r>
          </w:p>
        </w:tc>
        <w:tc>
          <w:tcPr>
            <w:tcW w:w="3755" w:type="dxa"/>
            <w:shd w:val="clear" w:color="auto" w:fill="005EB8"/>
          </w:tcPr>
          <w:p w:rsidR="001B6551" w:rsidRPr="006F477D" w:rsidRDefault="001B6551" w:rsidP="006F477D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6F477D">
              <w:rPr>
                <w:rFonts w:cs="Arial"/>
                <w:b/>
                <w:color w:val="FFFFFF" w:themeColor="background1"/>
              </w:rPr>
              <w:t>Item</w:t>
            </w:r>
          </w:p>
        </w:tc>
        <w:tc>
          <w:tcPr>
            <w:tcW w:w="1843" w:type="dxa"/>
            <w:shd w:val="clear" w:color="auto" w:fill="005EB8"/>
          </w:tcPr>
          <w:p w:rsidR="001B6551" w:rsidRPr="006F477D" w:rsidRDefault="001B6551" w:rsidP="006F477D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6F477D">
              <w:rPr>
                <w:rFonts w:cs="Arial"/>
                <w:b/>
                <w:color w:val="FFFFFF" w:themeColor="background1"/>
              </w:rPr>
              <w:t>Lead</w:t>
            </w:r>
          </w:p>
        </w:tc>
        <w:tc>
          <w:tcPr>
            <w:tcW w:w="1843" w:type="dxa"/>
            <w:shd w:val="clear" w:color="auto" w:fill="005EB8"/>
          </w:tcPr>
          <w:p w:rsidR="001B6551" w:rsidRPr="006F477D" w:rsidRDefault="001B6551" w:rsidP="006F477D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6F477D">
              <w:rPr>
                <w:rFonts w:cs="Arial"/>
                <w:b/>
                <w:color w:val="FFFFFF" w:themeColor="background1"/>
              </w:rPr>
              <w:t>Action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005EB8"/>
          </w:tcPr>
          <w:p w:rsidR="001B6551" w:rsidRPr="006F477D" w:rsidRDefault="001B6551" w:rsidP="00D26052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6F477D">
              <w:rPr>
                <w:rFonts w:cs="Arial"/>
                <w:b/>
                <w:color w:val="FFFFFF" w:themeColor="background1"/>
              </w:rPr>
              <w:t>Papers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838" w:type="dxa"/>
          </w:tcPr>
          <w:p w:rsidR="001B6551" w:rsidRDefault="001B6551" w:rsidP="0006659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1500</w:t>
            </w:r>
          </w:p>
        </w:tc>
        <w:tc>
          <w:tcPr>
            <w:tcW w:w="3755" w:type="dxa"/>
          </w:tcPr>
          <w:p w:rsidR="001B6551" w:rsidRDefault="001B6551" w:rsidP="0006659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Welcome</w:t>
            </w:r>
            <w:r w:rsidRPr="00A600DA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a</w:t>
            </w:r>
            <w:r w:rsidRPr="00A600DA">
              <w:rPr>
                <w:rFonts w:cs="Arial"/>
              </w:rPr>
              <w:t>pologies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38" w:type="dxa"/>
          </w:tcPr>
          <w:p w:rsidR="001B6551" w:rsidRDefault="001B6551" w:rsidP="00D26052">
            <w:pPr>
              <w:spacing w:before="40" w:after="40"/>
              <w:outlineLvl w:val="0"/>
              <w:rPr>
                <w:rFonts w:cs="Arial"/>
              </w:rPr>
            </w:pPr>
            <w:r>
              <w:rPr>
                <w:rFonts w:cs="Arial"/>
              </w:rPr>
              <w:t>1505</w:t>
            </w:r>
          </w:p>
        </w:tc>
        <w:tc>
          <w:tcPr>
            <w:tcW w:w="3755" w:type="dxa"/>
          </w:tcPr>
          <w:p w:rsidR="001B6551" w:rsidRPr="00A600DA" w:rsidRDefault="001B6551" w:rsidP="00D26052">
            <w:pPr>
              <w:spacing w:before="40" w:after="40"/>
              <w:outlineLvl w:val="0"/>
              <w:rPr>
                <w:rFonts w:cs="Arial"/>
              </w:rPr>
            </w:pPr>
            <w:r>
              <w:rPr>
                <w:rFonts w:cs="Arial"/>
              </w:rPr>
              <w:t>BSW IPC and COVID-19 Update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CT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38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1520</w:t>
            </w:r>
          </w:p>
        </w:tc>
        <w:tc>
          <w:tcPr>
            <w:tcW w:w="3755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Final flu vaccination uptake figures 2020/21</w:t>
            </w:r>
          </w:p>
        </w:tc>
        <w:tc>
          <w:tcPr>
            <w:tcW w:w="1843" w:type="dxa"/>
          </w:tcPr>
          <w:p w:rsidR="001B6551" w:rsidRDefault="001B6551" w:rsidP="00B9108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CT 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38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1530</w:t>
            </w:r>
          </w:p>
        </w:tc>
        <w:tc>
          <w:tcPr>
            <w:tcW w:w="3755" w:type="dxa"/>
          </w:tcPr>
          <w:p w:rsidR="001B6551" w:rsidRPr="00A600DA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AMR Update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MY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Presentation</w:t>
            </w: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38" w:type="dxa"/>
          </w:tcPr>
          <w:p w:rsidR="001B6551" w:rsidRDefault="001B6551" w:rsidP="00D26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8244C">
              <w:rPr>
                <w:rFonts w:cs="Arial"/>
              </w:rPr>
              <w:t>600</w:t>
            </w:r>
          </w:p>
        </w:tc>
        <w:tc>
          <w:tcPr>
            <w:tcW w:w="3755" w:type="dxa"/>
          </w:tcPr>
          <w:p w:rsidR="001B6551" w:rsidRDefault="001B6551" w:rsidP="00D26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IPC Specialist Panel Q&amp;A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CT, EF, LH &amp; JM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Verbal &amp; Presentation </w:t>
            </w: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38" w:type="dxa"/>
          </w:tcPr>
          <w:p w:rsidR="001B6551" w:rsidRDefault="00D8244C" w:rsidP="00D26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1630</w:t>
            </w:r>
          </w:p>
        </w:tc>
        <w:tc>
          <w:tcPr>
            <w:tcW w:w="3755" w:type="dxa"/>
          </w:tcPr>
          <w:p w:rsidR="001B6551" w:rsidRDefault="001B6551" w:rsidP="00D26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Looking to 2021/22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38" w:type="dxa"/>
          </w:tcPr>
          <w:p w:rsidR="001B6551" w:rsidRDefault="00D8244C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1640</w:t>
            </w:r>
          </w:p>
        </w:tc>
        <w:tc>
          <w:tcPr>
            <w:tcW w:w="3755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Next Meeting Date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</w:tr>
      <w:tr w:rsidR="001B6551" w:rsidTr="001B6551">
        <w:tc>
          <w:tcPr>
            <w:tcW w:w="567" w:type="dxa"/>
            <w:tcBorders>
              <w:right w:val="nil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</w:p>
        </w:tc>
        <w:tc>
          <w:tcPr>
            <w:tcW w:w="838" w:type="dxa"/>
            <w:tcBorders>
              <w:right w:val="nil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</w:p>
        </w:tc>
        <w:tc>
          <w:tcPr>
            <w:tcW w:w="3755" w:type="dxa"/>
            <w:tcBorders>
              <w:left w:val="nil"/>
              <w:right w:val="nil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Closing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</w:p>
        </w:tc>
      </w:tr>
      <w:tr w:rsidR="001B6551" w:rsidTr="001B6551">
        <w:tc>
          <w:tcPr>
            <w:tcW w:w="567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38" w:type="dxa"/>
          </w:tcPr>
          <w:p w:rsidR="001B6551" w:rsidRDefault="00D8244C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1645</w:t>
            </w:r>
          </w:p>
        </w:tc>
        <w:tc>
          <w:tcPr>
            <w:tcW w:w="3755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AOB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843" w:type="dxa"/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551" w:rsidRDefault="001B6551" w:rsidP="006F47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Verbal </w:t>
            </w:r>
          </w:p>
        </w:tc>
      </w:tr>
    </w:tbl>
    <w:p w:rsidR="0093712D" w:rsidRDefault="0093712D" w:rsidP="0093712D">
      <w:pPr>
        <w:rPr>
          <w:rFonts w:cs="Arial"/>
        </w:rPr>
      </w:pPr>
    </w:p>
    <w:p w:rsidR="0093712D" w:rsidRDefault="0093712D" w:rsidP="0093712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00982" w:rsidRPr="00900982" w:rsidRDefault="00900982" w:rsidP="00900982">
      <w:pPr>
        <w:jc w:val="center"/>
        <w:rPr>
          <w:rFonts w:cs="Arial"/>
        </w:rPr>
      </w:pPr>
      <w:r w:rsidRPr="00900982">
        <w:rPr>
          <w:rFonts w:cs="Arial"/>
          <w:b/>
        </w:rPr>
        <w:t>Next meeting</w:t>
      </w:r>
      <w:r w:rsidR="000318BE">
        <w:rPr>
          <w:rFonts w:cs="Arial"/>
        </w:rPr>
        <w:t>: TBC</w:t>
      </w:r>
    </w:p>
    <w:p w:rsidR="007E4209" w:rsidRPr="00176EB9" w:rsidRDefault="007E4209" w:rsidP="00C95939">
      <w:pPr>
        <w:spacing w:line="240" w:lineRule="auto"/>
      </w:pPr>
    </w:p>
    <w:sectPr w:rsidR="007E4209" w:rsidRPr="00176EB9" w:rsidSect="0051525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67" w:right="1134" w:bottom="1247" w:left="1134" w:header="14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34" w:rsidRDefault="004E1534" w:rsidP="00190426">
      <w:pPr>
        <w:spacing w:line="240" w:lineRule="auto"/>
      </w:pPr>
      <w:r>
        <w:separator/>
      </w:r>
    </w:p>
  </w:endnote>
  <w:endnote w:type="continuationSeparator" w:id="0">
    <w:p w:rsidR="004E1534" w:rsidRDefault="004E1534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7D" w:rsidRDefault="006F477D" w:rsidP="006F477D">
    <w:pPr>
      <w:pStyle w:val="Footer"/>
      <w:rPr>
        <w:rFonts w:cs="Arial"/>
        <w:szCs w:val="18"/>
      </w:rPr>
    </w:pPr>
    <w:r>
      <w:rPr>
        <w:rFonts w:cs="Arial"/>
        <w:szCs w:val="18"/>
      </w:rPr>
      <w:t>NHS Bath and North East Somerset, Swindon and Wiltshire Clinical Commissioning Group</w:t>
    </w:r>
    <w:r>
      <w:rPr>
        <w:rFonts w:cs="Arial"/>
        <w:szCs w:val="18"/>
      </w:rPr>
      <w:tab/>
    </w:r>
    <w:sdt>
      <w:sdtPr>
        <w:rPr>
          <w:rFonts w:cs="Arial"/>
          <w:szCs w:val="18"/>
        </w:rPr>
        <w:id w:val="1687396598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Cs w:val="18"/>
          </w:rPr>
          <w:t xml:space="preserve">Page </w:t>
        </w:r>
        <w:r>
          <w:rPr>
            <w:rFonts w:cs="Arial"/>
            <w:b/>
            <w:bCs/>
            <w:szCs w:val="18"/>
          </w:rPr>
          <w:fldChar w:fldCharType="begin"/>
        </w:r>
        <w:r>
          <w:rPr>
            <w:rFonts w:cs="Arial"/>
            <w:b/>
            <w:bCs/>
            <w:szCs w:val="18"/>
          </w:rPr>
          <w:instrText xml:space="preserve"> PAGE </w:instrText>
        </w:r>
        <w:r>
          <w:rPr>
            <w:rFonts w:cs="Arial"/>
            <w:b/>
            <w:bCs/>
            <w:szCs w:val="18"/>
          </w:rPr>
          <w:fldChar w:fldCharType="separate"/>
        </w:r>
        <w:r w:rsidR="00552D10">
          <w:rPr>
            <w:rFonts w:cs="Arial"/>
            <w:b/>
            <w:bCs/>
            <w:noProof/>
            <w:szCs w:val="18"/>
          </w:rPr>
          <w:t>4</w:t>
        </w:r>
        <w:r>
          <w:rPr>
            <w:rFonts w:cs="Arial"/>
            <w:b/>
            <w:bCs/>
            <w:szCs w:val="18"/>
          </w:rPr>
          <w:fldChar w:fldCharType="end"/>
        </w:r>
        <w:r>
          <w:rPr>
            <w:rFonts w:cs="Arial"/>
            <w:szCs w:val="18"/>
          </w:rPr>
          <w:t xml:space="preserve"> of </w:t>
        </w:r>
        <w:r>
          <w:rPr>
            <w:rFonts w:cs="Arial"/>
            <w:b/>
            <w:bCs/>
            <w:szCs w:val="18"/>
          </w:rPr>
          <w:fldChar w:fldCharType="begin"/>
        </w:r>
        <w:r>
          <w:rPr>
            <w:rFonts w:cs="Arial"/>
            <w:b/>
            <w:bCs/>
            <w:szCs w:val="18"/>
          </w:rPr>
          <w:instrText xml:space="preserve"> NUMPAGES  </w:instrText>
        </w:r>
        <w:r>
          <w:rPr>
            <w:rFonts w:cs="Arial"/>
            <w:b/>
            <w:bCs/>
            <w:szCs w:val="18"/>
          </w:rPr>
          <w:fldChar w:fldCharType="separate"/>
        </w:r>
        <w:r w:rsidR="00552D10">
          <w:rPr>
            <w:rFonts w:cs="Arial"/>
            <w:b/>
            <w:bCs/>
            <w:noProof/>
            <w:szCs w:val="18"/>
          </w:rPr>
          <w:t>4</w:t>
        </w:r>
        <w:r>
          <w:rPr>
            <w:rFonts w:cs="Arial"/>
            <w:b/>
            <w:bCs/>
            <w:szCs w:val="18"/>
          </w:rPr>
          <w:fldChar w:fldCharType="end"/>
        </w:r>
      </w:sdtContent>
    </w:sdt>
  </w:p>
  <w:p w:rsidR="006F477D" w:rsidRDefault="006F4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D" w:rsidRDefault="0093712D" w:rsidP="00E61329">
    <w:pPr>
      <w:jc w:val="both"/>
      <w:rPr>
        <w:rFonts w:cs="Arial"/>
        <w:sz w:val="20"/>
        <w:szCs w:val="20"/>
      </w:rPr>
    </w:pPr>
    <w:r w:rsidRPr="00E61329">
      <w:rPr>
        <w:rFonts w:cs="Arial"/>
        <w:sz w:val="20"/>
        <w:szCs w:val="20"/>
      </w:rPr>
      <w:t>NHS Bath and North East Somerset</w:t>
    </w:r>
    <w:r>
      <w:rPr>
        <w:rFonts w:cs="Arial"/>
        <w:sz w:val="20"/>
        <w:szCs w:val="20"/>
      </w:rPr>
      <w:t>, Swindon and Wiltshire</w:t>
    </w:r>
    <w:r w:rsidRPr="00E61329">
      <w:rPr>
        <w:rFonts w:cs="Arial"/>
        <w:sz w:val="20"/>
        <w:szCs w:val="20"/>
      </w:rPr>
      <w:t xml:space="preserve"> Clinical Commissioning Group</w:t>
    </w:r>
    <w:r>
      <w:rPr>
        <w:rFonts w:cs="Arial"/>
        <w:sz w:val="20"/>
        <w:szCs w:val="20"/>
      </w:rPr>
      <w:t>s</w:t>
    </w:r>
  </w:p>
  <w:p w:rsidR="0093712D" w:rsidRPr="00E61329" w:rsidRDefault="0093712D" w:rsidP="00E61329">
    <w:pPr>
      <w:jc w:val="both"/>
      <w:rPr>
        <w:rFonts w:cs="Arial"/>
        <w:sz w:val="20"/>
        <w:szCs w:val="20"/>
      </w:rPr>
    </w:pPr>
  </w:p>
  <w:p w:rsidR="0093712D" w:rsidRPr="00E61329" w:rsidRDefault="0093712D" w:rsidP="00E61329">
    <w:pPr>
      <w:pStyle w:val="Footer"/>
      <w:jc w:val="right"/>
      <w:rPr>
        <w:rFonts w:cs="Arial"/>
        <w:sz w:val="20"/>
        <w:szCs w:val="20"/>
      </w:rPr>
    </w:pPr>
    <w:r w:rsidRPr="00E61329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-2016987782"/>
        <w:docPartObj>
          <w:docPartGallery w:val="Page Numbers (Top of Page)"/>
          <w:docPartUnique/>
        </w:docPartObj>
      </w:sdtPr>
      <w:sdtEndPr/>
      <w:sdtContent>
        <w:r w:rsidRPr="00E61329">
          <w:rPr>
            <w:rFonts w:cs="Arial"/>
            <w:sz w:val="20"/>
            <w:szCs w:val="20"/>
          </w:rPr>
          <w:t xml:space="preserve">Page </w:t>
        </w:r>
        <w:r w:rsidRPr="00E61329">
          <w:rPr>
            <w:rFonts w:cs="Arial"/>
            <w:b/>
            <w:bCs/>
            <w:sz w:val="20"/>
            <w:szCs w:val="20"/>
          </w:rPr>
          <w:fldChar w:fldCharType="begin"/>
        </w:r>
        <w:r w:rsidRPr="00E61329">
          <w:rPr>
            <w:rFonts w:cs="Arial"/>
            <w:b/>
            <w:bCs/>
            <w:sz w:val="20"/>
            <w:szCs w:val="20"/>
          </w:rPr>
          <w:instrText xml:space="preserve"> PAGE </w:instrText>
        </w:r>
        <w:r w:rsidRPr="00E61329">
          <w:rPr>
            <w:rFonts w:cs="Arial"/>
            <w:b/>
            <w:bCs/>
            <w:sz w:val="20"/>
            <w:szCs w:val="20"/>
          </w:rPr>
          <w:fldChar w:fldCharType="separate"/>
        </w:r>
        <w:r w:rsidR="00552D10">
          <w:rPr>
            <w:rFonts w:cs="Arial"/>
            <w:b/>
            <w:bCs/>
            <w:noProof/>
            <w:sz w:val="20"/>
            <w:szCs w:val="20"/>
          </w:rPr>
          <w:t>3</w:t>
        </w:r>
        <w:r w:rsidRPr="00E61329">
          <w:rPr>
            <w:rFonts w:cs="Arial"/>
            <w:b/>
            <w:bCs/>
            <w:sz w:val="20"/>
            <w:szCs w:val="20"/>
          </w:rPr>
          <w:fldChar w:fldCharType="end"/>
        </w:r>
        <w:r w:rsidRPr="00E61329">
          <w:rPr>
            <w:rFonts w:cs="Arial"/>
            <w:sz w:val="20"/>
            <w:szCs w:val="20"/>
          </w:rPr>
          <w:t xml:space="preserve"> of </w:t>
        </w:r>
        <w:r w:rsidRPr="00E61329">
          <w:rPr>
            <w:rFonts w:cs="Arial"/>
            <w:b/>
            <w:bCs/>
            <w:sz w:val="20"/>
            <w:szCs w:val="20"/>
          </w:rPr>
          <w:fldChar w:fldCharType="begin"/>
        </w:r>
        <w:r w:rsidRPr="00E61329">
          <w:rPr>
            <w:rFonts w:cs="Arial"/>
            <w:b/>
            <w:bCs/>
            <w:sz w:val="20"/>
            <w:szCs w:val="20"/>
          </w:rPr>
          <w:instrText xml:space="preserve"> NUMPAGES  </w:instrText>
        </w:r>
        <w:r w:rsidRPr="00E61329">
          <w:rPr>
            <w:rFonts w:cs="Arial"/>
            <w:b/>
            <w:bCs/>
            <w:sz w:val="20"/>
            <w:szCs w:val="20"/>
          </w:rPr>
          <w:fldChar w:fldCharType="separate"/>
        </w:r>
        <w:r w:rsidR="00552D10">
          <w:rPr>
            <w:rFonts w:cs="Arial"/>
            <w:b/>
            <w:bCs/>
            <w:noProof/>
            <w:sz w:val="20"/>
            <w:szCs w:val="20"/>
          </w:rPr>
          <w:t>4</w:t>
        </w:r>
        <w:r w:rsidRPr="00E61329">
          <w:rPr>
            <w:rFonts w:cs="Arial"/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7D" w:rsidRDefault="006F477D" w:rsidP="006F477D">
    <w:pPr>
      <w:pStyle w:val="Footer"/>
      <w:rPr>
        <w:rFonts w:cs="Arial"/>
        <w:szCs w:val="18"/>
      </w:rPr>
    </w:pPr>
    <w:r>
      <w:rPr>
        <w:rFonts w:cs="Arial"/>
        <w:szCs w:val="18"/>
      </w:rPr>
      <w:t>NHS Bath and North East Somerset, Swindon and Wiltshire Clinical Commissioning Group</w:t>
    </w:r>
    <w:r>
      <w:rPr>
        <w:rFonts w:cs="Arial"/>
        <w:szCs w:val="18"/>
      </w:rPr>
      <w:tab/>
    </w:r>
    <w:sdt>
      <w:sdtPr>
        <w:rPr>
          <w:rFonts w:cs="Arial"/>
          <w:szCs w:val="18"/>
        </w:rPr>
        <w:id w:val="-1495328523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Cs w:val="18"/>
          </w:rPr>
          <w:t xml:space="preserve">Page </w:t>
        </w:r>
        <w:r>
          <w:rPr>
            <w:rFonts w:cs="Arial"/>
            <w:b/>
            <w:bCs/>
            <w:szCs w:val="18"/>
          </w:rPr>
          <w:fldChar w:fldCharType="begin"/>
        </w:r>
        <w:r>
          <w:rPr>
            <w:rFonts w:cs="Arial"/>
            <w:b/>
            <w:bCs/>
            <w:szCs w:val="18"/>
          </w:rPr>
          <w:instrText xml:space="preserve"> PAGE </w:instrText>
        </w:r>
        <w:r>
          <w:rPr>
            <w:rFonts w:cs="Arial"/>
            <w:b/>
            <w:bCs/>
            <w:szCs w:val="18"/>
          </w:rPr>
          <w:fldChar w:fldCharType="separate"/>
        </w:r>
        <w:r w:rsidR="00CE69A0">
          <w:rPr>
            <w:rFonts w:cs="Arial"/>
            <w:b/>
            <w:bCs/>
            <w:noProof/>
            <w:szCs w:val="18"/>
          </w:rPr>
          <w:t>1</w:t>
        </w:r>
        <w:r>
          <w:rPr>
            <w:rFonts w:cs="Arial"/>
            <w:b/>
            <w:bCs/>
            <w:szCs w:val="18"/>
          </w:rPr>
          <w:fldChar w:fldCharType="end"/>
        </w:r>
        <w:r>
          <w:rPr>
            <w:rFonts w:cs="Arial"/>
            <w:szCs w:val="18"/>
          </w:rPr>
          <w:t xml:space="preserve"> of </w:t>
        </w:r>
        <w:r>
          <w:rPr>
            <w:rFonts w:cs="Arial"/>
            <w:b/>
            <w:bCs/>
            <w:szCs w:val="18"/>
          </w:rPr>
          <w:fldChar w:fldCharType="begin"/>
        </w:r>
        <w:r>
          <w:rPr>
            <w:rFonts w:cs="Arial"/>
            <w:b/>
            <w:bCs/>
            <w:szCs w:val="18"/>
          </w:rPr>
          <w:instrText xml:space="preserve"> NUMPAGES  </w:instrText>
        </w:r>
        <w:r>
          <w:rPr>
            <w:rFonts w:cs="Arial"/>
            <w:b/>
            <w:bCs/>
            <w:szCs w:val="18"/>
          </w:rPr>
          <w:fldChar w:fldCharType="separate"/>
        </w:r>
        <w:r w:rsidR="00CE69A0">
          <w:rPr>
            <w:rFonts w:cs="Arial"/>
            <w:b/>
            <w:bCs/>
            <w:noProof/>
            <w:szCs w:val="18"/>
          </w:rPr>
          <w:t>1</w:t>
        </w:r>
        <w:r>
          <w:rPr>
            <w:rFonts w:cs="Arial"/>
            <w:b/>
            <w:bCs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34" w:rsidRDefault="004E1534" w:rsidP="00190426">
      <w:pPr>
        <w:spacing w:line="240" w:lineRule="auto"/>
      </w:pPr>
      <w:r>
        <w:separator/>
      </w:r>
    </w:p>
  </w:footnote>
  <w:footnote w:type="continuationSeparator" w:id="0">
    <w:p w:rsidR="004E1534" w:rsidRDefault="004E1534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D" w:rsidRDefault="0093712D" w:rsidP="00AB3525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D" w:rsidRDefault="00005EE1" w:rsidP="00E644B0">
    <w:pPr>
      <w:pStyle w:val="Header"/>
      <w:ind w:right="-568"/>
    </w:pPr>
    <w:r>
      <w:rPr>
        <w:noProof/>
        <w:lang w:eastAsia="en-GB"/>
      </w:rPr>
      <w:drawing>
        <wp:inline distT="0" distB="0" distL="0" distR="0" wp14:anchorId="1EFA1954" wp14:editId="7BAA673B">
          <wp:extent cx="2969895" cy="1310005"/>
          <wp:effectExtent l="0" t="0" r="1905" b="4445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C1FBA"/>
    <w:multiLevelType w:val="hybridMultilevel"/>
    <w:tmpl w:val="1E98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13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A"/>
    <w:rsid w:val="0000217B"/>
    <w:rsid w:val="00005EE1"/>
    <w:rsid w:val="0002465E"/>
    <w:rsid w:val="000318BE"/>
    <w:rsid w:val="000414D7"/>
    <w:rsid w:val="00057503"/>
    <w:rsid w:val="00066598"/>
    <w:rsid w:val="000A2604"/>
    <w:rsid w:val="000E098F"/>
    <w:rsid w:val="00111236"/>
    <w:rsid w:val="001255F8"/>
    <w:rsid w:val="001439C4"/>
    <w:rsid w:val="001547C6"/>
    <w:rsid w:val="001608F7"/>
    <w:rsid w:val="001641DC"/>
    <w:rsid w:val="00176EB9"/>
    <w:rsid w:val="00190426"/>
    <w:rsid w:val="001A41A3"/>
    <w:rsid w:val="001B6551"/>
    <w:rsid w:val="0022136C"/>
    <w:rsid w:val="00235868"/>
    <w:rsid w:val="002425A2"/>
    <w:rsid w:val="002639BF"/>
    <w:rsid w:val="002817D4"/>
    <w:rsid w:val="00296498"/>
    <w:rsid w:val="002D2CE9"/>
    <w:rsid w:val="002D67BC"/>
    <w:rsid w:val="002E677F"/>
    <w:rsid w:val="00310B52"/>
    <w:rsid w:val="00323C11"/>
    <w:rsid w:val="00347050"/>
    <w:rsid w:val="0035295E"/>
    <w:rsid w:val="003A6F43"/>
    <w:rsid w:val="00435045"/>
    <w:rsid w:val="004814FE"/>
    <w:rsid w:val="004E1534"/>
    <w:rsid w:val="004E180E"/>
    <w:rsid w:val="004E5115"/>
    <w:rsid w:val="0051525A"/>
    <w:rsid w:val="00526943"/>
    <w:rsid w:val="00533C08"/>
    <w:rsid w:val="0055037C"/>
    <w:rsid w:val="00552D10"/>
    <w:rsid w:val="00560472"/>
    <w:rsid w:val="005746DB"/>
    <w:rsid w:val="00585858"/>
    <w:rsid w:val="00590925"/>
    <w:rsid w:val="005B38B8"/>
    <w:rsid w:val="005F1737"/>
    <w:rsid w:val="005F6B0F"/>
    <w:rsid w:val="00603371"/>
    <w:rsid w:val="00617382"/>
    <w:rsid w:val="00624DF5"/>
    <w:rsid w:val="0064609C"/>
    <w:rsid w:val="00663C6F"/>
    <w:rsid w:val="00676871"/>
    <w:rsid w:val="00680909"/>
    <w:rsid w:val="00697ACA"/>
    <w:rsid w:val="006B27D4"/>
    <w:rsid w:val="006F477D"/>
    <w:rsid w:val="00704328"/>
    <w:rsid w:val="00777B44"/>
    <w:rsid w:val="007E4209"/>
    <w:rsid w:val="007F2C41"/>
    <w:rsid w:val="00816F68"/>
    <w:rsid w:val="008331E2"/>
    <w:rsid w:val="0086477C"/>
    <w:rsid w:val="008748DB"/>
    <w:rsid w:val="00896328"/>
    <w:rsid w:val="00897592"/>
    <w:rsid w:val="008B2AEA"/>
    <w:rsid w:val="008B4FC5"/>
    <w:rsid w:val="008E122C"/>
    <w:rsid w:val="008F433E"/>
    <w:rsid w:val="00900982"/>
    <w:rsid w:val="00907BFE"/>
    <w:rsid w:val="009253B3"/>
    <w:rsid w:val="0093712D"/>
    <w:rsid w:val="00954885"/>
    <w:rsid w:val="00981B68"/>
    <w:rsid w:val="009C5ED3"/>
    <w:rsid w:val="009E7DBF"/>
    <w:rsid w:val="00A2733F"/>
    <w:rsid w:val="00A32763"/>
    <w:rsid w:val="00A43915"/>
    <w:rsid w:val="00A563B1"/>
    <w:rsid w:val="00A75373"/>
    <w:rsid w:val="00AD444F"/>
    <w:rsid w:val="00B03F37"/>
    <w:rsid w:val="00B2080B"/>
    <w:rsid w:val="00B4301B"/>
    <w:rsid w:val="00B6589C"/>
    <w:rsid w:val="00B73D4F"/>
    <w:rsid w:val="00B778EA"/>
    <w:rsid w:val="00B91088"/>
    <w:rsid w:val="00B91692"/>
    <w:rsid w:val="00BC65E2"/>
    <w:rsid w:val="00BE2342"/>
    <w:rsid w:val="00C46E88"/>
    <w:rsid w:val="00C67686"/>
    <w:rsid w:val="00C95939"/>
    <w:rsid w:val="00CC18A1"/>
    <w:rsid w:val="00CD6B5D"/>
    <w:rsid w:val="00CE2CAF"/>
    <w:rsid w:val="00CE40CE"/>
    <w:rsid w:val="00CE69A0"/>
    <w:rsid w:val="00D1664C"/>
    <w:rsid w:val="00D26052"/>
    <w:rsid w:val="00D35F8F"/>
    <w:rsid w:val="00D8244C"/>
    <w:rsid w:val="00DB1AC0"/>
    <w:rsid w:val="00DB382A"/>
    <w:rsid w:val="00DE146D"/>
    <w:rsid w:val="00DE2A53"/>
    <w:rsid w:val="00E00E2E"/>
    <w:rsid w:val="00E03525"/>
    <w:rsid w:val="00E13916"/>
    <w:rsid w:val="00E24D23"/>
    <w:rsid w:val="00E27039"/>
    <w:rsid w:val="00E374EA"/>
    <w:rsid w:val="00E644B0"/>
    <w:rsid w:val="00E65A77"/>
    <w:rsid w:val="00E81396"/>
    <w:rsid w:val="00EA6271"/>
    <w:rsid w:val="00EB71F5"/>
    <w:rsid w:val="00F0386E"/>
    <w:rsid w:val="00F241EF"/>
    <w:rsid w:val="00F75471"/>
    <w:rsid w:val="00F84063"/>
    <w:rsid w:val="00FB745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B0"/>
    <w:pPr>
      <w:spacing w:line="264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44B0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44B0"/>
    <w:pPr>
      <w:keepNext/>
      <w:keepLines/>
      <w:outlineLvl w:val="1"/>
    </w:pPr>
    <w:rPr>
      <w:rFonts w:eastAsiaTheme="majorEastAsia" w:cstheme="majorBidi"/>
      <w:b/>
      <w:bCs/>
      <w:color w:val="0072C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E644B0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644B0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E644B0"/>
    <w:pPr>
      <w:spacing w:after="720" w:line="240" w:lineRule="auto"/>
      <w:contextualSpacing/>
    </w:pPr>
    <w:rPr>
      <w:rFonts w:eastAsiaTheme="majorEastAsia" w:cstheme="majorBidi"/>
      <w:b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E644B0"/>
    <w:rPr>
      <w:rFonts w:ascii="Arial" w:eastAsiaTheme="majorEastAsia" w:hAnsi="Arial" w:cstheme="majorBidi"/>
      <w:b/>
      <w:color w:val="0072C6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paragraph" w:styleId="NormalWeb">
    <w:name w:val="Normal (Web)"/>
    <w:basedOn w:val="Normal"/>
    <w:uiPriority w:val="99"/>
    <w:unhideWhenUsed/>
    <w:rsid w:val="004E18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table" w:styleId="TableGrid">
    <w:name w:val="Table Grid"/>
    <w:basedOn w:val="TableNormal"/>
    <w:uiPriority w:val="59"/>
    <w:rsid w:val="00907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B0"/>
    <w:pPr>
      <w:spacing w:line="264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44B0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44B0"/>
    <w:pPr>
      <w:keepNext/>
      <w:keepLines/>
      <w:outlineLvl w:val="1"/>
    </w:pPr>
    <w:rPr>
      <w:rFonts w:eastAsiaTheme="majorEastAsia" w:cstheme="majorBidi"/>
      <w:b/>
      <w:bCs/>
      <w:color w:val="0072C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E644B0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644B0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E644B0"/>
    <w:pPr>
      <w:spacing w:after="720" w:line="240" w:lineRule="auto"/>
      <w:contextualSpacing/>
    </w:pPr>
    <w:rPr>
      <w:rFonts w:eastAsiaTheme="majorEastAsia" w:cstheme="majorBidi"/>
      <w:b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E644B0"/>
    <w:rPr>
      <w:rFonts w:ascii="Arial" w:eastAsiaTheme="majorEastAsia" w:hAnsi="Arial" w:cstheme="majorBidi"/>
      <w:b/>
      <w:color w:val="0072C6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paragraph" w:styleId="NormalWeb">
    <w:name w:val="Normal (Web)"/>
    <w:basedOn w:val="Normal"/>
    <w:uiPriority w:val="99"/>
    <w:unhideWhenUsed/>
    <w:rsid w:val="004E180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en-GB"/>
    </w:rPr>
  </w:style>
  <w:style w:type="table" w:styleId="TableGrid">
    <w:name w:val="Table Grid"/>
    <w:basedOn w:val="TableNormal"/>
    <w:uiPriority w:val="59"/>
    <w:rsid w:val="00907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D521-63D5-49A8-A4AA-943D998E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group agenda template</vt:lpstr>
    </vt:vector>
  </TitlesOfParts>
  <Company>CSCSU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group agenda template</dc:title>
  <dc:creator>Connie Timmins</dc:creator>
  <cp:keywords>Project group, working group, meetings, agenda, template</cp:keywords>
  <cp:lastModifiedBy>Helen Robertson</cp:lastModifiedBy>
  <cp:revision>2</cp:revision>
  <dcterms:created xsi:type="dcterms:W3CDTF">2021-02-19T10:36:00Z</dcterms:created>
  <dcterms:modified xsi:type="dcterms:W3CDTF">2021-02-19T10:36:00Z</dcterms:modified>
</cp:coreProperties>
</file>