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BD4" w14:textId="159649A9" w:rsidR="00712B88" w:rsidRPr="00EE649A" w:rsidRDefault="00712B88" w:rsidP="00712B88">
      <w:pPr>
        <w:ind w:right="-421"/>
        <w:rPr>
          <w:rFonts w:ascii="Arial" w:eastAsia="Verdana" w:hAnsi="Arial" w:cs="Arial"/>
          <w:b/>
          <w:bCs/>
          <w:color w:val="4472C4" w:themeColor="accent1"/>
          <w:spacing w:val="-1"/>
          <w:sz w:val="22"/>
          <w:szCs w:val="22"/>
          <w:u w:val="single"/>
        </w:rPr>
      </w:pPr>
      <w:r w:rsidRPr="00EE649A">
        <w:rPr>
          <w:rFonts w:ascii="Arial" w:eastAsia="Verdana" w:hAnsi="Arial" w:cs="Arial"/>
          <w:b/>
          <w:bCs/>
          <w:color w:val="4472C4" w:themeColor="accent1"/>
          <w:spacing w:val="-1"/>
          <w:sz w:val="22"/>
          <w:szCs w:val="22"/>
          <w:u w:val="single"/>
        </w:rPr>
        <w:t>Introduction</w:t>
      </w:r>
    </w:p>
    <w:p w14:paraId="7F88CCC3" w14:textId="77777777" w:rsidR="00712B88" w:rsidRPr="00EE649A" w:rsidRDefault="00712B88" w:rsidP="00712B88">
      <w:pPr>
        <w:rPr>
          <w:rFonts w:ascii="Arial" w:hAnsi="Arial" w:cs="Arial"/>
          <w:sz w:val="22"/>
          <w:szCs w:val="22"/>
        </w:rPr>
      </w:pPr>
    </w:p>
    <w:p w14:paraId="3E24527F" w14:textId="5692FCCB"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This guidance has been adapted from the Bath</w:t>
      </w:r>
      <w:r w:rsidR="00435C67">
        <w:rPr>
          <w:rFonts w:ascii="Arial" w:hAnsi="Arial" w:cs="Arial"/>
          <w:bCs/>
          <w:iCs/>
          <w:sz w:val="22"/>
          <w:szCs w:val="22"/>
        </w:rPr>
        <w:t xml:space="preserve"> and </w:t>
      </w:r>
      <w:proofErr w:type="gramStart"/>
      <w:r w:rsidR="00435C67">
        <w:rPr>
          <w:rFonts w:ascii="Arial" w:hAnsi="Arial" w:cs="Arial"/>
          <w:bCs/>
          <w:iCs/>
          <w:sz w:val="22"/>
          <w:szCs w:val="22"/>
        </w:rPr>
        <w:t>North East</w:t>
      </w:r>
      <w:proofErr w:type="gramEnd"/>
      <w:r w:rsidR="00435C67">
        <w:rPr>
          <w:rFonts w:ascii="Arial" w:hAnsi="Arial" w:cs="Arial"/>
          <w:bCs/>
          <w:iCs/>
          <w:sz w:val="22"/>
          <w:szCs w:val="22"/>
        </w:rPr>
        <w:t xml:space="preserve"> </w:t>
      </w:r>
      <w:proofErr w:type="spellStart"/>
      <w:r w:rsidR="00435C67">
        <w:rPr>
          <w:rFonts w:ascii="Arial" w:hAnsi="Arial" w:cs="Arial"/>
          <w:bCs/>
          <w:iCs/>
          <w:sz w:val="22"/>
          <w:szCs w:val="22"/>
        </w:rPr>
        <w:t>Somerset,</w:t>
      </w:r>
      <w:proofErr w:type="spellEnd"/>
      <w:r w:rsidR="00435C67">
        <w:rPr>
          <w:rFonts w:ascii="Arial" w:hAnsi="Arial" w:cs="Arial"/>
          <w:bCs/>
          <w:iCs/>
          <w:sz w:val="22"/>
          <w:szCs w:val="22"/>
        </w:rPr>
        <w:t xml:space="preserve"> </w:t>
      </w:r>
      <w:r w:rsidRPr="00EE649A">
        <w:rPr>
          <w:rFonts w:ascii="Arial" w:hAnsi="Arial" w:cs="Arial"/>
          <w:bCs/>
          <w:iCs/>
          <w:sz w:val="22"/>
          <w:szCs w:val="22"/>
        </w:rPr>
        <w:t xml:space="preserve">Swindon and Wiltshire Integrated Care System and covers NHS staff </w:t>
      </w:r>
      <w:r w:rsidR="004F747A">
        <w:rPr>
          <w:rFonts w:ascii="Arial" w:hAnsi="Arial" w:cs="Arial"/>
          <w:bCs/>
          <w:iCs/>
          <w:sz w:val="22"/>
          <w:szCs w:val="22"/>
        </w:rPr>
        <w:t xml:space="preserve">working in primary care </w:t>
      </w:r>
      <w:r w:rsidRPr="00EE649A">
        <w:rPr>
          <w:rFonts w:ascii="Arial" w:hAnsi="Arial" w:cs="Arial"/>
          <w:bCs/>
          <w:iCs/>
          <w:sz w:val="22"/>
          <w:szCs w:val="22"/>
        </w:rPr>
        <w:t xml:space="preserve">that have been identified as having contact with a positive Covid 19 case. The </w:t>
      </w:r>
      <w:r w:rsidR="00B83A0B" w:rsidRPr="00EE649A">
        <w:rPr>
          <w:rFonts w:ascii="Arial" w:hAnsi="Arial" w:cs="Arial"/>
          <w:bCs/>
          <w:iCs/>
          <w:sz w:val="22"/>
          <w:szCs w:val="22"/>
        </w:rPr>
        <w:t>guidance</w:t>
      </w:r>
      <w:r w:rsidRPr="00EE649A">
        <w:rPr>
          <w:rFonts w:ascii="Arial" w:hAnsi="Arial" w:cs="Arial"/>
          <w:bCs/>
          <w:iCs/>
          <w:sz w:val="22"/>
          <w:szCs w:val="22"/>
        </w:rPr>
        <w:t xml:space="preserve"> describes a </w:t>
      </w:r>
      <w:r w:rsidR="00930E7E" w:rsidRPr="00EE649A">
        <w:rPr>
          <w:rFonts w:ascii="Arial" w:hAnsi="Arial" w:cs="Arial"/>
          <w:bCs/>
          <w:iCs/>
          <w:sz w:val="22"/>
          <w:szCs w:val="22"/>
        </w:rPr>
        <w:t>2-stage</w:t>
      </w:r>
      <w:r w:rsidRPr="00EE649A">
        <w:rPr>
          <w:rFonts w:ascii="Arial" w:hAnsi="Arial" w:cs="Arial"/>
          <w:bCs/>
          <w:iCs/>
          <w:sz w:val="22"/>
          <w:szCs w:val="22"/>
        </w:rPr>
        <w:t xml:space="preserve"> risk assessment process: </w:t>
      </w:r>
    </w:p>
    <w:p w14:paraId="127D9D25" w14:textId="77777777" w:rsidR="00712B88" w:rsidRPr="00EE649A" w:rsidRDefault="00712B88" w:rsidP="00712B88">
      <w:pPr>
        <w:widowControl w:val="0"/>
        <w:numPr>
          <w:ilvl w:val="0"/>
          <w:numId w:val="6"/>
        </w:numPr>
        <w:tabs>
          <w:tab w:val="left" w:pos="404"/>
        </w:tabs>
        <w:spacing w:before="74"/>
        <w:jc w:val="both"/>
        <w:outlineLvl w:val="1"/>
        <w:rPr>
          <w:rFonts w:ascii="Arial" w:hAnsi="Arial" w:cs="Arial"/>
          <w:b/>
          <w:bCs/>
          <w:iCs/>
          <w:sz w:val="22"/>
          <w:szCs w:val="22"/>
        </w:rPr>
      </w:pPr>
      <w:r w:rsidRPr="00EE649A">
        <w:rPr>
          <w:rFonts w:ascii="Arial" w:hAnsi="Arial" w:cs="Arial"/>
          <w:b/>
          <w:bCs/>
          <w:iCs/>
          <w:sz w:val="22"/>
          <w:szCs w:val="22"/>
        </w:rPr>
        <w:t xml:space="preserve">Risk assessment to return to work following contact with a Covid 19 positive case </w:t>
      </w:r>
    </w:p>
    <w:p w14:paraId="78024118" w14:textId="77777777" w:rsidR="00712B88" w:rsidRPr="00EE649A" w:rsidRDefault="00712B88" w:rsidP="00712B88">
      <w:pPr>
        <w:widowControl w:val="0"/>
        <w:numPr>
          <w:ilvl w:val="0"/>
          <w:numId w:val="6"/>
        </w:numPr>
        <w:tabs>
          <w:tab w:val="left" w:pos="404"/>
        </w:tabs>
        <w:spacing w:before="74"/>
        <w:jc w:val="both"/>
        <w:outlineLvl w:val="1"/>
        <w:rPr>
          <w:rFonts w:ascii="Arial" w:hAnsi="Arial" w:cs="Arial"/>
          <w:b/>
          <w:bCs/>
          <w:iCs/>
          <w:sz w:val="22"/>
          <w:szCs w:val="22"/>
        </w:rPr>
      </w:pPr>
      <w:r w:rsidRPr="00EE649A">
        <w:rPr>
          <w:rFonts w:ascii="Arial" w:hAnsi="Arial" w:cs="Arial"/>
          <w:b/>
          <w:bCs/>
          <w:iCs/>
          <w:sz w:val="22"/>
          <w:szCs w:val="22"/>
        </w:rPr>
        <w:t xml:space="preserve">An enhanced risk assessment process for staff who are household contacts of a Covid 19 positive case.    </w:t>
      </w:r>
    </w:p>
    <w:p w14:paraId="09883FD1"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This version has been updated to reflect NHSE/I self-isolation guidance (last updated 15/12/21) and the letter ‘</w:t>
      </w:r>
      <w:r w:rsidRPr="00EE649A">
        <w:rPr>
          <w:rFonts w:ascii="Arial" w:hAnsi="Arial" w:cs="Arial"/>
          <w:bCs/>
          <w:i/>
          <w:iCs/>
          <w:sz w:val="22"/>
          <w:szCs w:val="22"/>
        </w:rPr>
        <w:t>Updated PHE guidance on NHS staff and student self-isolation and return to work following COVID-19 contact’</w:t>
      </w:r>
      <w:r w:rsidRPr="00EE649A">
        <w:rPr>
          <w:rFonts w:ascii="Arial" w:hAnsi="Arial" w:cs="Arial"/>
          <w:bCs/>
          <w:iCs/>
          <w:sz w:val="22"/>
          <w:szCs w:val="22"/>
        </w:rPr>
        <w:t xml:space="preserve">. </w:t>
      </w:r>
    </w:p>
    <w:p w14:paraId="4B04DF69" w14:textId="77777777" w:rsidR="00712B88" w:rsidRPr="00EE649A" w:rsidRDefault="00712B88" w:rsidP="00712B88">
      <w:pPr>
        <w:tabs>
          <w:tab w:val="left" w:pos="404"/>
        </w:tabs>
        <w:spacing w:before="74"/>
        <w:outlineLvl w:val="1"/>
        <w:rPr>
          <w:rFonts w:ascii="Arial" w:hAnsi="Arial" w:cs="Arial"/>
          <w:bCs/>
          <w:iCs/>
          <w:sz w:val="22"/>
          <w:szCs w:val="22"/>
        </w:rPr>
      </w:pPr>
    </w:p>
    <w:p w14:paraId="14FB989D" w14:textId="77777777" w:rsidR="00712B88" w:rsidRPr="00EE649A" w:rsidRDefault="00E27570" w:rsidP="00712B88">
      <w:pPr>
        <w:tabs>
          <w:tab w:val="left" w:pos="404"/>
        </w:tabs>
        <w:spacing w:before="74"/>
        <w:outlineLvl w:val="1"/>
        <w:rPr>
          <w:rFonts w:ascii="Arial" w:hAnsi="Arial" w:cs="Arial"/>
          <w:bCs/>
          <w:iCs/>
          <w:sz w:val="22"/>
          <w:szCs w:val="22"/>
        </w:rPr>
      </w:pPr>
      <w:hyperlink r:id="rId7" w:history="1">
        <w:r w:rsidR="00712B88" w:rsidRPr="00EE649A">
          <w:rPr>
            <w:rStyle w:val="Hyperlink"/>
            <w:rFonts w:ascii="Arial" w:hAnsi="Arial" w:cs="Arial"/>
            <w:bCs/>
            <w:iCs/>
            <w:sz w:val="22"/>
            <w:szCs w:val="22"/>
          </w:rPr>
          <w:t>COVID-19: management of staff and exposed patients or residents in health and social care settings - GOV.UK (www.gov.uk)</w:t>
        </w:r>
      </w:hyperlink>
    </w:p>
    <w:p w14:paraId="131A6DDE" w14:textId="77777777" w:rsidR="00712B88" w:rsidRPr="00EE649A" w:rsidRDefault="00E27570" w:rsidP="00712B88">
      <w:pPr>
        <w:tabs>
          <w:tab w:val="left" w:pos="404"/>
        </w:tabs>
        <w:spacing w:before="74"/>
        <w:outlineLvl w:val="1"/>
        <w:rPr>
          <w:rFonts w:ascii="Arial" w:hAnsi="Arial" w:cs="Arial"/>
          <w:bCs/>
          <w:iCs/>
          <w:sz w:val="22"/>
          <w:szCs w:val="22"/>
        </w:rPr>
      </w:pPr>
      <w:hyperlink r:id="rId8" w:history="1">
        <w:r w:rsidR="00712B88" w:rsidRPr="00EE649A">
          <w:rPr>
            <w:rStyle w:val="Hyperlink"/>
            <w:rFonts w:ascii="Arial" w:hAnsi="Arial" w:cs="Arial"/>
            <w:bCs/>
            <w:iCs/>
            <w:sz w:val="22"/>
            <w:szCs w:val="22"/>
          </w:rPr>
          <w:t>C1381-Updated-guidance-on-NHS-staff-and-student-self-isolation-return-to-work-following-COVID-contact.pdf (england.nhs.uk)</w:t>
        </w:r>
      </w:hyperlink>
    </w:p>
    <w:p w14:paraId="77F5A547" w14:textId="77777777" w:rsidR="00712B88" w:rsidRPr="00EE649A" w:rsidRDefault="00712B88" w:rsidP="00712B88">
      <w:pPr>
        <w:tabs>
          <w:tab w:val="left" w:pos="404"/>
        </w:tabs>
        <w:spacing w:before="74"/>
        <w:outlineLvl w:val="1"/>
        <w:rPr>
          <w:rFonts w:ascii="Arial" w:hAnsi="Arial" w:cs="Arial"/>
          <w:bCs/>
          <w:iCs/>
          <w:sz w:val="22"/>
          <w:szCs w:val="22"/>
        </w:rPr>
      </w:pPr>
    </w:p>
    <w:p w14:paraId="1BED37A4" w14:textId="692D7A1F"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All staff who </w:t>
      </w:r>
      <w:proofErr w:type="gramStart"/>
      <w:r w:rsidRPr="00EE649A">
        <w:rPr>
          <w:rFonts w:ascii="Arial" w:hAnsi="Arial" w:cs="Arial"/>
          <w:bCs/>
          <w:iCs/>
          <w:sz w:val="22"/>
          <w:szCs w:val="22"/>
        </w:rPr>
        <w:t>come into contact with</w:t>
      </w:r>
      <w:proofErr w:type="gramEnd"/>
      <w:r w:rsidRPr="00EE649A">
        <w:rPr>
          <w:rFonts w:ascii="Arial" w:hAnsi="Arial" w:cs="Arial"/>
          <w:bCs/>
          <w:iCs/>
          <w:sz w:val="22"/>
          <w:szCs w:val="22"/>
        </w:rPr>
        <w:t xml:space="preserve"> a COVID-19 case, whether or not they are protected by the use of personal protective equipment (PPE) or by other factors, should remain vigilant to the possibility of contracting infection, and should self-isolate </w:t>
      </w:r>
      <w:r w:rsidR="00930E7E" w:rsidRPr="00EE649A">
        <w:rPr>
          <w:rFonts w:ascii="Arial" w:hAnsi="Arial" w:cs="Arial"/>
          <w:bCs/>
          <w:iCs/>
          <w:sz w:val="22"/>
          <w:szCs w:val="22"/>
        </w:rPr>
        <w:t>immediat</w:t>
      </w:r>
      <w:r w:rsidR="00930E7E">
        <w:rPr>
          <w:rFonts w:ascii="Arial" w:hAnsi="Arial" w:cs="Arial"/>
          <w:bCs/>
          <w:iCs/>
          <w:sz w:val="22"/>
          <w:szCs w:val="22"/>
        </w:rPr>
        <w:t>ely</w:t>
      </w:r>
      <w:r w:rsidRPr="00EE649A">
        <w:rPr>
          <w:rFonts w:ascii="Arial" w:hAnsi="Arial" w:cs="Arial"/>
          <w:bCs/>
          <w:iCs/>
          <w:sz w:val="22"/>
          <w:szCs w:val="22"/>
        </w:rPr>
        <w:t xml:space="preserve"> if they develop symptoms.</w:t>
      </w:r>
    </w:p>
    <w:p w14:paraId="45B8CF32" w14:textId="77777777" w:rsidR="00712B88" w:rsidRPr="00EE649A" w:rsidRDefault="00712B88" w:rsidP="00712B88">
      <w:pPr>
        <w:tabs>
          <w:tab w:val="left" w:pos="404"/>
        </w:tabs>
        <w:spacing w:before="74"/>
        <w:outlineLvl w:val="1"/>
        <w:rPr>
          <w:rFonts w:ascii="Arial" w:hAnsi="Arial" w:cs="Arial"/>
          <w:bCs/>
          <w:iCs/>
          <w:color w:val="4472C4" w:themeColor="accent1"/>
          <w:sz w:val="22"/>
          <w:szCs w:val="22"/>
          <w:u w:val="single"/>
        </w:rPr>
      </w:pPr>
    </w:p>
    <w:p w14:paraId="767C61F8" w14:textId="77777777" w:rsidR="00712B88" w:rsidRPr="00EE649A" w:rsidRDefault="00712B88" w:rsidP="00712B88">
      <w:pPr>
        <w:tabs>
          <w:tab w:val="left" w:pos="404"/>
        </w:tabs>
        <w:spacing w:before="74"/>
        <w:outlineLvl w:val="1"/>
        <w:rPr>
          <w:rFonts w:ascii="Arial" w:hAnsi="Arial" w:cs="Arial"/>
          <w:b/>
          <w:bCs/>
          <w:iCs/>
          <w:color w:val="4472C4" w:themeColor="accent1"/>
          <w:sz w:val="22"/>
          <w:szCs w:val="22"/>
          <w:u w:val="single"/>
        </w:rPr>
      </w:pPr>
      <w:r w:rsidRPr="00EE649A">
        <w:rPr>
          <w:rFonts w:ascii="Arial" w:hAnsi="Arial" w:cs="Arial"/>
          <w:b/>
          <w:bCs/>
          <w:iCs/>
          <w:color w:val="4472C4" w:themeColor="accent1"/>
          <w:sz w:val="22"/>
          <w:szCs w:val="22"/>
          <w:u w:val="single"/>
        </w:rPr>
        <w:t>Scope</w:t>
      </w:r>
    </w:p>
    <w:p w14:paraId="1CC76DAB" w14:textId="77777777" w:rsidR="00712B88" w:rsidRPr="00EE649A" w:rsidRDefault="00712B88" w:rsidP="00712B88">
      <w:pPr>
        <w:tabs>
          <w:tab w:val="left" w:pos="404"/>
        </w:tabs>
        <w:spacing w:before="74"/>
        <w:outlineLvl w:val="1"/>
        <w:rPr>
          <w:rFonts w:ascii="Arial" w:hAnsi="Arial" w:cs="Arial"/>
          <w:b/>
          <w:bCs/>
          <w:iCs/>
          <w:color w:val="4F81BD"/>
          <w:sz w:val="22"/>
          <w:szCs w:val="22"/>
        </w:rPr>
      </w:pPr>
    </w:p>
    <w:p w14:paraId="29C6F54A" w14:textId="2B796F7B" w:rsidR="00712B88" w:rsidRPr="00EE649A" w:rsidRDefault="00712B88" w:rsidP="00712B88">
      <w:pPr>
        <w:rPr>
          <w:rFonts w:ascii="Arial" w:hAnsi="Arial" w:cs="Arial"/>
          <w:sz w:val="22"/>
          <w:szCs w:val="22"/>
        </w:rPr>
      </w:pPr>
      <w:r w:rsidRPr="00EE649A">
        <w:rPr>
          <w:rFonts w:ascii="Arial" w:hAnsi="Arial" w:cs="Arial"/>
          <w:sz w:val="22"/>
          <w:szCs w:val="22"/>
        </w:rPr>
        <w:t>This guidance applies to all healthcare employees.  It includes students on placement and those working on honorary contracts.</w:t>
      </w:r>
    </w:p>
    <w:p w14:paraId="50BCEC40" w14:textId="77777777" w:rsidR="00712B88" w:rsidRPr="00EE649A" w:rsidRDefault="00712B88" w:rsidP="00712B88">
      <w:pPr>
        <w:rPr>
          <w:rFonts w:ascii="Arial" w:hAnsi="Arial" w:cs="Arial"/>
          <w:sz w:val="22"/>
          <w:szCs w:val="22"/>
        </w:rPr>
      </w:pPr>
    </w:p>
    <w:p w14:paraId="7AC04151" w14:textId="6CB699F2" w:rsidR="00712B88" w:rsidRPr="00EE649A" w:rsidRDefault="00712B88" w:rsidP="00712B88">
      <w:pPr>
        <w:rPr>
          <w:rFonts w:ascii="Arial" w:hAnsi="Arial" w:cs="Arial"/>
          <w:b/>
          <w:bCs/>
          <w:sz w:val="22"/>
          <w:szCs w:val="22"/>
        </w:rPr>
      </w:pPr>
      <w:r w:rsidRPr="00EE649A">
        <w:rPr>
          <w:rFonts w:ascii="Arial" w:hAnsi="Arial" w:cs="Arial"/>
          <w:b/>
          <w:bCs/>
          <w:sz w:val="22"/>
          <w:szCs w:val="22"/>
        </w:rPr>
        <w:t>Staff member</w:t>
      </w:r>
      <w:r w:rsidRPr="00EE649A">
        <w:rPr>
          <w:rFonts w:ascii="Arial" w:hAnsi="Arial" w:cs="Arial"/>
          <w:b/>
          <w:bCs/>
          <w:i/>
          <w:sz w:val="22"/>
          <w:szCs w:val="22"/>
        </w:rPr>
        <w:t>s</w:t>
      </w:r>
      <w:r w:rsidRPr="00EE649A">
        <w:rPr>
          <w:rFonts w:ascii="Arial" w:hAnsi="Arial" w:cs="Arial"/>
          <w:b/>
          <w:bCs/>
          <w:sz w:val="22"/>
          <w:szCs w:val="22"/>
        </w:rPr>
        <w:t xml:space="preserve"> who </w:t>
      </w:r>
      <w:r w:rsidRPr="00EE649A">
        <w:rPr>
          <w:rFonts w:ascii="Arial" w:hAnsi="Arial" w:cs="Arial"/>
          <w:b/>
          <w:bCs/>
          <w:i/>
          <w:sz w:val="22"/>
          <w:szCs w:val="22"/>
        </w:rPr>
        <w:t>are</w:t>
      </w:r>
      <w:r w:rsidRPr="00EE649A">
        <w:rPr>
          <w:rFonts w:ascii="Arial" w:hAnsi="Arial" w:cs="Arial"/>
          <w:b/>
          <w:bCs/>
          <w:sz w:val="22"/>
          <w:szCs w:val="22"/>
        </w:rPr>
        <w:t xml:space="preserve"> fully vaccinated and are identified as a contact of a positive Covid 19 case (for Household contacts see additional guidance below). </w:t>
      </w:r>
    </w:p>
    <w:p w14:paraId="343CD812" w14:textId="77777777" w:rsidR="00712B88" w:rsidRPr="00EE649A" w:rsidRDefault="00712B88" w:rsidP="00712B88">
      <w:pPr>
        <w:rPr>
          <w:rFonts w:ascii="Arial" w:hAnsi="Arial" w:cs="Arial"/>
          <w:b/>
          <w:bCs/>
          <w:sz w:val="22"/>
          <w:szCs w:val="22"/>
        </w:rPr>
      </w:pPr>
    </w:p>
    <w:p w14:paraId="3C96BA1C" w14:textId="0CB590C1" w:rsidR="00712B88" w:rsidRPr="00EE649A" w:rsidRDefault="00712B88" w:rsidP="00712B88">
      <w:pPr>
        <w:rPr>
          <w:rFonts w:ascii="Arial" w:hAnsi="Arial" w:cs="Arial"/>
          <w:sz w:val="22"/>
          <w:szCs w:val="22"/>
        </w:rPr>
      </w:pPr>
      <w:r w:rsidRPr="00EE649A">
        <w:rPr>
          <w:rFonts w:ascii="Arial" w:hAnsi="Arial" w:cs="Arial"/>
          <w:sz w:val="22"/>
          <w:szCs w:val="22"/>
        </w:rPr>
        <w:t xml:space="preserve">This section of the guidance covers </w:t>
      </w:r>
      <w:r w:rsidR="00930E7E">
        <w:rPr>
          <w:rFonts w:ascii="Arial" w:hAnsi="Arial" w:cs="Arial"/>
          <w:sz w:val="22"/>
          <w:szCs w:val="22"/>
        </w:rPr>
        <w:t>those</w:t>
      </w:r>
      <w:r w:rsidRPr="00EE649A">
        <w:rPr>
          <w:rFonts w:ascii="Arial" w:hAnsi="Arial" w:cs="Arial"/>
          <w:sz w:val="22"/>
          <w:szCs w:val="22"/>
        </w:rPr>
        <w:t xml:space="preserve"> </w:t>
      </w:r>
      <w:r w:rsidRPr="00EE649A">
        <w:rPr>
          <w:rFonts w:ascii="Arial" w:hAnsi="Arial" w:cs="Arial"/>
          <w:b/>
          <w:bCs/>
          <w:sz w:val="22"/>
          <w:szCs w:val="22"/>
        </w:rPr>
        <w:t>double vaccinated</w:t>
      </w:r>
      <w:r w:rsidRPr="00EE649A">
        <w:rPr>
          <w:rFonts w:ascii="Arial" w:hAnsi="Arial" w:cs="Arial"/>
          <w:sz w:val="22"/>
          <w:szCs w:val="22"/>
        </w:rPr>
        <w:t xml:space="preserve"> </w:t>
      </w:r>
      <w:r w:rsidRPr="00EE649A">
        <w:rPr>
          <w:rFonts w:ascii="Arial" w:hAnsi="Arial" w:cs="Arial"/>
          <w:b/>
          <w:sz w:val="22"/>
          <w:szCs w:val="22"/>
        </w:rPr>
        <w:t>with a booster</w:t>
      </w:r>
      <w:r w:rsidRPr="00EE649A">
        <w:rPr>
          <w:rFonts w:ascii="Arial" w:hAnsi="Arial" w:cs="Arial"/>
          <w:sz w:val="22"/>
          <w:szCs w:val="22"/>
        </w:rPr>
        <w:t xml:space="preserve"> </w:t>
      </w:r>
      <w:r w:rsidR="00930E7E">
        <w:rPr>
          <w:rFonts w:ascii="Arial" w:hAnsi="Arial" w:cs="Arial"/>
          <w:sz w:val="22"/>
          <w:szCs w:val="22"/>
        </w:rPr>
        <w:t xml:space="preserve">an </w:t>
      </w:r>
      <w:r w:rsidRPr="00EE649A">
        <w:rPr>
          <w:rFonts w:ascii="Arial" w:hAnsi="Arial" w:cs="Arial"/>
          <w:sz w:val="22"/>
          <w:szCs w:val="22"/>
        </w:rPr>
        <w:t xml:space="preserve">NHS Staff Member who has been identified as a contact of a Covid 19 case. </w:t>
      </w:r>
    </w:p>
    <w:p w14:paraId="7D6E9D68" w14:textId="77777777" w:rsidR="00712B88" w:rsidRPr="00EE649A" w:rsidRDefault="00712B88" w:rsidP="00712B88">
      <w:pPr>
        <w:rPr>
          <w:rFonts w:ascii="Arial" w:hAnsi="Arial" w:cs="Arial"/>
          <w:sz w:val="22"/>
          <w:szCs w:val="22"/>
        </w:rPr>
      </w:pPr>
    </w:p>
    <w:p w14:paraId="1799ABCD" w14:textId="7C83EA8A" w:rsidR="00712B88" w:rsidRDefault="00712B88" w:rsidP="00712B88">
      <w:pPr>
        <w:rPr>
          <w:rFonts w:ascii="Arial" w:hAnsi="Arial" w:cs="Arial"/>
          <w:sz w:val="22"/>
          <w:szCs w:val="22"/>
        </w:rPr>
      </w:pPr>
      <w:r w:rsidRPr="00EE649A">
        <w:rPr>
          <w:rFonts w:ascii="Arial" w:hAnsi="Arial" w:cs="Arial"/>
          <w:sz w:val="22"/>
          <w:szCs w:val="22"/>
        </w:rPr>
        <w:t>The staff member should inform their line manager or employer immediately if they are required to work in the 10 days following contact with a COVID-19 case.</w:t>
      </w:r>
    </w:p>
    <w:p w14:paraId="6BC9BB6C" w14:textId="77777777" w:rsidR="00B83A0B" w:rsidRPr="00EE649A" w:rsidRDefault="00B83A0B" w:rsidP="00712B88">
      <w:pPr>
        <w:rPr>
          <w:rFonts w:ascii="Arial" w:hAnsi="Arial" w:cs="Arial"/>
          <w:sz w:val="22"/>
          <w:szCs w:val="22"/>
        </w:rPr>
      </w:pPr>
    </w:p>
    <w:p w14:paraId="7D608540" w14:textId="352811DA" w:rsidR="00712B88" w:rsidRDefault="00712B88" w:rsidP="00712B88">
      <w:pPr>
        <w:rPr>
          <w:rFonts w:ascii="Arial" w:hAnsi="Arial" w:cs="Arial"/>
          <w:sz w:val="22"/>
          <w:szCs w:val="22"/>
        </w:rPr>
      </w:pPr>
      <w:r w:rsidRPr="00EE649A">
        <w:rPr>
          <w:rFonts w:ascii="Arial" w:hAnsi="Arial" w:cs="Arial"/>
          <w:sz w:val="22"/>
          <w:szCs w:val="22"/>
        </w:rPr>
        <w:t>If the staff member develops symptoms of COVID-19 during this period, they must self-isolate and follow the guidance for self-isolation.</w:t>
      </w:r>
    </w:p>
    <w:p w14:paraId="5D419629" w14:textId="77777777" w:rsidR="00B83A0B" w:rsidRPr="00EE649A" w:rsidRDefault="00B83A0B" w:rsidP="00712B88">
      <w:pPr>
        <w:rPr>
          <w:rFonts w:ascii="Arial" w:hAnsi="Arial" w:cs="Arial"/>
          <w:sz w:val="22"/>
          <w:szCs w:val="22"/>
        </w:rPr>
      </w:pPr>
    </w:p>
    <w:p w14:paraId="7AE4E7C6" w14:textId="77777777" w:rsidR="00712B88" w:rsidRPr="00EE649A" w:rsidRDefault="00712B88" w:rsidP="00712B88">
      <w:pPr>
        <w:rPr>
          <w:rFonts w:ascii="Arial" w:hAnsi="Arial" w:cs="Arial"/>
          <w:sz w:val="22"/>
          <w:szCs w:val="22"/>
        </w:rPr>
      </w:pPr>
      <w:proofErr w:type="gramStart"/>
      <w:r w:rsidRPr="00EE649A">
        <w:rPr>
          <w:rFonts w:ascii="Arial" w:hAnsi="Arial" w:cs="Arial"/>
          <w:sz w:val="22"/>
          <w:szCs w:val="22"/>
        </w:rPr>
        <w:t>The majority of</w:t>
      </w:r>
      <w:proofErr w:type="gramEnd"/>
      <w:r w:rsidRPr="00EE649A">
        <w:rPr>
          <w:rFonts w:ascii="Arial" w:hAnsi="Arial" w:cs="Arial"/>
          <w:sz w:val="22"/>
          <w:szCs w:val="22"/>
        </w:rPr>
        <w:t xml:space="preserve"> fully vaccinated NHS staff will be able to continue in their usual role. The following applies to staff returning to work following this exemption:</w:t>
      </w:r>
    </w:p>
    <w:p w14:paraId="3A9C9D20"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not have any </w:t>
      </w:r>
      <w:hyperlink r:id="rId9" w:anchor="clinical-features" w:history="1">
        <w:r w:rsidRPr="00EE649A">
          <w:rPr>
            <w:rStyle w:val="Hyperlink"/>
            <w:rFonts w:ascii="Arial" w:hAnsi="Arial" w:cs="Arial"/>
            <w:sz w:val="22"/>
            <w:szCs w:val="22"/>
          </w:rPr>
          <w:t>COVID-19 symptoms</w:t>
        </w:r>
      </w:hyperlink>
    </w:p>
    <w:p w14:paraId="2544BAC1"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not have any travel related isolation requirements</w:t>
      </w:r>
    </w:p>
    <w:p w14:paraId="58BD47B1"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immediately undertake a Lateral flow test</w:t>
      </w:r>
    </w:p>
    <w:p w14:paraId="70743960" w14:textId="77777777" w:rsidR="00712B88" w:rsidRPr="00EE649A" w:rsidRDefault="00712B88" w:rsidP="00712B88">
      <w:pPr>
        <w:widowControl w:val="0"/>
        <w:numPr>
          <w:ilvl w:val="0"/>
          <w:numId w:val="7"/>
        </w:numPr>
        <w:jc w:val="both"/>
        <w:rPr>
          <w:rFonts w:ascii="Arial" w:hAnsi="Arial" w:cs="Arial"/>
          <w:b/>
          <w:bCs/>
          <w:sz w:val="22"/>
          <w:szCs w:val="22"/>
        </w:rPr>
      </w:pPr>
      <w:r w:rsidRPr="00EE649A">
        <w:rPr>
          <w:rFonts w:ascii="Arial" w:hAnsi="Arial" w:cs="Arial"/>
          <w:sz w:val="22"/>
          <w:szCs w:val="22"/>
        </w:rPr>
        <w:t xml:space="preserve">Arrange for a PCR test, the result of this PCR test does not need to be back before returning to work for a </w:t>
      </w:r>
      <w:r w:rsidRPr="00EE649A">
        <w:rPr>
          <w:rFonts w:ascii="Arial" w:hAnsi="Arial" w:cs="Arial"/>
          <w:b/>
          <w:bCs/>
          <w:sz w:val="22"/>
          <w:szCs w:val="22"/>
        </w:rPr>
        <w:t>social contact</w:t>
      </w:r>
    </w:p>
    <w:p w14:paraId="35C9FD2E"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 xml:space="preserve">following the negative PCR result, the staff member should undertake a daily LFD antigen test every day for the 10 days following their last contact with the case (even on days they are not at work) </w:t>
      </w:r>
    </w:p>
    <w:p w14:paraId="2102975E" w14:textId="2C7EEFD1"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lastRenderedPageBreak/>
        <w:t>if a staff member has had a Covid 19 infection in the past 90 days, they should not have a PCR test and should only undertake daily LFD antigen tests</w:t>
      </w:r>
    </w:p>
    <w:p w14:paraId="7B75B9D3" w14:textId="1CC2E524"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on days the staff member is working, the LFD antigen test should be taken before starting their shift, and the result must be negative before attending work</w:t>
      </w:r>
    </w:p>
    <w:p w14:paraId="6E66DB32"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comply with all relevant infection control precautions and PPE should be worn properly throughout the day</w:t>
      </w:r>
    </w:p>
    <w:p w14:paraId="7AF3FDA1"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 xml:space="preserve">if the staff member works with patients or residents who are highly vulnerable to COVID-19, a risk assessment should be undertaken, and consideration given to redeployment during their 10-day period of extra vigilance.  Highly clinical vulnerable patients are defined (not exclusively) as those on high dose immunosuppression, renal and cancer patients. </w:t>
      </w:r>
    </w:p>
    <w:p w14:paraId="7D55FC0D" w14:textId="77777777" w:rsidR="00712B88" w:rsidRPr="00EE649A" w:rsidRDefault="00712B88" w:rsidP="00712B88">
      <w:pPr>
        <w:rPr>
          <w:rFonts w:ascii="Arial" w:hAnsi="Arial" w:cs="Arial"/>
          <w:sz w:val="22"/>
          <w:szCs w:val="22"/>
        </w:rPr>
      </w:pPr>
    </w:p>
    <w:p w14:paraId="66B37495" w14:textId="77777777" w:rsidR="00712B88" w:rsidRPr="00EE649A" w:rsidRDefault="00712B88" w:rsidP="00712B88">
      <w:pPr>
        <w:rPr>
          <w:rFonts w:ascii="Arial" w:hAnsi="Arial" w:cs="Arial"/>
          <w:bCs/>
          <w:iCs/>
          <w:sz w:val="22"/>
          <w:szCs w:val="22"/>
        </w:rPr>
      </w:pPr>
    </w:p>
    <w:p w14:paraId="0D8C6DB2" w14:textId="382A850D" w:rsidR="00712B88" w:rsidRDefault="00712B88" w:rsidP="00712B88">
      <w:pPr>
        <w:rPr>
          <w:rFonts w:ascii="Arial" w:hAnsi="Arial" w:cs="Arial"/>
          <w:b/>
          <w:bCs/>
          <w:color w:val="4472C4" w:themeColor="accent1"/>
          <w:sz w:val="22"/>
          <w:szCs w:val="22"/>
          <w:u w:val="single"/>
        </w:rPr>
      </w:pPr>
      <w:r w:rsidRPr="00EE649A">
        <w:rPr>
          <w:rFonts w:ascii="Arial" w:hAnsi="Arial" w:cs="Arial"/>
          <w:b/>
          <w:bCs/>
          <w:color w:val="4472C4" w:themeColor="accent1"/>
          <w:sz w:val="22"/>
          <w:szCs w:val="22"/>
          <w:u w:val="single"/>
        </w:rPr>
        <w:t>Process for staff member</w:t>
      </w:r>
      <w:r w:rsidRPr="00EE649A">
        <w:rPr>
          <w:rFonts w:ascii="Arial" w:hAnsi="Arial" w:cs="Arial"/>
          <w:b/>
          <w:bCs/>
          <w:i/>
          <w:color w:val="4472C4" w:themeColor="accent1"/>
          <w:sz w:val="22"/>
          <w:szCs w:val="22"/>
          <w:u w:val="single"/>
        </w:rPr>
        <w:t>s</w:t>
      </w:r>
      <w:r w:rsidRPr="00EE649A">
        <w:rPr>
          <w:rFonts w:ascii="Arial" w:hAnsi="Arial" w:cs="Arial"/>
          <w:b/>
          <w:bCs/>
          <w:color w:val="4472C4" w:themeColor="accent1"/>
          <w:sz w:val="22"/>
          <w:szCs w:val="22"/>
          <w:u w:val="single"/>
        </w:rPr>
        <w:t xml:space="preserve"> who are fully vaccinated and are identified as a </w:t>
      </w:r>
      <w:r w:rsidR="00DD3E13" w:rsidRPr="00EE649A">
        <w:rPr>
          <w:rFonts w:ascii="Arial" w:hAnsi="Arial" w:cs="Arial"/>
          <w:b/>
          <w:bCs/>
          <w:color w:val="4472C4" w:themeColor="accent1"/>
          <w:sz w:val="22"/>
          <w:szCs w:val="22"/>
          <w:u w:val="single"/>
        </w:rPr>
        <w:t xml:space="preserve">social </w:t>
      </w:r>
      <w:r w:rsidRPr="00EE649A">
        <w:rPr>
          <w:rFonts w:ascii="Arial" w:hAnsi="Arial" w:cs="Arial"/>
          <w:b/>
          <w:bCs/>
          <w:color w:val="4472C4" w:themeColor="accent1"/>
          <w:sz w:val="22"/>
          <w:szCs w:val="22"/>
          <w:u w:val="single"/>
        </w:rPr>
        <w:t>contact of a positive Covid 19 case</w:t>
      </w:r>
    </w:p>
    <w:p w14:paraId="523F1B9D" w14:textId="77777777" w:rsidR="00B83A0B" w:rsidRPr="00EE649A" w:rsidRDefault="00B83A0B" w:rsidP="00712B88">
      <w:pPr>
        <w:rPr>
          <w:rFonts w:ascii="Arial" w:hAnsi="Arial" w:cs="Arial"/>
          <w:b/>
          <w:bCs/>
          <w:color w:val="4472C4" w:themeColor="accent1"/>
          <w:sz w:val="22"/>
          <w:szCs w:val="22"/>
          <w:u w:val="single"/>
        </w:rPr>
      </w:pPr>
    </w:p>
    <w:p w14:paraId="5F58F8EA" w14:textId="77777777" w:rsidR="00712B88" w:rsidRPr="00EE649A" w:rsidRDefault="00712B88" w:rsidP="00712B88">
      <w:pPr>
        <w:widowControl w:val="0"/>
        <w:numPr>
          <w:ilvl w:val="0"/>
          <w:numId w:val="1"/>
        </w:numPr>
        <w:jc w:val="both"/>
        <w:rPr>
          <w:rFonts w:ascii="Arial" w:hAnsi="Arial" w:cs="Arial"/>
          <w:bCs/>
          <w:iCs/>
          <w:sz w:val="22"/>
          <w:szCs w:val="22"/>
        </w:rPr>
      </w:pPr>
      <w:r w:rsidRPr="00EE649A">
        <w:rPr>
          <w:rFonts w:ascii="Arial" w:hAnsi="Arial" w:cs="Arial"/>
          <w:bCs/>
          <w:iCs/>
          <w:sz w:val="22"/>
          <w:szCs w:val="22"/>
        </w:rPr>
        <w:t xml:space="preserve">All employees who are notified that they are a contact of a Covid 19 case must report immediately to their line manager if they are required to work within the 10 days following this contact. </w:t>
      </w:r>
    </w:p>
    <w:p w14:paraId="73520C23" w14:textId="04C7C275" w:rsidR="00712B88" w:rsidRDefault="00930E7E" w:rsidP="00712B88">
      <w:pPr>
        <w:widowControl w:val="0"/>
        <w:numPr>
          <w:ilvl w:val="0"/>
          <w:numId w:val="1"/>
        </w:numPr>
        <w:jc w:val="both"/>
        <w:rPr>
          <w:rFonts w:ascii="Arial" w:hAnsi="Arial" w:cs="Arial"/>
          <w:bCs/>
          <w:iCs/>
          <w:sz w:val="22"/>
          <w:szCs w:val="22"/>
        </w:rPr>
      </w:pPr>
      <w:r w:rsidRPr="00EE649A">
        <w:rPr>
          <w:rFonts w:ascii="Arial" w:hAnsi="Arial" w:cs="Arial"/>
          <w:bCs/>
          <w:iCs/>
          <w:sz w:val="22"/>
          <w:szCs w:val="22"/>
        </w:rPr>
        <w:t>The staff</w:t>
      </w:r>
      <w:r w:rsidR="00712B88" w:rsidRPr="00EE649A">
        <w:rPr>
          <w:rFonts w:ascii="Arial" w:hAnsi="Arial" w:cs="Arial"/>
          <w:bCs/>
          <w:iCs/>
          <w:sz w:val="22"/>
          <w:szCs w:val="22"/>
        </w:rPr>
        <w:t xml:space="preserve"> member will complete the risk assessment process in appendix 1</w:t>
      </w:r>
      <w:r w:rsidR="00B83A0B">
        <w:rPr>
          <w:rFonts w:ascii="Arial" w:hAnsi="Arial" w:cs="Arial"/>
          <w:bCs/>
          <w:iCs/>
          <w:sz w:val="22"/>
          <w:szCs w:val="22"/>
        </w:rPr>
        <w:t xml:space="preserve"> </w:t>
      </w:r>
      <w:r w:rsidR="00712B88" w:rsidRPr="00EE649A">
        <w:rPr>
          <w:rFonts w:ascii="Arial" w:hAnsi="Arial" w:cs="Arial"/>
          <w:bCs/>
          <w:iCs/>
          <w:sz w:val="22"/>
          <w:szCs w:val="22"/>
        </w:rPr>
        <w:t>with</w:t>
      </w:r>
      <w:r w:rsidR="00B83A0B">
        <w:rPr>
          <w:rFonts w:ascii="Arial" w:hAnsi="Arial" w:cs="Arial"/>
          <w:bCs/>
          <w:iCs/>
          <w:sz w:val="22"/>
          <w:szCs w:val="22"/>
        </w:rPr>
        <w:t xml:space="preserve"> </w:t>
      </w:r>
      <w:r>
        <w:rPr>
          <w:rFonts w:ascii="Arial" w:hAnsi="Arial" w:cs="Arial"/>
          <w:bCs/>
          <w:iCs/>
          <w:sz w:val="22"/>
          <w:szCs w:val="22"/>
        </w:rPr>
        <w:t xml:space="preserve">their </w:t>
      </w:r>
      <w:r w:rsidR="00B83A0B">
        <w:rPr>
          <w:rFonts w:ascii="Arial" w:hAnsi="Arial" w:cs="Arial"/>
          <w:bCs/>
          <w:iCs/>
          <w:sz w:val="22"/>
          <w:szCs w:val="22"/>
        </w:rPr>
        <w:t xml:space="preserve">line manager </w:t>
      </w:r>
    </w:p>
    <w:p w14:paraId="782AA568" w14:textId="77777777" w:rsidR="00B83A0B" w:rsidRPr="00EE649A" w:rsidRDefault="00B83A0B" w:rsidP="00B83A0B">
      <w:pPr>
        <w:widowControl w:val="0"/>
        <w:ind w:left="720"/>
        <w:jc w:val="both"/>
        <w:rPr>
          <w:rFonts w:ascii="Arial" w:hAnsi="Arial" w:cs="Arial"/>
          <w:bCs/>
          <w:iCs/>
          <w:sz w:val="22"/>
          <w:szCs w:val="22"/>
        </w:rPr>
      </w:pPr>
    </w:p>
    <w:p w14:paraId="2DA88078"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 xml:space="preserve">Confirm there are no positive household contacts </w:t>
      </w:r>
      <w:r w:rsidRPr="00EE649A">
        <w:rPr>
          <w:rFonts w:ascii="Arial" w:hAnsi="Arial" w:cs="Arial"/>
          <w:bCs/>
          <w:sz w:val="22"/>
          <w:szCs w:val="22"/>
        </w:rPr>
        <w:t>(for household contact follow the enhanced risk assessment process, appendix 2)</w:t>
      </w:r>
    </w:p>
    <w:p w14:paraId="345548D9"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Confirm the individual has received 2 doses of Covid-19 vaccination and a booster at least 2 weeks prior to the notification of being a contact</w:t>
      </w:r>
    </w:p>
    <w:p w14:paraId="46D86AB9"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Uptake of the Booster Vaccine should be recorded if eligible</w:t>
      </w:r>
    </w:p>
    <w:p w14:paraId="77831664" w14:textId="6CD19CC5"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Proof of the individual’s vaccination status will need to be provided which can include a screen shot of the NHS App which contains the individual vaccination status or a photograph of their vaccination card</w:t>
      </w:r>
    </w:p>
    <w:p w14:paraId="7AFEFCB3" w14:textId="05B3A9CB"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 xml:space="preserve">A negative lateral flow test result must be </w:t>
      </w:r>
      <w:r w:rsidR="00930E7E" w:rsidRPr="00EE649A">
        <w:rPr>
          <w:rFonts w:ascii="Arial" w:hAnsi="Arial" w:cs="Arial"/>
          <w:b/>
          <w:sz w:val="22"/>
          <w:szCs w:val="22"/>
        </w:rPr>
        <w:t>provided,</w:t>
      </w:r>
      <w:r w:rsidRPr="00EE649A">
        <w:rPr>
          <w:rFonts w:ascii="Arial" w:hAnsi="Arial" w:cs="Arial"/>
          <w:b/>
          <w:sz w:val="22"/>
          <w:szCs w:val="22"/>
        </w:rPr>
        <w:t xml:space="preserve"> and daily lateral flows continued for 10 days</w:t>
      </w:r>
    </w:p>
    <w:p w14:paraId="23316154"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If asymptomatic, the staff member is to arrange a PCR test through Staffing Command</w:t>
      </w:r>
    </w:p>
    <w:p w14:paraId="386FA88F" w14:textId="3FBE619D"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If the employee is symptomatic or they have a positive lateral flow test they must isolate immediately and arranged PCR</w:t>
      </w:r>
    </w:p>
    <w:p w14:paraId="2EA25602" w14:textId="77777777" w:rsidR="00712B88" w:rsidRPr="00EE649A" w:rsidRDefault="00712B88" w:rsidP="00712B88">
      <w:pPr>
        <w:rPr>
          <w:rFonts w:ascii="Arial" w:hAnsi="Arial" w:cs="Arial"/>
          <w:sz w:val="22"/>
          <w:szCs w:val="22"/>
        </w:rPr>
      </w:pPr>
    </w:p>
    <w:p w14:paraId="24CA5F53" w14:textId="30EE132C" w:rsidR="00712B88" w:rsidRPr="00EE649A" w:rsidRDefault="00712B88" w:rsidP="00712B88">
      <w:pPr>
        <w:rPr>
          <w:rFonts w:ascii="Arial" w:hAnsi="Arial" w:cs="Arial"/>
          <w:sz w:val="22"/>
          <w:szCs w:val="22"/>
        </w:rPr>
      </w:pPr>
      <w:r w:rsidRPr="00EE649A">
        <w:rPr>
          <w:rFonts w:ascii="Arial" w:hAnsi="Arial" w:cs="Arial"/>
          <w:sz w:val="22"/>
          <w:szCs w:val="22"/>
        </w:rPr>
        <w:t xml:space="preserve">The risk assessment in appendix 1 is completed by </w:t>
      </w:r>
      <w:r w:rsidR="00DD3E13" w:rsidRPr="00EE649A">
        <w:rPr>
          <w:rFonts w:ascii="Arial" w:hAnsi="Arial" w:cs="Arial"/>
          <w:sz w:val="22"/>
          <w:szCs w:val="22"/>
        </w:rPr>
        <w:t xml:space="preserve">line manager </w:t>
      </w:r>
      <w:r w:rsidRPr="00EE649A">
        <w:rPr>
          <w:rFonts w:ascii="Arial" w:hAnsi="Arial" w:cs="Arial"/>
          <w:sz w:val="22"/>
          <w:szCs w:val="22"/>
        </w:rPr>
        <w:t>and the staff member, a PCR test must be arranged via a local test centre and a lateral flow test completed.  The staff member may return to work i</w:t>
      </w:r>
      <w:r w:rsidR="00DD3E13" w:rsidRPr="00EE649A">
        <w:rPr>
          <w:rFonts w:ascii="Arial" w:hAnsi="Arial" w:cs="Arial"/>
          <w:sz w:val="22"/>
          <w:szCs w:val="22"/>
        </w:rPr>
        <w:t>f</w:t>
      </w:r>
      <w:r w:rsidRPr="00EE649A">
        <w:rPr>
          <w:rFonts w:ascii="Arial" w:hAnsi="Arial" w:cs="Arial"/>
          <w:sz w:val="22"/>
          <w:szCs w:val="22"/>
        </w:rPr>
        <w:t xml:space="preserve"> the lateral flow test is negative, they do not need to wait for a negative PCR result before returning to work. </w:t>
      </w:r>
      <w:r w:rsidR="00DD3E13" w:rsidRPr="00EE649A">
        <w:rPr>
          <w:rFonts w:ascii="Arial" w:hAnsi="Arial" w:cs="Arial"/>
          <w:b/>
          <w:bCs/>
          <w:sz w:val="22"/>
          <w:szCs w:val="22"/>
          <w:u w:val="single"/>
        </w:rPr>
        <w:t>N.B. SOCIAL CONTACT ONLY</w:t>
      </w:r>
    </w:p>
    <w:p w14:paraId="02B7A968" w14:textId="77777777" w:rsidR="00712B88" w:rsidRPr="00EE649A" w:rsidRDefault="00712B88" w:rsidP="00712B88">
      <w:pPr>
        <w:rPr>
          <w:rFonts w:ascii="Arial" w:hAnsi="Arial" w:cs="Arial"/>
          <w:sz w:val="22"/>
          <w:szCs w:val="22"/>
        </w:rPr>
      </w:pPr>
    </w:p>
    <w:p w14:paraId="5AEA9B60" w14:textId="77777777" w:rsidR="00712B88" w:rsidRPr="00EE649A" w:rsidRDefault="00712B88" w:rsidP="00712B88">
      <w:pPr>
        <w:rPr>
          <w:rFonts w:ascii="Arial" w:hAnsi="Arial" w:cs="Arial"/>
          <w:sz w:val="22"/>
          <w:szCs w:val="22"/>
        </w:rPr>
      </w:pPr>
      <w:r w:rsidRPr="00EE649A">
        <w:rPr>
          <w:rFonts w:ascii="Arial" w:hAnsi="Arial" w:cs="Arial"/>
          <w:sz w:val="22"/>
          <w:szCs w:val="22"/>
        </w:rPr>
        <w:t xml:space="preserve">If the PCR produces a negative result the staff member will need to the follow up with a daily lateral flow device test for the duration of their </w:t>
      </w:r>
      <w:proofErr w:type="gramStart"/>
      <w:r w:rsidRPr="00EE649A">
        <w:rPr>
          <w:rFonts w:ascii="Arial" w:hAnsi="Arial" w:cs="Arial"/>
          <w:sz w:val="22"/>
          <w:szCs w:val="22"/>
        </w:rPr>
        <w:t>10 day</w:t>
      </w:r>
      <w:proofErr w:type="gramEnd"/>
      <w:r w:rsidRPr="00EE649A">
        <w:rPr>
          <w:rFonts w:ascii="Arial" w:hAnsi="Arial" w:cs="Arial"/>
          <w:sz w:val="22"/>
          <w:szCs w:val="22"/>
        </w:rPr>
        <w:t xml:space="preserve"> exposure period. Staff will need to report their test results daily using the trusts agreed lateral flow reporting process</w:t>
      </w:r>
    </w:p>
    <w:p w14:paraId="75578C3D" w14:textId="77777777" w:rsidR="00712B88" w:rsidRPr="00EE649A" w:rsidRDefault="00712B88" w:rsidP="00712B88">
      <w:pPr>
        <w:rPr>
          <w:rFonts w:ascii="Arial" w:hAnsi="Arial" w:cs="Arial"/>
          <w:sz w:val="22"/>
          <w:szCs w:val="22"/>
        </w:rPr>
      </w:pPr>
    </w:p>
    <w:p w14:paraId="3AABF340" w14:textId="77777777" w:rsidR="00712B88" w:rsidRPr="00EE649A" w:rsidRDefault="00712B88" w:rsidP="00712B88">
      <w:pPr>
        <w:widowControl w:val="0"/>
        <w:numPr>
          <w:ilvl w:val="0"/>
          <w:numId w:val="8"/>
        </w:numPr>
        <w:jc w:val="both"/>
        <w:rPr>
          <w:rFonts w:ascii="Arial" w:hAnsi="Arial" w:cs="Arial"/>
          <w:b/>
          <w:sz w:val="22"/>
          <w:szCs w:val="22"/>
        </w:rPr>
      </w:pPr>
      <w:proofErr w:type="gramStart"/>
      <w:r w:rsidRPr="00EE649A">
        <w:rPr>
          <w:rFonts w:ascii="Arial" w:hAnsi="Arial" w:cs="Arial"/>
          <w:b/>
          <w:sz w:val="22"/>
          <w:szCs w:val="22"/>
        </w:rPr>
        <w:t>90 day</w:t>
      </w:r>
      <w:proofErr w:type="gramEnd"/>
      <w:r w:rsidRPr="00EE649A">
        <w:rPr>
          <w:rFonts w:ascii="Arial" w:hAnsi="Arial" w:cs="Arial"/>
          <w:b/>
          <w:sz w:val="22"/>
          <w:szCs w:val="22"/>
        </w:rPr>
        <w:t xml:space="preserve"> rule: staff member who has been positive in the last 90 days does not need a PCR test (unless symptomatic) but must keep to daily lateral flows </w:t>
      </w:r>
    </w:p>
    <w:p w14:paraId="719FB816" w14:textId="77777777" w:rsidR="00712B88" w:rsidRPr="00EE649A" w:rsidRDefault="00712B88" w:rsidP="00712B88">
      <w:pPr>
        <w:widowControl w:val="0"/>
        <w:numPr>
          <w:ilvl w:val="0"/>
          <w:numId w:val="8"/>
        </w:numPr>
        <w:jc w:val="both"/>
        <w:rPr>
          <w:rFonts w:ascii="Arial" w:hAnsi="Arial" w:cs="Arial"/>
          <w:b/>
          <w:sz w:val="22"/>
          <w:szCs w:val="22"/>
        </w:rPr>
      </w:pPr>
      <w:r w:rsidRPr="00EE649A">
        <w:rPr>
          <w:rFonts w:ascii="Arial" w:hAnsi="Arial" w:cs="Arial"/>
          <w:b/>
          <w:sz w:val="22"/>
          <w:szCs w:val="22"/>
        </w:rPr>
        <w:t>requirements and agrees to be vigilant around 2m social distancing where PPE cannot be used.</w:t>
      </w:r>
    </w:p>
    <w:p w14:paraId="17661C08" w14:textId="77777777" w:rsidR="00712B88" w:rsidRPr="00EE649A" w:rsidRDefault="00712B88" w:rsidP="00712B88">
      <w:pPr>
        <w:widowControl w:val="0"/>
        <w:numPr>
          <w:ilvl w:val="0"/>
          <w:numId w:val="8"/>
        </w:numPr>
        <w:jc w:val="both"/>
        <w:rPr>
          <w:rFonts w:ascii="Arial" w:hAnsi="Arial" w:cs="Arial"/>
          <w:b/>
          <w:sz w:val="22"/>
          <w:szCs w:val="22"/>
        </w:rPr>
      </w:pPr>
      <w:r w:rsidRPr="00EE649A">
        <w:rPr>
          <w:rFonts w:ascii="Arial" w:hAnsi="Arial" w:cs="Arial"/>
          <w:b/>
          <w:sz w:val="22"/>
          <w:szCs w:val="22"/>
        </w:rPr>
        <w:t xml:space="preserve">The employee should then continue to use Lateral Flow Device testing twice weekly unless they have a positive PCR result. </w:t>
      </w:r>
    </w:p>
    <w:p w14:paraId="434E1215" w14:textId="77777777" w:rsidR="00712B88" w:rsidRPr="00EE649A" w:rsidRDefault="00712B88" w:rsidP="00712B88">
      <w:pPr>
        <w:rPr>
          <w:rFonts w:ascii="Arial" w:hAnsi="Arial" w:cs="Arial"/>
          <w:b/>
          <w:bCs/>
          <w:iCs/>
          <w:color w:val="4472C4" w:themeColor="accent1"/>
          <w:sz w:val="22"/>
          <w:szCs w:val="22"/>
          <w:u w:val="single"/>
        </w:rPr>
      </w:pPr>
    </w:p>
    <w:p w14:paraId="0B2066C9" w14:textId="77777777" w:rsidR="00B83A0B" w:rsidRDefault="00B83A0B" w:rsidP="00712B88">
      <w:pPr>
        <w:rPr>
          <w:rFonts w:ascii="Arial" w:hAnsi="Arial" w:cs="Arial"/>
          <w:b/>
          <w:bCs/>
          <w:color w:val="4472C4" w:themeColor="accent1"/>
          <w:sz w:val="22"/>
          <w:szCs w:val="22"/>
          <w:u w:val="single"/>
        </w:rPr>
      </w:pPr>
    </w:p>
    <w:p w14:paraId="1619BF80" w14:textId="77777777" w:rsidR="00B83A0B" w:rsidRDefault="00B83A0B" w:rsidP="00712B88">
      <w:pPr>
        <w:rPr>
          <w:rFonts w:ascii="Arial" w:hAnsi="Arial" w:cs="Arial"/>
          <w:b/>
          <w:bCs/>
          <w:color w:val="4472C4" w:themeColor="accent1"/>
          <w:sz w:val="22"/>
          <w:szCs w:val="22"/>
          <w:u w:val="single"/>
        </w:rPr>
      </w:pPr>
    </w:p>
    <w:p w14:paraId="1288CCE7" w14:textId="77777777" w:rsidR="00B83A0B" w:rsidRDefault="00B83A0B" w:rsidP="00712B88">
      <w:pPr>
        <w:rPr>
          <w:rFonts w:ascii="Arial" w:hAnsi="Arial" w:cs="Arial"/>
          <w:b/>
          <w:bCs/>
          <w:color w:val="4472C4" w:themeColor="accent1"/>
          <w:sz w:val="22"/>
          <w:szCs w:val="22"/>
          <w:u w:val="single"/>
        </w:rPr>
      </w:pPr>
    </w:p>
    <w:p w14:paraId="25188BCB" w14:textId="74D4608C" w:rsidR="00712B88" w:rsidRPr="00EE649A" w:rsidRDefault="00712B88" w:rsidP="00712B88">
      <w:pPr>
        <w:rPr>
          <w:rFonts w:ascii="Arial" w:hAnsi="Arial" w:cs="Arial"/>
          <w:b/>
          <w:bCs/>
          <w:color w:val="4472C4" w:themeColor="accent1"/>
          <w:sz w:val="22"/>
          <w:szCs w:val="22"/>
          <w:u w:val="single"/>
        </w:rPr>
      </w:pPr>
      <w:r w:rsidRPr="00EE649A">
        <w:rPr>
          <w:rFonts w:ascii="Arial" w:hAnsi="Arial" w:cs="Arial"/>
          <w:b/>
          <w:bCs/>
          <w:color w:val="4472C4" w:themeColor="accent1"/>
          <w:sz w:val="22"/>
          <w:szCs w:val="22"/>
          <w:u w:val="single"/>
        </w:rPr>
        <w:t>Process for NHS staff of Household contacts</w:t>
      </w:r>
      <w:r w:rsidR="00B83A0B" w:rsidRPr="00B83A0B">
        <w:rPr>
          <w:rFonts w:ascii="Arial" w:hAnsi="Arial" w:cs="Arial"/>
          <w:b/>
          <w:bCs/>
          <w:color w:val="4472C4" w:themeColor="accent1"/>
          <w:sz w:val="22"/>
          <w:szCs w:val="22"/>
          <w:u w:val="single"/>
        </w:rPr>
        <w:t xml:space="preserve"> </w:t>
      </w:r>
      <w:r w:rsidR="00B83A0B" w:rsidRPr="00EE649A">
        <w:rPr>
          <w:rFonts w:ascii="Arial" w:hAnsi="Arial" w:cs="Arial"/>
          <w:b/>
          <w:bCs/>
          <w:color w:val="4472C4" w:themeColor="accent1"/>
          <w:sz w:val="22"/>
          <w:szCs w:val="22"/>
          <w:u w:val="single"/>
        </w:rPr>
        <w:t>of a positive Covid 19 case</w:t>
      </w:r>
    </w:p>
    <w:p w14:paraId="39B7AE42"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 xml:space="preserve"> </w:t>
      </w:r>
    </w:p>
    <w:p w14:paraId="56A4E6B4" w14:textId="77777777" w:rsidR="00712B88" w:rsidRPr="00EE649A" w:rsidRDefault="00712B88" w:rsidP="00712B88">
      <w:pPr>
        <w:rPr>
          <w:rFonts w:ascii="Arial" w:hAnsi="Arial" w:cs="Arial"/>
          <w:sz w:val="22"/>
          <w:szCs w:val="22"/>
        </w:rPr>
      </w:pPr>
      <w:r w:rsidRPr="00EE649A">
        <w:rPr>
          <w:rFonts w:ascii="Arial" w:hAnsi="Arial" w:cs="Arial"/>
          <w:bCs/>
          <w:iCs/>
          <w:sz w:val="22"/>
          <w:szCs w:val="22"/>
        </w:rPr>
        <w:t xml:space="preserve">Staff who are household contacts of a Covid-19 positive case require an enhanced risk assessment to be completed. This must cover the checks detailed in the bullet points below.  </w:t>
      </w:r>
      <w:r w:rsidRPr="00EE649A">
        <w:rPr>
          <w:rFonts w:ascii="Arial" w:hAnsi="Arial" w:cs="Arial"/>
          <w:sz w:val="22"/>
          <w:szCs w:val="22"/>
        </w:rPr>
        <w:t>Appendix 2 Risk assessment for household contact (double vaccinated) should be completed and kept by the line manager.</w:t>
      </w:r>
    </w:p>
    <w:p w14:paraId="0F33613C" w14:textId="77777777" w:rsidR="00712B88" w:rsidRPr="00EE649A" w:rsidRDefault="00712B88" w:rsidP="00712B88">
      <w:pPr>
        <w:rPr>
          <w:rFonts w:ascii="Arial" w:hAnsi="Arial" w:cs="Arial"/>
          <w:bCs/>
          <w:iCs/>
          <w:sz w:val="22"/>
          <w:szCs w:val="22"/>
        </w:rPr>
      </w:pPr>
    </w:p>
    <w:p w14:paraId="4125E61B" w14:textId="77777777" w:rsidR="00712B88" w:rsidRPr="00EE649A" w:rsidRDefault="00712B88" w:rsidP="00712B88">
      <w:pPr>
        <w:rPr>
          <w:rFonts w:ascii="Arial" w:hAnsi="Arial" w:cs="Arial"/>
          <w:bCs/>
          <w:iCs/>
          <w:sz w:val="22"/>
          <w:szCs w:val="22"/>
        </w:rPr>
      </w:pPr>
      <w:r w:rsidRPr="00EE649A">
        <w:rPr>
          <w:rFonts w:ascii="Arial" w:hAnsi="Arial" w:cs="Arial"/>
          <w:bCs/>
          <w:iCs/>
          <w:sz w:val="22"/>
          <w:szCs w:val="22"/>
        </w:rPr>
        <w:t xml:space="preserve">If an unvaccinated NHS Staff member is identified as a household contact of a known positive Covid 19 </w:t>
      </w:r>
      <w:proofErr w:type="gramStart"/>
      <w:r w:rsidRPr="00EE649A">
        <w:rPr>
          <w:rFonts w:ascii="Arial" w:hAnsi="Arial" w:cs="Arial"/>
          <w:bCs/>
          <w:iCs/>
          <w:sz w:val="22"/>
          <w:szCs w:val="22"/>
        </w:rPr>
        <w:t>case</w:t>
      </w:r>
      <w:proofErr w:type="gramEnd"/>
      <w:r w:rsidRPr="00EE649A">
        <w:rPr>
          <w:rFonts w:ascii="Arial" w:hAnsi="Arial" w:cs="Arial"/>
          <w:bCs/>
          <w:iCs/>
          <w:sz w:val="22"/>
          <w:szCs w:val="22"/>
        </w:rPr>
        <w:t xml:space="preserve"> they should continue to self-isolate as per national guidance. </w:t>
      </w:r>
    </w:p>
    <w:p w14:paraId="65F97332" w14:textId="77777777" w:rsidR="00712B88" w:rsidRPr="00EE649A" w:rsidRDefault="00712B88" w:rsidP="00712B88">
      <w:pPr>
        <w:rPr>
          <w:rFonts w:ascii="Arial" w:hAnsi="Arial" w:cs="Arial"/>
          <w:bCs/>
          <w:iCs/>
          <w:sz w:val="22"/>
          <w:szCs w:val="22"/>
        </w:rPr>
      </w:pPr>
    </w:p>
    <w:p w14:paraId="2DC539C1" w14:textId="13F4458E" w:rsidR="00712B88" w:rsidRPr="00EE649A" w:rsidRDefault="00712B88" w:rsidP="00712B88">
      <w:pPr>
        <w:rPr>
          <w:rFonts w:ascii="Arial" w:hAnsi="Arial" w:cs="Arial"/>
          <w:bCs/>
          <w:iCs/>
          <w:sz w:val="22"/>
          <w:szCs w:val="22"/>
        </w:rPr>
      </w:pPr>
      <w:r w:rsidRPr="00EE649A">
        <w:rPr>
          <w:rFonts w:ascii="Arial" w:hAnsi="Arial" w:cs="Arial"/>
          <w:bCs/>
          <w:iCs/>
          <w:sz w:val="22"/>
          <w:szCs w:val="22"/>
        </w:rPr>
        <w:t xml:space="preserve">For vaccinated staff the following enhanced risk assessment process is to be followed to bring staff safely back to work. </w:t>
      </w:r>
    </w:p>
    <w:p w14:paraId="02456CDF" w14:textId="77777777" w:rsidR="00712B88" w:rsidRPr="00EE649A" w:rsidRDefault="00712B88" w:rsidP="00712B88">
      <w:pPr>
        <w:rPr>
          <w:rFonts w:ascii="Arial" w:hAnsi="Arial" w:cs="Arial"/>
          <w:bCs/>
          <w:iCs/>
          <w:sz w:val="22"/>
          <w:szCs w:val="22"/>
        </w:rPr>
      </w:pPr>
    </w:p>
    <w:p w14:paraId="3C6E4CA0" w14:textId="77777777" w:rsidR="00712B88" w:rsidRPr="00EE649A" w:rsidRDefault="00712B88" w:rsidP="00712B88">
      <w:pPr>
        <w:rPr>
          <w:rFonts w:ascii="Arial" w:hAnsi="Arial" w:cs="Arial"/>
          <w:sz w:val="22"/>
          <w:szCs w:val="22"/>
        </w:rPr>
      </w:pPr>
      <w:r w:rsidRPr="00EE649A">
        <w:rPr>
          <w:rFonts w:ascii="Arial" w:hAnsi="Arial" w:cs="Arial"/>
          <w:sz w:val="22"/>
          <w:szCs w:val="22"/>
        </w:rPr>
        <w:t xml:space="preserve">Staff member is identified as a contact of a positive household contact of someone with Covid 19. </w:t>
      </w:r>
    </w:p>
    <w:p w14:paraId="6E7E7702"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Confirm the individual has received 2 doses of Covid-19 vaccination and a booster at least 2 weeks prior to the notification of being a contact</w:t>
      </w:r>
    </w:p>
    <w:p w14:paraId="04A87341"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Uptake of the Booster Vaccine should be recorded if eligible</w:t>
      </w:r>
    </w:p>
    <w:p w14:paraId="4D5A2AE7"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 xml:space="preserve">The staff member does not work with extremely clinically vulnerable patients </w:t>
      </w:r>
      <w:proofErr w:type="gramStart"/>
      <w:r w:rsidRPr="00EE649A">
        <w:rPr>
          <w:rFonts w:ascii="Arial" w:hAnsi="Arial" w:cs="Arial"/>
          <w:b/>
          <w:sz w:val="22"/>
          <w:szCs w:val="22"/>
        </w:rPr>
        <w:t>e.g.</w:t>
      </w:r>
      <w:proofErr w:type="gramEnd"/>
      <w:r w:rsidRPr="00EE649A">
        <w:rPr>
          <w:rFonts w:ascii="Arial" w:hAnsi="Arial" w:cs="Arial"/>
          <w:b/>
          <w:sz w:val="22"/>
          <w:szCs w:val="22"/>
        </w:rPr>
        <w:t xml:space="preserve"> immunocompromised, cancer / renal patient</w:t>
      </w:r>
    </w:p>
    <w:p w14:paraId="172CB2CB"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If the Staff member normally works with extremely clinical vulnerable patients a risk assessment is undertaken to assess where they may be redeployed</w:t>
      </w:r>
    </w:p>
    <w:p w14:paraId="28D3C52D"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bCs/>
          <w:iCs/>
          <w:sz w:val="22"/>
          <w:szCs w:val="22"/>
        </w:rPr>
        <w:t>They should inform their line manager o</w:t>
      </w:r>
      <w:r w:rsidRPr="00EE649A">
        <w:rPr>
          <w:rFonts w:ascii="Arial" w:hAnsi="Arial" w:cs="Arial"/>
          <w:b/>
          <w:sz w:val="22"/>
          <w:szCs w:val="22"/>
        </w:rPr>
        <w:t>r employer immediately if they are required to work within the 10 days of the household contact with COVID-19</w:t>
      </w:r>
    </w:p>
    <w:p w14:paraId="5F40285C"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A negative PCR result is required following a household member being reported as positive</w:t>
      </w:r>
    </w:p>
    <w:p w14:paraId="3B594988"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Staff member should isolate until 1st negative PCR obtained</w:t>
      </w:r>
    </w:p>
    <w:p w14:paraId="6B66C6C3"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Staff member must perform daily lateral flow tests</w:t>
      </w:r>
    </w:p>
    <w:p w14:paraId="60E4174E"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Staff member agrees to have a second PCR swab 4 days after their initial negative in addition to lateral flow testing</w:t>
      </w:r>
    </w:p>
    <w:p w14:paraId="295EFDE7"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If the staff member develops symptoms of COVID-19 during this period, they must self-isolate</w:t>
      </w:r>
    </w:p>
    <w:p w14:paraId="3C3F5658" w14:textId="5885777C" w:rsidR="00712B88" w:rsidRPr="00EE649A" w:rsidRDefault="00712B88" w:rsidP="00712B88">
      <w:pPr>
        <w:widowControl w:val="0"/>
        <w:numPr>
          <w:ilvl w:val="0"/>
          <w:numId w:val="5"/>
        </w:numPr>
        <w:jc w:val="both"/>
        <w:rPr>
          <w:rFonts w:ascii="Arial" w:hAnsi="Arial" w:cs="Arial"/>
          <w:b/>
          <w:bCs/>
          <w:iCs/>
          <w:sz w:val="22"/>
          <w:szCs w:val="22"/>
        </w:rPr>
      </w:pPr>
      <w:r w:rsidRPr="00EE649A">
        <w:rPr>
          <w:rFonts w:ascii="Arial" w:hAnsi="Arial" w:cs="Arial"/>
          <w:b/>
          <w:sz w:val="22"/>
          <w:szCs w:val="22"/>
        </w:rPr>
        <w:t>This risk assessment (Appendix 2) is kept by the line manager in the employee’s personal file</w:t>
      </w:r>
    </w:p>
    <w:p w14:paraId="64E0361F" w14:textId="5663163E" w:rsidR="00712B88" w:rsidRPr="00EE649A" w:rsidRDefault="00712B88" w:rsidP="00712B88">
      <w:pPr>
        <w:widowControl w:val="0"/>
        <w:numPr>
          <w:ilvl w:val="0"/>
          <w:numId w:val="5"/>
        </w:numPr>
        <w:jc w:val="both"/>
        <w:rPr>
          <w:rFonts w:ascii="Arial" w:hAnsi="Arial" w:cs="Arial"/>
          <w:b/>
          <w:bCs/>
          <w:iCs/>
          <w:sz w:val="22"/>
          <w:szCs w:val="22"/>
        </w:rPr>
      </w:pPr>
      <w:r w:rsidRPr="00EE649A">
        <w:rPr>
          <w:rFonts w:ascii="Arial" w:hAnsi="Arial" w:cs="Arial"/>
          <w:b/>
          <w:sz w:val="22"/>
          <w:szCs w:val="22"/>
        </w:rPr>
        <w:t xml:space="preserve">Staff that require to be temporarily redeployed should be recorded </w:t>
      </w:r>
      <w:r w:rsidR="00DD3E13" w:rsidRPr="00EE649A">
        <w:rPr>
          <w:rFonts w:ascii="Arial" w:hAnsi="Arial" w:cs="Arial"/>
          <w:b/>
          <w:sz w:val="22"/>
          <w:szCs w:val="22"/>
        </w:rPr>
        <w:t>and risk assessment recorded, and all HR requirement completed in line with local policy</w:t>
      </w:r>
    </w:p>
    <w:p w14:paraId="08894065" w14:textId="77777777" w:rsidR="00712B88" w:rsidRPr="00EE649A" w:rsidRDefault="00712B88" w:rsidP="00712B88">
      <w:pPr>
        <w:rPr>
          <w:rFonts w:ascii="Arial" w:hAnsi="Arial" w:cs="Arial"/>
          <w:b/>
          <w:bCs/>
          <w:iCs/>
          <w:sz w:val="22"/>
          <w:szCs w:val="22"/>
        </w:rPr>
      </w:pPr>
    </w:p>
    <w:p w14:paraId="14782335"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 xml:space="preserve">Lateral Flow Device Test Kits </w:t>
      </w:r>
    </w:p>
    <w:p w14:paraId="5FEB6ACA" w14:textId="77777777" w:rsidR="00712B88" w:rsidRPr="00EE649A" w:rsidRDefault="00712B88" w:rsidP="00712B88">
      <w:pPr>
        <w:rPr>
          <w:rFonts w:ascii="Arial" w:hAnsi="Arial" w:cs="Arial"/>
          <w:b/>
          <w:bCs/>
          <w:sz w:val="22"/>
          <w:szCs w:val="22"/>
        </w:rPr>
      </w:pPr>
    </w:p>
    <w:p w14:paraId="656CAC9C" w14:textId="77777777" w:rsidR="00712B88" w:rsidRPr="00EE649A" w:rsidRDefault="00712B88" w:rsidP="00712B88">
      <w:pPr>
        <w:rPr>
          <w:rFonts w:ascii="Arial" w:hAnsi="Arial" w:cs="Arial"/>
          <w:bCs/>
          <w:iCs/>
          <w:sz w:val="22"/>
          <w:szCs w:val="22"/>
        </w:rPr>
      </w:pPr>
      <w:r w:rsidRPr="00EE649A">
        <w:rPr>
          <w:rFonts w:ascii="Arial" w:hAnsi="Arial" w:cs="Arial"/>
          <w:bCs/>
          <w:iCs/>
          <w:sz w:val="22"/>
          <w:szCs w:val="22"/>
        </w:rPr>
        <w:t>Lateral Flow Device testing kits are ordered online at the following address:</w:t>
      </w:r>
    </w:p>
    <w:p w14:paraId="1526C5B9" w14:textId="77777777" w:rsidR="00712B88" w:rsidRPr="00EE649A" w:rsidRDefault="00E27570" w:rsidP="00712B88">
      <w:pPr>
        <w:rPr>
          <w:rFonts w:ascii="Arial" w:hAnsi="Arial" w:cs="Arial"/>
          <w:sz w:val="22"/>
          <w:szCs w:val="22"/>
        </w:rPr>
      </w:pPr>
      <w:hyperlink r:id="rId10" w:history="1">
        <w:r w:rsidR="00712B88" w:rsidRPr="00EE649A">
          <w:rPr>
            <w:rStyle w:val="Hyperlink"/>
            <w:rFonts w:ascii="Arial" w:hAnsi="Arial" w:cs="Arial"/>
            <w:sz w:val="22"/>
            <w:szCs w:val="22"/>
          </w:rPr>
          <w:t>https://www.gov.uk/order-coronavirus-rapid-lateral-flow-tests</w:t>
        </w:r>
      </w:hyperlink>
    </w:p>
    <w:p w14:paraId="0B7C1703" w14:textId="77777777" w:rsidR="00712B88" w:rsidRPr="00EE649A" w:rsidRDefault="00712B88" w:rsidP="00712B88">
      <w:pPr>
        <w:rPr>
          <w:rFonts w:ascii="Arial" w:hAnsi="Arial" w:cs="Arial"/>
          <w:b/>
          <w:bCs/>
          <w:iCs/>
          <w:sz w:val="22"/>
          <w:szCs w:val="22"/>
        </w:rPr>
      </w:pPr>
    </w:p>
    <w:p w14:paraId="328B8889" w14:textId="16D106A2" w:rsidR="00712B88" w:rsidRDefault="00712B88" w:rsidP="00712B88">
      <w:pPr>
        <w:rPr>
          <w:rFonts w:ascii="Arial" w:hAnsi="Arial" w:cs="Arial"/>
          <w:b/>
          <w:bCs/>
          <w:sz w:val="22"/>
          <w:szCs w:val="22"/>
        </w:rPr>
      </w:pPr>
      <w:r w:rsidRPr="00EE649A">
        <w:rPr>
          <w:rFonts w:ascii="Arial" w:hAnsi="Arial" w:cs="Arial"/>
          <w:b/>
          <w:bCs/>
          <w:sz w:val="22"/>
          <w:szCs w:val="22"/>
        </w:rPr>
        <w:t xml:space="preserve">All daily results during the period in question should be must be reported using the </w:t>
      </w:r>
      <w:r w:rsidR="00DD3E13" w:rsidRPr="00EE649A">
        <w:rPr>
          <w:rFonts w:ascii="Arial" w:hAnsi="Arial" w:cs="Arial"/>
          <w:b/>
          <w:bCs/>
          <w:sz w:val="22"/>
          <w:szCs w:val="22"/>
        </w:rPr>
        <w:t xml:space="preserve">organisations </w:t>
      </w:r>
      <w:r w:rsidRPr="00EE649A">
        <w:rPr>
          <w:rFonts w:ascii="Arial" w:hAnsi="Arial" w:cs="Arial"/>
          <w:b/>
          <w:bCs/>
          <w:sz w:val="22"/>
          <w:szCs w:val="22"/>
        </w:rPr>
        <w:t>agreed lateral flow reporting process</w:t>
      </w:r>
      <w:r w:rsidR="00930E7E">
        <w:rPr>
          <w:rFonts w:ascii="Arial" w:hAnsi="Arial" w:cs="Arial"/>
          <w:b/>
          <w:bCs/>
          <w:sz w:val="22"/>
          <w:szCs w:val="22"/>
        </w:rPr>
        <w:t>.</w:t>
      </w:r>
    </w:p>
    <w:p w14:paraId="21EC8B6C" w14:textId="77777777" w:rsidR="00930E7E" w:rsidRPr="00EE649A" w:rsidRDefault="00930E7E" w:rsidP="00712B88">
      <w:pPr>
        <w:rPr>
          <w:rFonts w:ascii="Arial" w:hAnsi="Arial" w:cs="Arial"/>
          <w:b/>
          <w:bCs/>
          <w:sz w:val="22"/>
          <w:szCs w:val="22"/>
        </w:rPr>
      </w:pPr>
    </w:p>
    <w:p w14:paraId="2E01BD52" w14:textId="77777777" w:rsidR="00712B88" w:rsidRPr="00EE649A" w:rsidRDefault="00712B88" w:rsidP="00712B88">
      <w:pPr>
        <w:widowControl w:val="0"/>
        <w:numPr>
          <w:ilvl w:val="0"/>
          <w:numId w:val="3"/>
        </w:numPr>
        <w:jc w:val="both"/>
        <w:rPr>
          <w:rFonts w:ascii="Arial" w:hAnsi="Arial" w:cs="Arial"/>
          <w:b/>
          <w:sz w:val="22"/>
          <w:szCs w:val="22"/>
        </w:rPr>
      </w:pPr>
      <w:r w:rsidRPr="00EE649A">
        <w:rPr>
          <w:rFonts w:ascii="Arial" w:hAnsi="Arial" w:cs="Arial"/>
          <w:b/>
          <w:sz w:val="22"/>
          <w:szCs w:val="22"/>
        </w:rPr>
        <w:t xml:space="preserve">Failure to report a daily Lateral flow results to the line manager may result in disciplinary action </w:t>
      </w:r>
    </w:p>
    <w:p w14:paraId="13C8CC8E" w14:textId="77777777" w:rsidR="00712B88" w:rsidRPr="00EE649A" w:rsidRDefault="00712B88" w:rsidP="00712B88">
      <w:pPr>
        <w:rPr>
          <w:rFonts w:ascii="Arial" w:hAnsi="Arial" w:cs="Arial"/>
          <w:sz w:val="22"/>
          <w:szCs w:val="22"/>
        </w:rPr>
      </w:pPr>
    </w:p>
    <w:p w14:paraId="195C2E4B" w14:textId="6BF83450" w:rsidR="00712B88" w:rsidRPr="00EE649A" w:rsidRDefault="00712B88" w:rsidP="00712B88">
      <w:pPr>
        <w:widowControl w:val="0"/>
        <w:numPr>
          <w:ilvl w:val="0"/>
          <w:numId w:val="3"/>
        </w:numPr>
        <w:jc w:val="both"/>
        <w:rPr>
          <w:rFonts w:ascii="Arial" w:hAnsi="Arial" w:cs="Arial"/>
          <w:b/>
          <w:sz w:val="22"/>
          <w:szCs w:val="22"/>
        </w:rPr>
      </w:pPr>
      <w:r w:rsidRPr="00EE649A">
        <w:rPr>
          <w:rFonts w:ascii="Arial" w:hAnsi="Arial" w:cs="Arial"/>
          <w:b/>
          <w:sz w:val="22"/>
          <w:szCs w:val="22"/>
        </w:rPr>
        <w:t>If the employee reports a positive lateral flow device test result, they should immediately commence a period of isolation and seek a national PCR test and inform their line manager</w:t>
      </w:r>
    </w:p>
    <w:p w14:paraId="0068AA66" w14:textId="77777777" w:rsidR="00712B88" w:rsidRPr="00EE649A" w:rsidRDefault="00712B88" w:rsidP="00712B88">
      <w:pPr>
        <w:rPr>
          <w:rFonts w:ascii="Arial" w:hAnsi="Arial" w:cs="Arial"/>
          <w:bCs/>
          <w:iCs/>
          <w:sz w:val="22"/>
          <w:szCs w:val="22"/>
        </w:rPr>
      </w:pPr>
    </w:p>
    <w:p w14:paraId="4A5DB28B"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lastRenderedPageBreak/>
        <w:t>Monitoring and Audit</w:t>
      </w:r>
    </w:p>
    <w:p w14:paraId="07974DC7" w14:textId="7820697B" w:rsidR="00712B88" w:rsidRPr="00EE649A" w:rsidRDefault="00712B88" w:rsidP="00712B88">
      <w:pPr>
        <w:widowControl w:val="0"/>
        <w:numPr>
          <w:ilvl w:val="0"/>
          <w:numId w:val="2"/>
        </w:numPr>
        <w:jc w:val="both"/>
        <w:rPr>
          <w:rFonts w:ascii="Arial" w:hAnsi="Arial" w:cs="Arial"/>
          <w:bCs/>
          <w:iCs/>
          <w:sz w:val="22"/>
          <w:szCs w:val="22"/>
        </w:rPr>
      </w:pPr>
      <w:r w:rsidRPr="00EE649A">
        <w:rPr>
          <w:rFonts w:ascii="Arial" w:hAnsi="Arial" w:cs="Arial"/>
          <w:bCs/>
          <w:iCs/>
          <w:sz w:val="22"/>
          <w:szCs w:val="22"/>
        </w:rPr>
        <w:t>This</w:t>
      </w:r>
      <w:r w:rsidR="00DD3E13" w:rsidRPr="00EE649A">
        <w:rPr>
          <w:rFonts w:ascii="Arial" w:hAnsi="Arial" w:cs="Arial"/>
          <w:bCs/>
          <w:iCs/>
          <w:sz w:val="22"/>
          <w:szCs w:val="22"/>
        </w:rPr>
        <w:t xml:space="preserve"> guidance </w:t>
      </w:r>
      <w:r w:rsidRPr="00EE649A">
        <w:rPr>
          <w:rFonts w:ascii="Arial" w:hAnsi="Arial" w:cs="Arial"/>
          <w:bCs/>
          <w:iCs/>
          <w:sz w:val="22"/>
          <w:szCs w:val="22"/>
        </w:rPr>
        <w:t xml:space="preserve">will be monitored by </w:t>
      </w:r>
      <w:r w:rsidR="00DD3E13" w:rsidRPr="00EE649A">
        <w:rPr>
          <w:rFonts w:ascii="Arial" w:hAnsi="Arial" w:cs="Arial"/>
          <w:bCs/>
          <w:iCs/>
          <w:sz w:val="22"/>
          <w:szCs w:val="22"/>
        </w:rPr>
        <w:t xml:space="preserve">relevant department responsible within each organisation </w:t>
      </w:r>
      <w:r w:rsidRPr="00EE649A">
        <w:rPr>
          <w:rFonts w:ascii="Arial" w:hAnsi="Arial" w:cs="Arial"/>
          <w:bCs/>
          <w:iCs/>
          <w:sz w:val="22"/>
          <w:szCs w:val="22"/>
        </w:rPr>
        <w:t xml:space="preserve">and </w:t>
      </w:r>
      <w:r w:rsidR="00DD3E13" w:rsidRPr="00EE649A">
        <w:rPr>
          <w:rFonts w:ascii="Arial" w:hAnsi="Arial" w:cs="Arial"/>
          <w:bCs/>
          <w:iCs/>
          <w:sz w:val="22"/>
          <w:szCs w:val="22"/>
        </w:rPr>
        <w:t>numbers</w:t>
      </w:r>
      <w:r w:rsidRPr="00EE649A">
        <w:rPr>
          <w:rFonts w:ascii="Arial" w:hAnsi="Arial" w:cs="Arial"/>
          <w:bCs/>
          <w:iCs/>
          <w:sz w:val="22"/>
          <w:szCs w:val="22"/>
        </w:rPr>
        <w:t xml:space="preserve"> of staff this</w:t>
      </w:r>
      <w:r w:rsidR="00DD3E13" w:rsidRPr="00EE649A">
        <w:rPr>
          <w:rFonts w:ascii="Arial" w:hAnsi="Arial" w:cs="Arial"/>
          <w:bCs/>
          <w:iCs/>
          <w:sz w:val="22"/>
          <w:szCs w:val="22"/>
        </w:rPr>
        <w:t xml:space="preserve"> guidance </w:t>
      </w:r>
      <w:r w:rsidRPr="00EE649A">
        <w:rPr>
          <w:rFonts w:ascii="Arial" w:hAnsi="Arial" w:cs="Arial"/>
          <w:bCs/>
          <w:iCs/>
          <w:sz w:val="22"/>
          <w:szCs w:val="22"/>
        </w:rPr>
        <w:t xml:space="preserve">is being applied to will be provided </w:t>
      </w:r>
      <w:r w:rsidR="00DD3E13" w:rsidRPr="00EE649A">
        <w:rPr>
          <w:rFonts w:ascii="Arial" w:hAnsi="Arial" w:cs="Arial"/>
          <w:bCs/>
          <w:iCs/>
          <w:sz w:val="22"/>
          <w:szCs w:val="22"/>
        </w:rPr>
        <w:t>recorded</w:t>
      </w:r>
    </w:p>
    <w:p w14:paraId="528F6D89" w14:textId="0C5C76A0" w:rsidR="00712B88" w:rsidRPr="00EE649A" w:rsidRDefault="00712B88" w:rsidP="00712B88">
      <w:pPr>
        <w:widowControl w:val="0"/>
        <w:numPr>
          <w:ilvl w:val="0"/>
          <w:numId w:val="2"/>
        </w:numPr>
        <w:jc w:val="both"/>
        <w:rPr>
          <w:rFonts w:ascii="Arial" w:hAnsi="Arial" w:cs="Arial"/>
          <w:bCs/>
          <w:iCs/>
          <w:sz w:val="22"/>
          <w:szCs w:val="22"/>
        </w:rPr>
      </w:pPr>
      <w:r w:rsidRPr="00EE649A">
        <w:rPr>
          <w:rFonts w:ascii="Arial" w:hAnsi="Arial" w:cs="Arial"/>
          <w:bCs/>
          <w:iCs/>
          <w:sz w:val="22"/>
          <w:szCs w:val="22"/>
        </w:rPr>
        <w:t>Any changes to the process driven by changes to national guidance will be made conjunction with the Director of Infection Prevention and Control</w:t>
      </w:r>
      <w:r w:rsidR="00481AD2">
        <w:rPr>
          <w:rFonts w:ascii="Arial" w:hAnsi="Arial" w:cs="Arial"/>
          <w:bCs/>
          <w:iCs/>
          <w:sz w:val="22"/>
          <w:szCs w:val="22"/>
        </w:rPr>
        <w:t xml:space="preserve">. </w:t>
      </w:r>
    </w:p>
    <w:p w14:paraId="6369FAFB" w14:textId="77777777" w:rsidR="00712B88" w:rsidRPr="00EE649A" w:rsidRDefault="00712B88" w:rsidP="00712B88">
      <w:pPr>
        <w:rPr>
          <w:rFonts w:ascii="Arial" w:hAnsi="Arial" w:cs="Arial"/>
          <w:bCs/>
          <w:iCs/>
          <w:sz w:val="22"/>
          <w:szCs w:val="22"/>
        </w:rPr>
      </w:pPr>
    </w:p>
    <w:p w14:paraId="73CE63B2"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Review Arrangements</w:t>
      </w:r>
    </w:p>
    <w:p w14:paraId="4FD38ED0" w14:textId="4D47F9EF" w:rsidR="00712B88" w:rsidRPr="00EE649A" w:rsidRDefault="00712B88" w:rsidP="00712B88">
      <w:pPr>
        <w:widowControl w:val="0"/>
        <w:numPr>
          <w:ilvl w:val="0"/>
          <w:numId w:val="2"/>
        </w:numPr>
        <w:jc w:val="both"/>
        <w:rPr>
          <w:rFonts w:ascii="Arial" w:hAnsi="Arial" w:cs="Arial"/>
          <w:bCs/>
          <w:iCs/>
          <w:sz w:val="22"/>
          <w:szCs w:val="22"/>
        </w:rPr>
      </w:pPr>
      <w:r w:rsidRPr="00EE649A">
        <w:rPr>
          <w:rFonts w:ascii="Arial" w:hAnsi="Arial" w:cs="Arial"/>
          <w:bCs/>
          <w:iCs/>
          <w:sz w:val="22"/>
          <w:szCs w:val="22"/>
        </w:rPr>
        <w:t xml:space="preserve">This </w:t>
      </w:r>
      <w:r w:rsidR="00EE649A" w:rsidRPr="00EE649A">
        <w:rPr>
          <w:rFonts w:ascii="Arial" w:hAnsi="Arial" w:cs="Arial"/>
          <w:bCs/>
          <w:iCs/>
          <w:sz w:val="22"/>
          <w:szCs w:val="22"/>
        </w:rPr>
        <w:t>guidance</w:t>
      </w:r>
      <w:r w:rsidRPr="00EE649A">
        <w:rPr>
          <w:rFonts w:ascii="Arial" w:hAnsi="Arial" w:cs="Arial"/>
          <w:bCs/>
          <w:iCs/>
          <w:sz w:val="22"/>
          <w:szCs w:val="22"/>
        </w:rPr>
        <w:t xml:space="preserve"> will be reviewed in conjunction with </w:t>
      </w:r>
      <w:r w:rsidR="00930E7E" w:rsidRPr="00EE649A">
        <w:rPr>
          <w:rFonts w:ascii="Arial" w:hAnsi="Arial" w:cs="Arial"/>
          <w:bCs/>
          <w:iCs/>
          <w:sz w:val="22"/>
          <w:szCs w:val="22"/>
        </w:rPr>
        <w:t>the Director</w:t>
      </w:r>
      <w:r w:rsidRPr="00EE649A">
        <w:rPr>
          <w:rFonts w:ascii="Arial" w:hAnsi="Arial" w:cs="Arial"/>
          <w:bCs/>
          <w:iCs/>
          <w:sz w:val="22"/>
          <w:szCs w:val="22"/>
        </w:rPr>
        <w:t xml:space="preserve"> of Infection Prevention and Control and will be approved by </w:t>
      </w:r>
      <w:r w:rsidR="00EE649A" w:rsidRPr="00EE649A">
        <w:rPr>
          <w:rFonts w:ascii="Arial" w:hAnsi="Arial" w:cs="Arial"/>
          <w:bCs/>
          <w:iCs/>
          <w:sz w:val="22"/>
          <w:szCs w:val="22"/>
        </w:rPr>
        <w:t>the BS</w:t>
      </w:r>
      <w:r w:rsidR="00A3462F">
        <w:rPr>
          <w:rFonts w:ascii="Arial" w:hAnsi="Arial" w:cs="Arial"/>
          <w:bCs/>
          <w:iCs/>
          <w:sz w:val="22"/>
          <w:szCs w:val="22"/>
        </w:rPr>
        <w:t xml:space="preserve">W </w:t>
      </w:r>
      <w:r w:rsidR="00EE649A" w:rsidRPr="00EE649A">
        <w:rPr>
          <w:rFonts w:ascii="Arial" w:hAnsi="Arial" w:cs="Arial"/>
          <w:bCs/>
          <w:iCs/>
          <w:sz w:val="22"/>
          <w:szCs w:val="22"/>
        </w:rPr>
        <w:t>system</w:t>
      </w:r>
      <w:r w:rsidR="00A3462F">
        <w:rPr>
          <w:rFonts w:ascii="Arial" w:hAnsi="Arial" w:cs="Arial"/>
          <w:bCs/>
          <w:iCs/>
          <w:sz w:val="22"/>
          <w:szCs w:val="22"/>
        </w:rPr>
        <w:t xml:space="preserve">. </w:t>
      </w:r>
      <w:r w:rsidRPr="00EE649A">
        <w:rPr>
          <w:rFonts w:ascii="Arial" w:hAnsi="Arial" w:cs="Arial"/>
          <w:bCs/>
          <w:iCs/>
          <w:sz w:val="22"/>
          <w:szCs w:val="22"/>
        </w:rPr>
        <w:t xml:space="preserve"> </w:t>
      </w:r>
    </w:p>
    <w:p w14:paraId="021A91D1" w14:textId="77777777" w:rsidR="00712B88" w:rsidRPr="00EE649A" w:rsidRDefault="00712B88" w:rsidP="00712B88">
      <w:pPr>
        <w:rPr>
          <w:rFonts w:ascii="Arial" w:hAnsi="Arial" w:cs="Arial"/>
          <w:sz w:val="22"/>
          <w:szCs w:val="22"/>
        </w:rPr>
      </w:pPr>
    </w:p>
    <w:p w14:paraId="5058A0A5" w14:textId="77777777" w:rsidR="00712B88" w:rsidRPr="00EE649A" w:rsidRDefault="00712B88" w:rsidP="00712B88">
      <w:pPr>
        <w:rPr>
          <w:rFonts w:ascii="Arial" w:hAnsi="Arial" w:cs="Arial"/>
          <w:sz w:val="22"/>
          <w:szCs w:val="22"/>
        </w:rPr>
      </w:pPr>
    </w:p>
    <w:p w14:paraId="07FA67EF" w14:textId="647EC651" w:rsidR="00B83A0B" w:rsidRDefault="00B83A0B">
      <w:pPr>
        <w:rPr>
          <w:rFonts w:ascii="Arial" w:hAnsi="Arial" w:cs="Arial"/>
          <w:sz w:val="22"/>
          <w:szCs w:val="22"/>
        </w:rPr>
      </w:pPr>
      <w:r>
        <w:rPr>
          <w:rFonts w:ascii="Arial" w:hAnsi="Arial" w:cs="Arial"/>
          <w:sz w:val="22"/>
          <w:szCs w:val="22"/>
        </w:rPr>
        <w:br w:type="page"/>
      </w:r>
    </w:p>
    <w:p w14:paraId="6E8B008B" w14:textId="77777777" w:rsidR="00712B88" w:rsidRPr="00EE649A" w:rsidRDefault="00712B88" w:rsidP="00712B88">
      <w:pPr>
        <w:spacing w:after="200" w:line="276" w:lineRule="auto"/>
        <w:rPr>
          <w:rFonts w:ascii="Arial" w:hAnsi="Arial" w:cs="Arial"/>
          <w:sz w:val="22"/>
          <w:szCs w:val="22"/>
        </w:rPr>
      </w:pPr>
    </w:p>
    <w:p w14:paraId="2C71DFB7" w14:textId="608723F6" w:rsidR="00712B88" w:rsidRPr="00EE649A" w:rsidRDefault="00712B88" w:rsidP="00712B88">
      <w:pPr>
        <w:tabs>
          <w:tab w:val="left" w:pos="404"/>
        </w:tabs>
        <w:spacing w:before="74"/>
        <w:outlineLvl w:val="1"/>
        <w:rPr>
          <w:rFonts w:ascii="Arial" w:hAnsi="Arial" w:cs="Arial"/>
          <w:b/>
          <w:bCs/>
          <w:iCs/>
          <w:color w:val="4472C4" w:themeColor="accent1"/>
          <w:sz w:val="22"/>
          <w:szCs w:val="22"/>
          <w:u w:val="single"/>
        </w:rPr>
      </w:pPr>
      <w:r w:rsidRPr="00EE649A">
        <w:rPr>
          <w:rFonts w:ascii="Arial" w:hAnsi="Arial" w:cs="Arial"/>
          <w:b/>
          <w:bCs/>
          <w:iCs/>
          <w:color w:val="4472C4" w:themeColor="accent1"/>
          <w:sz w:val="22"/>
          <w:szCs w:val="22"/>
          <w:u w:val="single"/>
        </w:rPr>
        <w:t xml:space="preserve">Appendix 1- Risk assessment for </w:t>
      </w:r>
      <w:r w:rsidR="00EE649A" w:rsidRPr="00EE649A">
        <w:rPr>
          <w:rFonts w:ascii="Arial" w:hAnsi="Arial" w:cs="Arial"/>
          <w:b/>
          <w:bCs/>
          <w:iCs/>
          <w:color w:val="4472C4" w:themeColor="accent1"/>
          <w:sz w:val="22"/>
          <w:szCs w:val="22"/>
          <w:u w:val="single"/>
        </w:rPr>
        <w:t xml:space="preserve">social </w:t>
      </w:r>
      <w:r w:rsidRPr="00EE649A">
        <w:rPr>
          <w:rFonts w:ascii="Arial" w:hAnsi="Arial" w:cs="Arial"/>
          <w:b/>
          <w:bCs/>
          <w:iCs/>
          <w:color w:val="4472C4" w:themeColor="accent1"/>
          <w:sz w:val="22"/>
          <w:szCs w:val="22"/>
          <w:u w:val="single"/>
        </w:rPr>
        <w:t>close contact (double vaccinated)</w:t>
      </w:r>
    </w:p>
    <w:p w14:paraId="27A0498C" w14:textId="77777777" w:rsidR="00712B88" w:rsidRPr="00EE649A" w:rsidRDefault="00712B88" w:rsidP="00712B88">
      <w:pPr>
        <w:tabs>
          <w:tab w:val="left" w:pos="404"/>
        </w:tabs>
        <w:spacing w:before="74"/>
        <w:outlineLvl w:val="1"/>
        <w:rPr>
          <w:rFonts w:ascii="Arial" w:hAnsi="Arial" w:cs="Arial"/>
          <w:b/>
          <w:bCs/>
          <w:iCs/>
          <w:sz w:val="22"/>
          <w:szCs w:val="22"/>
        </w:rPr>
      </w:pPr>
    </w:p>
    <w:p w14:paraId="4B324013" w14:textId="77777777"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This document is to be used for employees who have been in close contact with an individual who has tested positive for COVID and are double vaccinated</w:t>
      </w:r>
    </w:p>
    <w:p w14:paraId="61D0E5ED" w14:textId="77777777" w:rsidR="00712B88" w:rsidRPr="00EE649A" w:rsidRDefault="00712B88" w:rsidP="00712B88">
      <w:pPr>
        <w:tabs>
          <w:tab w:val="left" w:pos="404"/>
        </w:tabs>
        <w:spacing w:before="74"/>
        <w:outlineLvl w:val="1"/>
        <w:rPr>
          <w:rFonts w:ascii="Arial" w:hAnsi="Arial" w:cs="Arial"/>
          <w:b/>
          <w:bCs/>
          <w:iCs/>
          <w:sz w:val="22"/>
          <w:szCs w:val="22"/>
        </w:rPr>
      </w:pPr>
    </w:p>
    <w:tbl>
      <w:tblPr>
        <w:tblStyle w:val="TableGrid"/>
        <w:tblW w:w="0" w:type="auto"/>
        <w:tblLook w:val="04A0" w:firstRow="1" w:lastRow="0" w:firstColumn="1" w:lastColumn="0" w:noHBand="0" w:noVBand="1"/>
      </w:tblPr>
      <w:tblGrid>
        <w:gridCol w:w="4256"/>
        <w:gridCol w:w="5429"/>
      </w:tblGrid>
      <w:tr w:rsidR="00712B88" w:rsidRPr="00EE649A" w14:paraId="3CE585E7" w14:textId="77777777" w:rsidTr="00697F61">
        <w:tc>
          <w:tcPr>
            <w:tcW w:w="4256" w:type="dxa"/>
          </w:tcPr>
          <w:p w14:paraId="2611AAD0"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Forename:</w:t>
            </w:r>
          </w:p>
          <w:p w14:paraId="0ED2AEC1" w14:textId="77777777" w:rsidR="00712B88" w:rsidRPr="00EE649A" w:rsidRDefault="00712B88" w:rsidP="00697F61">
            <w:pPr>
              <w:tabs>
                <w:tab w:val="left" w:pos="404"/>
              </w:tabs>
              <w:spacing w:before="74"/>
              <w:outlineLvl w:val="1"/>
              <w:rPr>
                <w:rFonts w:ascii="Arial" w:hAnsi="Arial" w:cs="Arial"/>
                <w:b/>
                <w:bCs/>
                <w:iCs/>
              </w:rPr>
            </w:pPr>
          </w:p>
        </w:tc>
        <w:tc>
          <w:tcPr>
            <w:tcW w:w="5429" w:type="dxa"/>
          </w:tcPr>
          <w:p w14:paraId="4386D6A3"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Surname:</w:t>
            </w:r>
          </w:p>
          <w:p w14:paraId="26E511B8"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1544C0B8" w14:textId="77777777" w:rsidTr="00697F61">
        <w:tc>
          <w:tcPr>
            <w:tcW w:w="4256" w:type="dxa"/>
          </w:tcPr>
          <w:p w14:paraId="4C4EC263"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Job title:</w:t>
            </w:r>
          </w:p>
          <w:p w14:paraId="04843725" w14:textId="77777777" w:rsidR="00712B88" w:rsidRPr="00EE649A" w:rsidRDefault="00712B88" w:rsidP="00697F61">
            <w:pPr>
              <w:tabs>
                <w:tab w:val="left" w:pos="404"/>
              </w:tabs>
              <w:spacing w:before="74"/>
              <w:outlineLvl w:val="1"/>
              <w:rPr>
                <w:rFonts w:ascii="Arial" w:hAnsi="Arial" w:cs="Arial"/>
                <w:b/>
                <w:bCs/>
                <w:iCs/>
              </w:rPr>
            </w:pPr>
          </w:p>
        </w:tc>
        <w:tc>
          <w:tcPr>
            <w:tcW w:w="5429" w:type="dxa"/>
          </w:tcPr>
          <w:p w14:paraId="5F443E7C" w14:textId="68EEA236"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
                <w:bCs/>
                <w:iCs/>
              </w:rPr>
              <w:t>Ward/department</w:t>
            </w:r>
            <w:r w:rsidR="00EE649A" w:rsidRPr="00EE649A">
              <w:rPr>
                <w:rFonts w:ascii="Arial" w:hAnsi="Arial" w:cs="Arial"/>
                <w:b/>
                <w:bCs/>
                <w:iCs/>
              </w:rPr>
              <w:t>/</w:t>
            </w:r>
            <w:r w:rsidR="00B83A0B">
              <w:rPr>
                <w:rFonts w:ascii="Arial" w:hAnsi="Arial" w:cs="Arial"/>
                <w:b/>
                <w:bCs/>
                <w:iCs/>
              </w:rPr>
              <w:t xml:space="preserve"> </w:t>
            </w:r>
            <w:proofErr w:type="spellStart"/>
            <w:r w:rsidR="00B83A0B" w:rsidRPr="00EE649A">
              <w:rPr>
                <w:rFonts w:ascii="Arial" w:hAnsi="Arial" w:cs="Arial"/>
                <w:b/>
                <w:bCs/>
                <w:iCs/>
              </w:rPr>
              <w:t>organi</w:t>
            </w:r>
            <w:r w:rsidR="00930E7E">
              <w:rPr>
                <w:rFonts w:ascii="Arial" w:hAnsi="Arial" w:cs="Arial"/>
                <w:b/>
                <w:bCs/>
                <w:iCs/>
              </w:rPr>
              <w:t>s</w:t>
            </w:r>
            <w:r w:rsidR="00B83A0B" w:rsidRPr="00EE649A">
              <w:rPr>
                <w:rFonts w:ascii="Arial" w:hAnsi="Arial" w:cs="Arial"/>
                <w:b/>
                <w:bCs/>
                <w:iCs/>
              </w:rPr>
              <w:t>ation</w:t>
            </w:r>
            <w:proofErr w:type="spellEnd"/>
            <w:r w:rsidRPr="00EE649A">
              <w:rPr>
                <w:rFonts w:ascii="Arial" w:hAnsi="Arial" w:cs="Arial"/>
                <w:b/>
                <w:bCs/>
                <w:iCs/>
              </w:rPr>
              <w:t>:</w:t>
            </w:r>
          </w:p>
          <w:p w14:paraId="581E1627"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33A4A725" w14:textId="77777777" w:rsidTr="00697F61">
        <w:tc>
          <w:tcPr>
            <w:tcW w:w="4256" w:type="dxa"/>
          </w:tcPr>
          <w:p w14:paraId="09A21190"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Division:</w:t>
            </w:r>
          </w:p>
          <w:p w14:paraId="29887610" w14:textId="77777777" w:rsidR="00712B88" w:rsidRPr="00EE649A" w:rsidRDefault="00712B88" w:rsidP="00697F61">
            <w:pPr>
              <w:tabs>
                <w:tab w:val="left" w:pos="404"/>
              </w:tabs>
              <w:spacing w:before="74"/>
              <w:outlineLvl w:val="1"/>
              <w:rPr>
                <w:rFonts w:ascii="Arial" w:hAnsi="Arial" w:cs="Arial"/>
                <w:bCs/>
                <w:iCs/>
              </w:rPr>
            </w:pPr>
          </w:p>
        </w:tc>
        <w:tc>
          <w:tcPr>
            <w:tcW w:w="5429" w:type="dxa"/>
          </w:tcPr>
          <w:p w14:paraId="732618D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Line Manager name:</w:t>
            </w:r>
          </w:p>
          <w:p w14:paraId="1794699F" w14:textId="77777777" w:rsidR="00712B88" w:rsidRPr="00EE649A" w:rsidRDefault="00712B88" w:rsidP="00697F61">
            <w:pPr>
              <w:tabs>
                <w:tab w:val="left" w:pos="404"/>
              </w:tabs>
              <w:spacing w:before="74"/>
              <w:outlineLvl w:val="1"/>
              <w:rPr>
                <w:rFonts w:ascii="Arial" w:hAnsi="Arial" w:cs="Arial"/>
                <w:b/>
                <w:bCs/>
                <w:iCs/>
              </w:rPr>
            </w:pPr>
          </w:p>
        </w:tc>
      </w:tr>
    </w:tbl>
    <w:p w14:paraId="43FCEED8" w14:textId="77777777" w:rsidR="00B83A0B" w:rsidRDefault="00B83A0B" w:rsidP="00712B88">
      <w:pPr>
        <w:tabs>
          <w:tab w:val="left" w:pos="404"/>
        </w:tabs>
        <w:spacing w:before="74"/>
        <w:outlineLvl w:val="1"/>
        <w:rPr>
          <w:rFonts w:ascii="Arial" w:hAnsi="Arial" w:cs="Arial"/>
          <w:bCs/>
          <w:iCs/>
          <w:sz w:val="22"/>
          <w:szCs w:val="22"/>
        </w:rPr>
      </w:pPr>
    </w:p>
    <w:p w14:paraId="4EACFAA0" w14:textId="25297F14"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As per Government guidance, with effect from Monday 16</w:t>
      </w:r>
      <w:r w:rsidRPr="00EE649A">
        <w:rPr>
          <w:rFonts w:ascii="Arial" w:hAnsi="Arial" w:cs="Arial"/>
          <w:bCs/>
          <w:iCs/>
          <w:sz w:val="22"/>
          <w:szCs w:val="22"/>
          <w:vertAlign w:val="superscript"/>
        </w:rPr>
        <w:t>th</w:t>
      </w:r>
      <w:r w:rsidRPr="00EE649A">
        <w:rPr>
          <w:rFonts w:ascii="Arial" w:hAnsi="Arial" w:cs="Arial"/>
          <w:bCs/>
          <w:iCs/>
          <w:sz w:val="22"/>
          <w:szCs w:val="22"/>
        </w:rPr>
        <w:t xml:space="preserve"> August 2021, </w:t>
      </w:r>
      <w:r w:rsidRPr="00EE649A">
        <w:rPr>
          <w:rFonts w:ascii="Arial" w:hAnsi="Arial" w:cs="Arial"/>
          <w:bCs/>
          <w:iCs/>
          <w:sz w:val="22"/>
          <w:szCs w:val="22"/>
          <w:u w:val="single"/>
        </w:rPr>
        <w:t>most</w:t>
      </w:r>
      <w:r w:rsidRPr="00EE649A">
        <w:rPr>
          <w:rFonts w:ascii="Arial" w:hAnsi="Arial" w:cs="Arial"/>
          <w:bCs/>
          <w:iCs/>
          <w:sz w:val="22"/>
          <w:szCs w:val="22"/>
        </w:rPr>
        <w:t xml:space="preserve"> health care workers who have been in close contact with someone who has tested positive for COVID 19 can return to work. The criteria for whom this applies is detailed below:</w:t>
      </w:r>
    </w:p>
    <w:p w14:paraId="5D17B134"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Employee must have received both vaccinations and a booster + 14 days previously</w:t>
      </w:r>
    </w:p>
    <w:p w14:paraId="70F5F300"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the staff member should not have </w:t>
      </w:r>
      <w:hyperlink r:id="rId11" w:history="1">
        <w:r w:rsidRPr="00EE649A">
          <w:rPr>
            <w:rStyle w:val="Hyperlink"/>
            <w:rFonts w:ascii="Arial" w:hAnsi="Arial" w:cs="Arial"/>
            <w:b/>
            <w:bCs/>
            <w:iCs/>
            <w:sz w:val="22"/>
            <w:szCs w:val="22"/>
          </w:rPr>
          <w:t>any travel related isolation requirements</w:t>
        </w:r>
      </w:hyperlink>
    </w:p>
    <w:p w14:paraId="26784269"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 xml:space="preserve">Employee must have carried out a lateral flow test and have a negative result </w:t>
      </w:r>
    </w:p>
    <w:p w14:paraId="6E986FE9"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To arrange a PCR Test (</w:t>
      </w:r>
      <w:r w:rsidRPr="00EE649A">
        <w:rPr>
          <w:rFonts w:ascii="Arial" w:hAnsi="Arial" w:cs="Arial"/>
          <w:b/>
          <w:bCs/>
          <w:iCs/>
          <w:color w:val="FF0000"/>
          <w:sz w:val="22"/>
          <w:szCs w:val="22"/>
          <w:u w:val="single"/>
        </w:rPr>
        <w:t>cannot</w:t>
      </w:r>
      <w:r w:rsidRPr="00EE649A">
        <w:rPr>
          <w:rFonts w:ascii="Arial" w:hAnsi="Arial" w:cs="Arial"/>
          <w:b/>
          <w:bCs/>
          <w:iCs/>
          <w:color w:val="FF0000"/>
          <w:sz w:val="22"/>
          <w:szCs w:val="22"/>
        </w:rPr>
        <w:t xml:space="preserve"> return to work before result is back</w:t>
      </w:r>
      <w:r w:rsidRPr="00EE649A">
        <w:rPr>
          <w:rFonts w:ascii="Arial" w:hAnsi="Arial" w:cs="Arial"/>
          <w:b/>
          <w:bCs/>
          <w:iCs/>
          <w:sz w:val="22"/>
          <w:szCs w:val="22"/>
        </w:rPr>
        <w:t>)</w:t>
      </w:r>
    </w:p>
    <w:p w14:paraId="690A3F91"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Commitment to 10 days of lateral flow testing and reporting results on the Government portal and to the line manager in advance of each shift</w:t>
      </w:r>
    </w:p>
    <w:p w14:paraId="49359CAE"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If an employee starts to develop symptoms, they must isolate in accordance with Government guidance</w:t>
      </w:r>
    </w:p>
    <w:p w14:paraId="410BBB9E" w14:textId="5A9AE82A" w:rsidR="00B83A0B" w:rsidRDefault="00712B88" w:rsidP="00B83A0B">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The close contact is not a household member (see second assessment for household contacts)</w:t>
      </w:r>
    </w:p>
    <w:p w14:paraId="03C981A2" w14:textId="77777777" w:rsidR="00B83A0B" w:rsidRPr="00B83A0B" w:rsidRDefault="00B83A0B" w:rsidP="00B83A0B">
      <w:pPr>
        <w:widowControl w:val="0"/>
        <w:tabs>
          <w:tab w:val="left" w:pos="404"/>
        </w:tabs>
        <w:spacing w:before="74"/>
        <w:ind w:left="720"/>
        <w:outlineLvl w:val="1"/>
        <w:rPr>
          <w:rFonts w:ascii="Arial" w:hAnsi="Arial" w:cs="Arial"/>
          <w:b/>
          <w:bCs/>
          <w:iCs/>
          <w:sz w:val="22"/>
          <w:szCs w:val="22"/>
        </w:rPr>
      </w:pPr>
    </w:p>
    <w:p w14:paraId="31F50149" w14:textId="7D23916A"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Those with a positive household contact must completed the additional risk assessment at the bottom of this document. This document should be completed by the line manager and employee prior to the employee returning to the </w:t>
      </w:r>
      <w:r w:rsidR="00930E7E" w:rsidRPr="00EE649A">
        <w:rPr>
          <w:rFonts w:ascii="Arial" w:hAnsi="Arial" w:cs="Arial"/>
          <w:bCs/>
          <w:iCs/>
          <w:sz w:val="22"/>
          <w:szCs w:val="22"/>
        </w:rPr>
        <w:t>workplace</w:t>
      </w:r>
      <w:r w:rsidRPr="00EE649A">
        <w:rPr>
          <w:rFonts w:ascii="Arial" w:hAnsi="Arial" w:cs="Arial"/>
          <w:bCs/>
          <w:iCs/>
          <w:sz w:val="22"/>
          <w:szCs w:val="22"/>
        </w:rPr>
        <w:t xml:space="preserve">. </w:t>
      </w:r>
    </w:p>
    <w:p w14:paraId="1F3F15C1" w14:textId="77777777" w:rsidR="00712B88" w:rsidRPr="00EE649A" w:rsidRDefault="00712B88" w:rsidP="00712B88">
      <w:pPr>
        <w:tabs>
          <w:tab w:val="left" w:pos="404"/>
        </w:tabs>
        <w:spacing w:before="74"/>
        <w:outlineLvl w:val="1"/>
        <w:rPr>
          <w:rFonts w:ascii="Arial" w:hAnsi="Arial" w:cs="Arial"/>
          <w:bCs/>
          <w:iCs/>
          <w:sz w:val="22"/>
          <w:szCs w:val="22"/>
        </w:rPr>
      </w:pPr>
    </w:p>
    <w:tbl>
      <w:tblPr>
        <w:tblStyle w:val="TableGrid"/>
        <w:tblW w:w="0" w:type="auto"/>
        <w:tblLook w:val="04A0" w:firstRow="1" w:lastRow="0" w:firstColumn="1" w:lastColumn="0" w:noHBand="0" w:noVBand="1"/>
      </w:tblPr>
      <w:tblGrid>
        <w:gridCol w:w="7366"/>
        <w:gridCol w:w="2268"/>
      </w:tblGrid>
      <w:tr w:rsidR="00712B88" w:rsidRPr="00EE649A" w14:paraId="02EF40C0" w14:textId="77777777" w:rsidTr="00697F61">
        <w:tc>
          <w:tcPr>
            <w:tcW w:w="7366" w:type="dxa"/>
          </w:tcPr>
          <w:p w14:paraId="5232447C"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For completion with the employee</w:t>
            </w:r>
          </w:p>
        </w:tc>
        <w:tc>
          <w:tcPr>
            <w:tcW w:w="2268" w:type="dxa"/>
          </w:tcPr>
          <w:p w14:paraId="6D7A2BCD" w14:textId="270F6C04" w:rsidR="00712B88"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 xml:space="preserve">Manager to update: </w:t>
            </w:r>
          </w:p>
        </w:tc>
      </w:tr>
      <w:tr w:rsidR="00712B88" w:rsidRPr="00EE649A" w14:paraId="3DFEBCD4" w14:textId="77777777" w:rsidTr="00697F61">
        <w:tc>
          <w:tcPr>
            <w:tcW w:w="7366" w:type="dxa"/>
          </w:tcPr>
          <w:p w14:paraId="2F93C12B" w14:textId="77777777"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On what date did the employee last have close contact with individual? (If known)</w:t>
            </w:r>
          </w:p>
        </w:tc>
        <w:tc>
          <w:tcPr>
            <w:tcW w:w="2268" w:type="dxa"/>
          </w:tcPr>
          <w:p w14:paraId="52666A09"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736CEA07" w14:textId="77777777" w:rsidTr="00697F61">
        <w:tc>
          <w:tcPr>
            <w:tcW w:w="7366" w:type="dxa"/>
          </w:tcPr>
          <w:p w14:paraId="709ED785" w14:textId="184CD63B"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 xml:space="preserve">Confirmation of vaccination status </w:t>
            </w:r>
            <w:r w:rsidR="00930E7E" w:rsidRPr="00EE649A">
              <w:rPr>
                <w:rFonts w:ascii="Arial" w:hAnsi="Arial" w:cs="Arial"/>
                <w:bCs/>
                <w:iCs/>
              </w:rPr>
              <w:t>e.g.,</w:t>
            </w:r>
            <w:r w:rsidRPr="00EE649A">
              <w:rPr>
                <w:rFonts w:ascii="Arial" w:hAnsi="Arial" w:cs="Arial"/>
                <w:bCs/>
                <w:iCs/>
              </w:rPr>
              <w:t xml:space="preserve"> NHS app (not test &amp; trace app), vaccination card etc.</w:t>
            </w:r>
          </w:p>
        </w:tc>
        <w:tc>
          <w:tcPr>
            <w:tcW w:w="2268" w:type="dxa"/>
          </w:tcPr>
          <w:p w14:paraId="18BF0699"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19C487A2" w14:textId="77777777" w:rsidTr="00697F61">
        <w:tc>
          <w:tcPr>
            <w:tcW w:w="7366" w:type="dxa"/>
          </w:tcPr>
          <w:p w14:paraId="345B1591" w14:textId="47BC57C2"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 xml:space="preserve">Proof of negative PCR Test </w:t>
            </w:r>
            <w:r w:rsidR="00930E7E" w:rsidRPr="00EE649A">
              <w:rPr>
                <w:rFonts w:ascii="Arial" w:hAnsi="Arial" w:cs="Arial"/>
                <w:bCs/>
                <w:iCs/>
              </w:rPr>
              <w:t>e.g.,</w:t>
            </w:r>
            <w:r w:rsidRPr="00EE649A">
              <w:rPr>
                <w:rFonts w:ascii="Arial" w:hAnsi="Arial" w:cs="Arial"/>
                <w:bCs/>
                <w:iCs/>
              </w:rPr>
              <w:t xml:space="preserve"> text message (once received)</w:t>
            </w:r>
          </w:p>
        </w:tc>
        <w:tc>
          <w:tcPr>
            <w:tcW w:w="2268" w:type="dxa"/>
          </w:tcPr>
          <w:p w14:paraId="25571B71" w14:textId="77777777"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Date:</w:t>
            </w:r>
          </w:p>
        </w:tc>
      </w:tr>
      <w:tr w:rsidR="00712B88" w:rsidRPr="00EE649A" w14:paraId="02EA570F" w14:textId="77777777" w:rsidTr="00697F61">
        <w:tc>
          <w:tcPr>
            <w:tcW w:w="7366" w:type="dxa"/>
          </w:tcPr>
          <w:p w14:paraId="23941391" w14:textId="77777777"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Lateral flow tests will be required every day for 10 days and results shared with the line manager and recorded on the Government portal</w:t>
            </w:r>
          </w:p>
        </w:tc>
        <w:tc>
          <w:tcPr>
            <w:tcW w:w="2268" w:type="dxa"/>
          </w:tcPr>
          <w:p w14:paraId="02BF609F"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F383661" w14:textId="77777777" w:rsidTr="00697F61">
        <w:tc>
          <w:tcPr>
            <w:tcW w:w="7366" w:type="dxa"/>
          </w:tcPr>
          <w:p w14:paraId="731A7CC4" w14:textId="15AFA268"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Assess patient criteria. If there are Extremely Clinically Vulnerable patients, consider reallocation or redeployment where appropriate. Further information: Not to see any immunosuppressed patients. To socially distance from at risk staff members from within the team</w:t>
            </w:r>
          </w:p>
        </w:tc>
        <w:tc>
          <w:tcPr>
            <w:tcW w:w="2268" w:type="dxa"/>
          </w:tcPr>
          <w:p w14:paraId="5A316362" w14:textId="77777777" w:rsidR="00712B88" w:rsidRPr="00EE649A" w:rsidRDefault="00712B88" w:rsidP="00697F61">
            <w:pPr>
              <w:tabs>
                <w:tab w:val="left" w:pos="404"/>
              </w:tabs>
              <w:spacing w:before="74"/>
              <w:outlineLvl w:val="1"/>
              <w:rPr>
                <w:rFonts w:ascii="Arial" w:hAnsi="Arial" w:cs="Arial"/>
                <w:bCs/>
                <w:iCs/>
              </w:rPr>
            </w:pPr>
          </w:p>
          <w:p w14:paraId="33BE8670" w14:textId="77777777" w:rsidR="00712B88" w:rsidRPr="00EE649A" w:rsidRDefault="00712B88" w:rsidP="00697F61">
            <w:pPr>
              <w:tabs>
                <w:tab w:val="left" w:pos="404"/>
              </w:tabs>
              <w:spacing w:before="74"/>
              <w:outlineLvl w:val="1"/>
              <w:rPr>
                <w:rFonts w:ascii="Arial" w:hAnsi="Arial" w:cs="Arial"/>
                <w:bCs/>
                <w:iCs/>
              </w:rPr>
            </w:pPr>
          </w:p>
        </w:tc>
      </w:tr>
    </w:tbl>
    <w:p w14:paraId="1A8AE9DA" w14:textId="77777777" w:rsidR="00712B88" w:rsidRPr="00EE649A" w:rsidRDefault="00712B88" w:rsidP="00712B88">
      <w:pPr>
        <w:tabs>
          <w:tab w:val="left" w:pos="404"/>
        </w:tabs>
        <w:spacing w:before="74"/>
        <w:outlineLvl w:val="1"/>
        <w:rPr>
          <w:rFonts w:ascii="Arial" w:hAnsi="Arial" w:cs="Arial"/>
          <w:bCs/>
          <w:iCs/>
          <w:sz w:val="22"/>
          <w:szCs w:val="22"/>
        </w:rPr>
      </w:pPr>
    </w:p>
    <w:p w14:paraId="5E3A1607"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lastRenderedPageBreak/>
        <w:t xml:space="preserve">All employees are reminded to follow infection and control measures whilst in the workplace including wearing appropriate PPE, social distancing, etc. </w:t>
      </w:r>
    </w:p>
    <w:p w14:paraId="756BEF78"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All employees who are 92 days post your 2nd dose you should have had or need to arrange your booster dose as soon as possible.</w:t>
      </w:r>
    </w:p>
    <w:p w14:paraId="48CEC222" w14:textId="77777777" w:rsidR="00712B88" w:rsidRPr="00EE649A" w:rsidRDefault="00712B88" w:rsidP="00712B88">
      <w:pPr>
        <w:tabs>
          <w:tab w:val="left" w:pos="404"/>
        </w:tabs>
        <w:spacing w:before="74"/>
        <w:outlineLvl w:val="1"/>
        <w:rPr>
          <w:rFonts w:ascii="Arial" w:hAnsi="Arial" w:cs="Arial"/>
          <w:bCs/>
          <w:iCs/>
          <w:sz w:val="22"/>
          <w:szCs w:val="22"/>
        </w:rPr>
      </w:pPr>
    </w:p>
    <w:p w14:paraId="3EFA6FCA" w14:textId="77777777" w:rsidR="00712B88" w:rsidRPr="00EE649A" w:rsidRDefault="00712B88" w:rsidP="00712B88">
      <w:pPr>
        <w:tabs>
          <w:tab w:val="left" w:pos="404"/>
        </w:tabs>
        <w:spacing w:before="74"/>
        <w:outlineLvl w:val="1"/>
        <w:rPr>
          <w:rFonts w:ascii="Arial" w:hAnsi="Arial" w:cs="Arial"/>
          <w:bCs/>
          <w:iCs/>
          <w:sz w:val="22"/>
          <w:szCs w:val="22"/>
        </w:rPr>
      </w:pPr>
    </w:p>
    <w:p w14:paraId="289F5F44" w14:textId="77777777" w:rsidR="00712B88" w:rsidRPr="00EE649A" w:rsidRDefault="00712B88" w:rsidP="00712B88">
      <w:pPr>
        <w:tabs>
          <w:tab w:val="left" w:pos="404"/>
        </w:tabs>
        <w:spacing w:before="74"/>
        <w:outlineLvl w:val="1"/>
        <w:rPr>
          <w:rFonts w:ascii="Arial" w:hAnsi="Arial" w:cs="Arial"/>
          <w:bCs/>
          <w:iCs/>
          <w:sz w:val="22"/>
          <w:szCs w:val="22"/>
          <w:u w:val="single"/>
        </w:rPr>
      </w:pPr>
      <w:r w:rsidRPr="00EE649A">
        <w:rPr>
          <w:rFonts w:ascii="Arial" w:hAnsi="Arial" w:cs="Arial"/>
          <w:bCs/>
          <w:iCs/>
          <w:sz w:val="22"/>
          <w:szCs w:val="22"/>
          <w:u w:val="single"/>
        </w:rPr>
        <w:t>Employee Declaration:</w:t>
      </w:r>
    </w:p>
    <w:p w14:paraId="0516871A"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I confirm that I understand the information provided to me and the information I have provided is correct to the best of my knowledge:</w:t>
      </w:r>
    </w:p>
    <w:tbl>
      <w:tblPr>
        <w:tblStyle w:val="TableGrid"/>
        <w:tblW w:w="0" w:type="auto"/>
        <w:tblLook w:val="04A0" w:firstRow="1" w:lastRow="0" w:firstColumn="1" w:lastColumn="0" w:noHBand="0" w:noVBand="1"/>
      </w:tblPr>
      <w:tblGrid>
        <w:gridCol w:w="4842"/>
        <w:gridCol w:w="4843"/>
      </w:tblGrid>
      <w:tr w:rsidR="00712B88" w:rsidRPr="00EE649A" w14:paraId="2020A5E1" w14:textId="77777777" w:rsidTr="00697F61">
        <w:tc>
          <w:tcPr>
            <w:tcW w:w="4842" w:type="dxa"/>
          </w:tcPr>
          <w:p w14:paraId="4C49AA4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 xml:space="preserve">Employee Signature: </w:t>
            </w:r>
          </w:p>
        </w:tc>
        <w:tc>
          <w:tcPr>
            <w:tcW w:w="4843" w:type="dxa"/>
          </w:tcPr>
          <w:p w14:paraId="4116BB6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Date:</w:t>
            </w:r>
          </w:p>
        </w:tc>
      </w:tr>
      <w:tr w:rsidR="00712B88" w:rsidRPr="00EE649A" w14:paraId="72463D89" w14:textId="77777777" w:rsidTr="00697F61">
        <w:tc>
          <w:tcPr>
            <w:tcW w:w="4842" w:type="dxa"/>
          </w:tcPr>
          <w:p w14:paraId="1F887072"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 xml:space="preserve">Manager Signature: </w:t>
            </w:r>
          </w:p>
        </w:tc>
        <w:tc>
          <w:tcPr>
            <w:tcW w:w="4843" w:type="dxa"/>
          </w:tcPr>
          <w:p w14:paraId="504E98BC"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 xml:space="preserve">Date: </w:t>
            </w:r>
          </w:p>
        </w:tc>
      </w:tr>
    </w:tbl>
    <w:p w14:paraId="0BB3976D" w14:textId="77777777" w:rsidR="00712B88" w:rsidRPr="00EE649A" w:rsidRDefault="00712B88" w:rsidP="00712B88">
      <w:pPr>
        <w:tabs>
          <w:tab w:val="left" w:pos="404"/>
        </w:tabs>
        <w:spacing w:before="74"/>
        <w:outlineLvl w:val="1"/>
        <w:rPr>
          <w:rFonts w:ascii="Arial" w:hAnsi="Arial" w:cs="Arial"/>
          <w:bCs/>
          <w:iCs/>
          <w:sz w:val="22"/>
          <w:szCs w:val="22"/>
        </w:rPr>
      </w:pPr>
    </w:p>
    <w:p w14:paraId="03C4DE62" w14:textId="77777777" w:rsidR="00712B88" w:rsidRPr="00EE649A" w:rsidRDefault="00712B88" w:rsidP="00712B88">
      <w:pPr>
        <w:tabs>
          <w:tab w:val="left" w:pos="404"/>
        </w:tabs>
        <w:spacing w:before="74"/>
        <w:outlineLvl w:val="1"/>
        <w:rPr>
          <w:rFonts w:ascii="Arial" w:hAnsi="Arial" w:cs="Arial"/>
          <w:bCs/>
          <w:iCs/>
          <w:sz w:val="22"/>
          <w:szCs w:val="22"/>
          <w:u w:val="single"/>
        </w:rPr>
      </w:pPr>
      <w:bookmarkStart w:id="0" w:name="_Hlk90458336"/>
      <w:r w:rsidRPr="00EE649A">
        <w:rPr>
          <w:rFonts w:ascii="Arial" w:hAnsi="Arial" w:cs="Arial"/>
          <w:bCs/>
          <w:iCs/>
          <w:sz w:val="22"/>
          <w:szCs w:val="22"/>
          <w:u w:val="single"/>
        </w:rPr>
        <w:t>Lateral Flow Testing log:</w:t>
      </w:r>
    </w:p>
    <w:p w14:paraId="32940867"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To be updated daily by the line manager/supervisor and employee:</w:t>
      </w:r>
    </w:p>
    <w:bookmarkEnd w:id="0"/>
    <w:p w14:paraId="74133719" w14:textId="77777777" w:rsidR="00712B88" w:rsidRPr="00EE649A" w:rsidRDefault="00712B88" w:rsidP="00712B88">
      <w:pPr>
        <w:tabs>
          <w:tab w:val="left" w:pos="404"/>
        </w:tabs>
        <w:spacing w:before="74"/>
        <w:outlineLvl w:val="1"/>
        <w:rPr>
          <w:rFonts w:ascii="Arial" w:hAnsi="Arial" w:cs="Arial"/>
          <w:bCs/>
          <w:iCs/>
          <w:sz w:val="22"/>
          <w:szCs w:val="22"/>
        </w:rPr>
      </w:pPr>
    </w:p>
    <w:tbl>
      <w:tblPr>
        <w:tblStyle w:val="TableGrid"/>
        <w:tblW w:w="0" w:type="auto"/>
        <w:tblLook w:val="04A0" w:firstRow="1" w:lastRow="0" w:firstColumn="1" w:lastColumn="0" w:noHBand="0" w:noVBand="1"/>
      </w:tblPr>
      <w:tblGrid>
        <w:gridCol w:w="3227"/>
        <w:gridCol w:w="3229"/>
        <w:gridCol w:w="3229"/>
      </w:tblGrid>
      <w:tr w:rsidR="00712B88" w:rsidRPr="00EE649A" w14:paraId="1B12B25D" w14:textId="77777777" w:rsidTr="00697F61">
        <w:tc>
          <w:tcPr>
            <w:tcW w:w="3227" w:type="dxa"/>
          </w:tcPr>
          <w:p w14:paraId="2035B890" w14:textId="77777777" w:rsidR="00712B88" w:rsidRPr="00EE649A" w:rsidRDefault="00712B88" w:rsidP="00697F61">
            <w:pPr>
              <w:tabs>
                <w:tab w:val="left" w:pos="404"/>
              </w:tabs>
              <w:spacing w:before="74"/>
              <w:outlineLvl w:val="1"/>
              <w:rPr>
                <w:rFonts w:ascii="Arial" w:hAnsi="Arial" w:cs="Arial"/>
                <w:b/>
                <w:bCs/>
                <w:iCs/>
              </w:rPr>
            </w:pPr>
            <w:bookmarkStart w:id="1" w:name="_Hlk90458310"/>
            <w:r w:rsidRPr="00EE649A">
              <w:rPr>
                <w:rFonts w:ascii="Arial" w:hAnsi="Arial" w:cs="Arial"/>
                <w:b/>
                <w:bCs/>
                <w:iCs/>
              </w:rPr>
              <w:t>Test Date</w:t>
            </w:r>
          </w:p>
        </w:tc>
        <w:tc>
          <w:tcPr>
            <w:tcW w:w="3229" w:type="dxa"/>
          </w:tcPr>
          <w:p w14:paraId="47F6372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Test Result</w:t>
            </w:r>
          </w:p>
        </w:tc>
        <w:tc>
          <w:tcPr>
            <w:tcW w:w="3229" w:type="dxa"/>
          </w:tcPr>
          <w:p w14:paraId="4BAF31B4"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Signature</w:t>
            </w:r>
          </w:p>
        </w:tc>
      </w:tr>
      <w:tr w:rsidR="00712B88" w:rsidRPr="00EE649A" w14:paraId="29EC732A" w14:textId="77777777" w:rsidTr="00697F61">
        <w:tc>
          <w:tcPr>
            <w:tcW w:w="3227" w:type="dxa"/>
          </w:tcPr>
          <w:p w14:paraId="375169CF"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495503BD"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D7D45D2"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0D4A6C7A" w14:textId="77777777" w:rsidTr="00697F61">
        <w:tc>
          <w:tcPr>
            <w:tcW w:w="3227" w:type="dxa"/>
          </w:tcPr>
          <w:p w14:paraId="6F0ADEFB"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F194364"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73AFEB6"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5AE04FD2" w14:textId="77777777" w:rsidTr="00697F61">
        <w:tc>
          <w:tcPr>
            <w:tcW w:w="3227" w:type="dxa"/>
          </w:tcPr>
          <w:p w14:paraId="7B304E6C"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73D77BB"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C26E306"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749AB3FD" w14:textId="77777777" w:rsidTr="00697F61">
        <w:tc>
          <w:tcPr>
            <w:tcW w:w="3227" w:type="dxa"/>
          </w:tcPr>
          <w:p w14:paraId="6A6301AE"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3445A9B"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2054E9D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628440AB" w14:textId="77777777" w:rsidTr="00697F61">
        <w:tc>
          <w:tcPr>
            <w:tcW w:w="3227" w:type="dxa"/>
          </w:tcPr>
          <w:p w14:paraId="6DF7F289"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C2054E6"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F65E16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66E8809D" w14:textId="77777777" w:rsidTr="00697F61">
        <w:tc>
          <w:tcPr>
            <w:tcW w:w="3227" w:type="dxa"/>
          </w:tcPr>
          <w:p w14:paraId="06B1D8AF"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6FD26F03"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6F9C43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60EF7E18" w14:textId="77777777" w:rsidTr="00697F61">
        <w:tc>
          <w:tcPr>
            <w:tcW w:w="3227" w:type="dxa"/>
          </w:tcPr>
          <w:p w14:paraId="009AE7C6"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1BA3726"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6FE28AB0"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7518EC5D" w14:textId="77777777" w:rsidTr="00697F61">
        <w:tc>
          <w:tcPr>
            <w:tcW w:w="3227" w:type="dxa"/>
          </w:tcPr>
          <w:p w14:paraId="5EC537CF"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4EFAD8EA"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8606540"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ABB9ACC" w14:textId="77777777" w:rsidTr="00697F61">
        <w:tc>
          <w:tcPr>
            <w:tcW w:w="3227" w:type="dxa"/>
          </w:tcPr>
          <w:p w14:paraId="58309AC1"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BADB867"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32881C8A"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9839FDF" w14:textId="77777777" w:rsidTr="00697F61">
        <w:tc>
          <w:tcPr>
            <w:tcW w:w="3227" w:type="dxa"/>
          </w:tcPr>
          <w:p w14:paraId="7A2E5494"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E6FB51D"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E840368" w14:textId="77777777" w:rsidR="00712B88" w:rsidRPr="00EE649A" w:rsidRDefault="00712B88" w:rsidP="00697F61">
            <w:pPr>
              <w:tabs>
                <w:tab w:val="left" w:pos="404"/>
              </w:tabs>
              <w:spacing w:before="74"/>
              <w:outlineLvl w:val="1"/>
              <w:rPr>
                <w:rFonts w:ascii="Arial" w:hAnsi="Arial" w:cs="Arial"/>
                <w:bCs/>
                <w:iCs/>
              </w:rPr>
            </w:pPr>
          </w:p>
        </w:tc>
      </w:tr>
      <w:bookmarkEnd w:id="1"/>
    </w:tbl>
    <w:p w14:paraId="399907DA"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3ECF07DE"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276DA90A"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34FAB2DC"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10AC6DAD"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41F851D3"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6E67EC88" w14:textId="65A0BCA5" w:rsidR="00B83A0B" w:rsidRDefault="00B83A0B">
      <w:pPr>
        <w:rPr>
          <w:rFonts w:ascii="Arial" w:hAnsi="Arial" w:cs="Arial"/>
          <w:b/>
          <w:bCs/>
          <w:iCs/>
          <w:sz w:val="22"/>
          <w:szCs w:val="22"/>
          <w:u w:val="single"/>
        </w:rPr>
      </w:pPr>
      <w:r>
        <w:rPr>
          <w:rFonts w:ascii="Arial" w:hAnsi="Arial" w:cs="Arial"/>
          <w:b/>
          <w:bCs/>
          <w:iCs/>
          <w:sz w:val="22"/>
          <w:szCs w:val="22"/>
          <w:u w:val="single"/>
        </w:rPr>
        <w:br w:type="page"/>
      </w:r>
    </w:p>
    <w:p w14:paraId="6271F25C"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23EA184A"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041CD4A7" w14:textId="77777777" w:rsidR="00B83A0B" w:rsidRDefault="00B83A0B" w:rsidP="00712B88">
      <w:pPr>
        <w:tabs>
          <w:tab w:val="left" w:pos="404"/>
        </w:tabs>
        <w:spacing w:before="74"/>
        <w:outlineLvl w:val="1"/>
        <w:rPr>
          <w:rFonts w:ascii="Arial" w:hAnsi="Arial" w:cs="Arial"/>
          <w:b/>
          <w:iCs/>
          <w:color w:val="4472C4" w:themeColor="accent1"/>
          <w:sz w:val="22"/>
          <w:szCs w:val="22"/>
          <w:u w:val="single"/>
        </w:rPr>
      </w:pPr>
    </w:p>
    <w:p w14:paraId="015C1F43" w14:textId="5AB59B8A" w:rsidR="00712B88" w:rsidRPr="00EE649A" w:rsidRDefault="00712B88" w:rsidP="00712B88">
      <w:pPr>
        <w:tabs>
          <w:tab w:val="left" w:pos="404"/>
        </w:tabs>
        <w:spacing w:before="74"/>
        <w:outlineLvl w:val="1"/>
        <w:rPr>
          <w:rFonts w:ascii="Arial" w:hAnsi="Arial" w:cs="Arial"/>
          <w:b/>
          <w:iCs/>
          <w:color w:val="4472C4" w:themeColor="accent1"/>
          <w:sz w:val="22"/>
          <w:szCs w:val="22"/>
          <w:u w:val="single"/>
        </w:rPr>
      </w:pPr>
      <w:r w:rsidRPr="00EE649A">
        <w:rPr>
          <w:rFonts w:ascii="Arial" w:hAnsi="Arial" w:cs="Arial"/>
          <w:b/>
          <w:iCs/>
          <w:color w:val="4472C4" w:themeColor="accent1"/>
          <w:sz w:val="22"/>
          <w:szCs w:val="22"/>
          <w:u w:val="single"/>
        </w:rPr>
        <w:t>Appendix 2- Risk assessment for household contact (double vaccinated)</w:t>
      </w:r>
    </w:p>
    <w:p w14:paraId="4627F700" w14:textId="77777777" w:rsidR="00712B88" w:rsidRPr="00EE649A" w:rsidRDefault="00712B88" w:rsidP="00712B88">
      <w:pPr>
        <w:tabs>
          <w:tab w:val="left" w:pos="404"/>
        </w:tabs>
        <w:spacing w:before="74"/>
        <w:outlineLvl w:val="1"/>
        <w:rPr>
          <w:rFonts w:ascii="Arial" w:hAnsi="Arial" w:cs="Arial"/>
          <w:bCs/>
          <w:iCs/>
          <w:sz w:val="22"/>
          <w:szCs w:val="22"/>
          <w:u w:val="single"/>
        </w:rPr>
      </w:pPr>
    </w:p>
    <w:p w14:paraId="063B948B" w14:textId="20A26FCA"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This section of the document is to be used for employees who have a household member who has tested positive to COVID 19</w:t>
      </w:r>
    </w:p>
    <w:tbl>
      <w:tblPr>
        <w:tblStyle w:val="TableGrid"/>
        <w:tblW w:w="0" w:type="auto"/>
        <w:tblLook w:val="04A0" w:firstRow="1" w:lastRow="0" w:firstColumn="1" w:lastColumn="0" w:noHBand="0" w:noVBand="1"/>
      </w:tblPr>
      <w:tblGrid>
        <w:gridCol w:w="4256"/>
        <w:gridCol w:w="5429"/>
      </w:tblGrid>
      <w:tr w:rsidR="00EE649A" w:rsidRPr="00EE649A" w14:paraId="73E316FC" w14:textId="77777777" w:rsidTr="00697F61">
        <w:tc>
          <w:tcPr>
            <w:tcW w:w="4256" w:type="dxa"/>
          </w:tcPr>
          <w:p w14:paraId="36EDCA68"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Employee Forename:</w:t>
            </w:r>
          </w:p>
          <w:p w14:paraId="5B7ABE23" w14:textId="77777777" w:rsidR="00EE649A" w:rsidRPr="00EE649A" w:rsidRDefault="00EE649A" w:rsidP="00697F61">
            <w:pPr>
              <w:tabs>
                <w:tab w:val="left" w:pos="404"/>
              </w:tabs>
              <w:spacing w:before="74"/>
              <w:outlineLvl w:val="1"/>
              <w:rPr>
                <w:rFonts w:ascii="Arial" w:hAnsi="Arial" w:cs="Arial"/>
                <w:b/>
                <w:bCs/>
                <w:iCs/>
              </w:rPr>
            </w:pPr>
          </w:p>
        </w:tc>
        <w:tc>
          <w:tcPr>
            <w:tcW w:w="5429" w:type="dxa"/>
          </w:tcPr>
          <w:p w14:paraId="0EDD3410"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Employee Surname:</w:t>
            </w:r>
          </w:p>
          <w:p w14:paraId="5722FA24" w14:textId="77777777" w:rsidR="00EE649A" w:rsidRPr="00EE649A" w:rsidRDefault="00EE649A" w:rsidP="00697F61">
            <w:pPr>
              <w:tabs>
                <w:tab w:val="left" w:pos="404"/>
              </w:tabs>
              <w:spacing w:before="74"/>
              <w:outlineLvl w:val="1"/>
              <w:rPr>
                <w:rFonts w:ascii="Arial" w:hAnsi="Arial" w:cs="Arial"/>
                <w:bCs/>
                <w:iCs/>
              </w:rPr>
            </w:pPr>
          </w:p>
        </w:tc>
      </w:tr>
      <w:tr w:rsidR="00EE649A" w:rsidRPr="00EE649A" w14:paraId="7D60AE42" w14:textId="77777777" w:rsidTr="00697F61">
        <w:tc>
          <w:tcPr>
            <w:tcW w:w="4256" w:type="dxa"/>
          </w:tcPr>
          <w:p w14:paraId="69F5AE91"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Job title:</w:t>
            </w:r>
          </w:p>
          <w:p w14:paraId="1136D59B" w14:textId="77777777" w:rsidR="00EE649A" w:rsidRPr="00EE649A" w:rsidRDefault="00EE649A" w:rsidP="00697F61">
            <w:pPr>
              <w:tabs>
                <w:tab w:val="left" w:pos="404"/>
              </w:tabs>
              <w:spacing w:before="74"/>
              <w:outlineLvl w:val="1"/>
              <w:rPr>
                <w:rFonts w:ascii="Arial" w:hAnsi="Arial" w:cs="Arial"/>
                <w:b/>
                <w:bCs/>
                <w:iCs/>
              </w:rPr>
            </w:pPr>
          </w:p>
        </w:tc>
        <w:tc>
          <w:tcPr>
            <w:tcW w:w="5429" w:type="dxa"/>
          </w:tcPr>
          <w:p w14:paraId="7FAD687B" w14:textId="1CBE3AAA" w:rsidR="00EE649A" w:rsidRPr="00EE649A" w:rsidRDefault="00EE649A" w:rsidP="00697F61">
            <w:pPr>
              <w:tabs>
                <w:tab w:val="left" w:pos="404"/>
              </w:tabs>
              <w:spacing w:before="74"/>
              <w:outlineLvl w:val="1"/>
              <w:rPr>
                <w:rFonts w:ascii="Arial" w:hAnsi="Arial" w:cs="Arial"/>
                <w:bCs/>
                <w:iCs/>
              </w:rPr>
            </w:pPr>
            <w:proofErr w:type="spellStart"/>
            <w:r w:rsidRPr="00EE649A">
              <w:rPr>
                <w:rFonts w:ascii="Arial" w:hAnsi="Arial" w:cs="Arial"/>
                <w:b/>
                <w:bCs/>
                <w:iCs/>
              </w:rPr>
              <w:t>organisation</w:t>
            </w:r>
            <w:proofErr w:type="spellEnd"/>
            <w:r w:rsidRPr="00EE649A">
              <w:rPr>
                <w:rFonts w:ascii="Arial" w:hAnsi="Arial" w:cs="Arial"/>
                <w:b/>
                <w:bCs/>
                <w:iCs/>
              </w:rPr>
              <w:t>:</w:t>
            </w:r>
          </w:p>
          <w:p w14:paraId="3A8E3A55" w14:textId="77777777" w:rsidR="00EE649A" w:rsidRPr="00EE649A" w:rsidRDefault="00EE649A" w:rsidP="00697F61">
            <w:pPr>
              <w:tabs>
                <w:tab w:val="left" w:pos="404"/>
              </w:tabs>
              <w:spacing w:before="74"/>
              <w:outlineLvl w:val="1"/>
              <w:rPr>
                <w:rFonts w:ascii="Arial" w:hAnsi="Arial" w:cs="Arial"/>
                <w:bCs/>
                <w:iCs/>
              </w:rPr>
            </w:pPr>
          </w:p>
        </w:tc>
      </w:tr>
      <w:tr w:rsidR="00EE649A" w:rsidRPr="00EE649A" w14:paraId="40194A96" w14:textId="77777777" w:rsidTr="00697F61">
        <w:tc>
          <w:tcPr>
            <w:tcW w:w="4256" w:type="dxa"/>
          </w:tcPr>
          <w:p w14:paraId="010A22F3"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Division:</w:t>
            </w:r>
          </w:p>
          <w:p w14:paraId="7CEB7940" w14:textId="77777777" w:rsidR="00EE649A" w:rsidRPr="00EE649A" w:rsidRDefault="00EE649A" w:rsidP="00697F61">
            <w:pPr>
              <w:tabs>
                <w:tab w:val="left" w:pos="404"/>
              </w:tabs>
              <w:spacing w:before="74"/>
              <w:outlineLvl w:val="1"/>
              <w:rPr>
                <w:rFonts w:ascii="Arial" w:hAnsi="Arial" w:cs="Arial"/>
                <w:bCs/>
                <w:iCs/>
              </w:rPr>
            </w:pPr>
          </w:p>
        </w:tc>
        <w:tc>
          <w:tcPr>
            <w:tcW w:w="5429" w:type="dxa"/>
          </w:tcPr>
          <w:p w14:paraId="70977632"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Line Manager name:</w:t>
            </w:r>
          </w:p>
          <w:p w14:paraId="7D9E61C2" w14:textId="77777777" w:rsidR="00EE649A" w:rsidRPr="00EE649A" w:rsidRDefault="00EE649A" w:rsidP="00697F61">
            <w:pPr>
              <w:tabs>
                <w:tab w:val="left" w:pos="404"/>
              </w:tabs>
              <w:spacing w:before="74"/>
              <w:outlineLvl w:val="1"/>
              <w:rPr>
                <w:rFonts w:ascii="Arial" w:hAnsi="Arial" w:cs="Arial"/>
                <w:b/>
                <w:bCs/>
                <w:iCs/>
              </w:rPr>
            </w:pPr>
          </w:p>
        </w:tc>
      </w:tr>
    </w:tbl>
    <w:p w14:paraId="12A74AD0" w14:textId="77777777" w:rsidR="00EE649A" w:rsidRPr="00EE649A" w:rsidRDefault="00EE649A" w:rsidP="00712B88">
      <w:pPr>
        <w:tabs>
          <w:tab w:val="left" w:pos="404"/>
        </w:tabs>
        <w:spacing w:before="74"/>
        <w:outlineLvl w:val="1"/>
        <w:rPr>
          <w:rFonts w:ascii="Arial" w:hAnsi="Arial" w:cs="Arial"/>
          <w:b/>
          <w:bCs/>
          <w:iCs/>
          <w:sz w:val="22"/>
          <w:szCs w:val="22"/>
        </w:rPr>
      </w:pPr>
    </w:p>
    <w:p w14:paraId="62319CE1" w14:textId="77777777"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A Green response is required to all 3 questions as listed below:</w:t>
      </w:r>
    </w:p>
    <w:tbl>
      <w:tblPr>
        <w:tblStyle w:val="TableGrid1"/>
        <w:tblW w:w="9776" w:type="dxa"/>
        <w:tblLook w:val="04A0" w:firstRow="1" w:lastRow="0" w:firstColumn="1" w:lastColumn="0" w:noHBand="0" w:noVBand="1"/>
      </w:tblPr>
      <w:tblGrid>
        <w:gridCol w:w="675"/>
        <w:gridCol w:w="7400"/>
        <w:gridCol w:w="851"/>
        <w:gridCol w:w="850"/>
      </w:tblGrid>
      <w:tr w:rsidR="00712B88" w:rsidRPr="00EE649A" w14:paraId="4A3B82BB" w14:textId="77777777" w:rsidTr="00697F61">
        <w:trPr>
          <w:trHeight w:val="475"/>
        </w:trPr>
        <w:tc>
          <w:tcPr>
            <w:tcW w:w="675" w:type="dxa"/>
          </w:tcPr>
          <w:p w14:paraId="245C4A9E" w14:textId="77777777" w:rsidR="00712B88" w:rsidRPr="00EE649A" w:rsidRDefault="00712B88" w:rsidP="00712B88">
            <w:pPr>
              <w:widowControl w:val="0"/>
              <w:numPr>
                <w:ilvl w:val="0"/>
                <w:numId w:val="9"/>
              </w:numPr>
              <w:tabs>
                <w:tab w:val="left" w:pos="404"/>
              </w:tabs>
              <w:spacing w:before="74"/>
              <w:outlineLvl w:val="1"/>
              <w:rPr>
                <w:rFonts w:ascii="Arial" w:hAnsi="Arial" w:cs="Arial"/>
                <w:bCs/>
                <w:iCs/>
              </w:rPr>
            </w:pPr>
          </w:p>
        </w:tc>
        <w:tc>
          <w:tcPr>
            <w:tcW w:w="7400" w:type="dxa"/>
          </w:tcPr>
          <w:p w14:paraId="03A751F0"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Staff member is double vaccinated and boosted</w:t>
            </w:r>
          </w:p>
        </w:tc>
        <w:tc>
          <w:tcPr>
            <w:tcW w:w="851" w:type="dxa"/>
            <w:shd w:val="clear" w:color="auto" w:fill="E2EFD9"/>
          </w:tcPr>
          <w:p w14:paraId="44FF230D"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Yes</w:t>
            </w:r>
          </w:p>
        </w:tc>
        <w:tc>
          <w:tcPr>
            <w:tcW w:w="850" w:type="dxa"/>
          </w:tcPr>
          <w:p w14:paraId="0AF092C7"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No</w:t>
            </w:r>
          </w:p>
        </w:tc>
      </w:tr>
      <w:tr w:rsidR="00712B88" w:rsidRPr="00EE649A" w14:paraId="5B7940A9" w14:textId="77777777" w:rsidTr="00697F61">
        <w:trPr>
          <w:trHeight w:val="709"/>
        </w:trPr>
        <w:tc>
          <w:tcPr>
            <w:tcW w:w="675" w:type="dxa"/>
          </w:tcPr>
          <w:p w14:paraId="681320BD" w14:textId="77777777" w:rsidR="00712B88" w:rsidRPr="00EE649A" w:rsidRDefault="00712B88" w:rsidP="00712B88">
            <w:pPr>
              <w:widowControl w:val="0"/>
              <w:numPr>
                <w:ilvl w:val="0"/>
                <w:numId w:val="9"/>
              </w:numPr>
              <w:tabs>
                <w:tab w:val="left" w:pos="404"/>
              </w:tabs>
              <w:spacing w:before="74"/>
              <w:outlineLvl w:val="1"/>
              <w:rPr>
                <w:rFonts w:ascii="Arial" w:hAnsi="Arial" w:cs="Arial"/>
                <w:bCs/>
                <w:iCs/>
              </w:rPr>
            </w:pPr>
          </w:p>
        </w:tc>
        <w:tc>
          <w:tcPr>
            <w:tcW w:w="7400" w:type="dxa"/>
          </w:tcPr>
          <w:p w14:paraId="40DBE693"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A negative PCR swab been provided that has been obtained within the last 24 hours?</w:t>
            </w:r>
          </w:p>
        </w:tc>
        <w:tc>
          <w:tcPr>
            <w:tcW w:w="851" w:type="dxa"/>
            <w:shd w:val="clear" w:color="auto" w:fill="E2EFD9"/>
          </w:tcPr>
          <w:p w14:paraId="4F296F2A"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Yes</w:t>
            </w:r>
          </w:p>
        </w:tc>
        <w:tc>
          <w:tcPr>
            <w:tcW w:w="850" w:type="dxa"/>
          </w:tcPr>
          <w:p w14:paraId="039A8F54"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No</w:t>
            </w:r>
          </w:p>
        </w:tc>
      </w:tr>
      <w:tr w:rsidR="00712B88" w:rsidRPr="00EE649A" w14:paraId="4327249E" w14:textId="77777777" w:rsidTr="00697F61">
        <w:tc>
          <w:tcPr>
            <w:tcW w:w="675" w:type="dxa"/>
          </w:tcPr>
          <w:p w14:paraId="55B2879B" w14:textId="77777777" w:rsidR="00712B88" w:rsidRPr="00EE649A" w:rsidRDefault="00712B88" w:rsidP="00712B88">
            <w:pPr>
              <w:widowControl w:val="0"/>
              <w:numPr>
                <w:ilvl w:val="0"/>
                <w:numId w:val="9"/>
              </w:numPr>
              <w:tabs>
                <w:tab w:val="left" w:pos="404"/>
              </w:tabs>
              <w:spacing w:before="74"/>
              <w:outlineLvl w:val="1"/>
              <w:rPr>
                <w:rFonts w:ascii="Arial" w:hAnsi="Arial" w:cs="Arial"/>
                <w:bCs/>
                <w:iCs/>
              </w:rPr>
            </w:pPr>
          </w:p>
        </w:tc>
        <w:tc>
          <w:tcPr>
            <w:tcW w:w="7400" w:type="dxa"/>
          </w:tcPr>
          <w:p w14:paraId="3D093AF2"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Staff member agrees to have a second PCR swab 4 days after their initial negative (alongside the daily at flow tests for the 10 days).</w:t>
            </w:r>
          </w:p>
          <w:p w14:paraId="26273680" w14:textId="77777777" w:rsidR="00712B88" w:rsidRPr="00EE649A" w:rsidRDefault="00712B88" w:rsidP="00697F61">
            <w:pPr>
              <w:widowControl w:val="0"/>
              <w:tabs>
                <w:tab w:val="left" w:pos="404"/>
              </w:tabs>
              <w:spacing w:before="74"/>
              <w:outlineLvl w:val="1"/>
              <w:rPr>
                <w:rFonts w:ascii="Arial" w:hAnsi="Arial" w:cs="Arial"/>
                <w:bCs/>
                <w:iCs/>
              </w:rPr>
            </w:pPr>
          </w:p>
        </w:tc>
        <w:tc>
          <w:tcPr>
            <w:tcW w:w="851" w:type="dxa"/>
            <w:shd w:val="clear" w:color="auto" w:fill="E2EFD9"/>
          </w:tcPr>
          <w:p w14:paraId="49628525"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Yes</w:t>
            </w:r>
          </w:p>
        </w:tc>
        <w:tc>
          <w:tcPr>
            <w:tcW w:w="850" w:type="dxa"/>
          </w:tcPr>
          <w:p w14:paraId="639AC291"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No</w:t>
            </w:r>
          </w:p>
        </w:tc>
      </w:tr>
    </w:tbl>
    <w:p w14:paraId="4FB4A979" w14:textId="77777777" w:rsidR="00712B88" w:rsidRPr="00EE649A" w:rsidRDefault="00712B88" w:rsidP="00712B88">
      <w:pPr>
        <w:tabs>
          <w:tab w:val="left" w:pos="404"/>
        </w:tabs>
        <w:spacing w:before="74"/>
        <w:outlineLvl w:val="1"/>
        <w:rPr>
          <w:rFonts w:ascii="Arial" w:hAnsi="Arial" w:cs="Arial"/>
          <w:b/>
          <w:bCs/>
          <w:iCs/>
          <w:sz w:val="22"/>
          <w:szCs w:val="22"/>
        </w:rPr>
      </w:pPr>
    </w:p>
    <w:p w14:paraId="60D66C42"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The staff member must isolate pending an initial negative PCR result</w:t>
      </w:r>
    </w:p>
    <w:p w14:paraId="1D040FFF"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The staff member should not have any travel related isolation requirements.</w:t>
      </w:r>
    </w:p>
    <w:p w14:paraId="3FE67251"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The staff member must not work with Extremely Clinically Vulnerable patients, this may require reallocation of patients or temporary redeployment to a lower risk area.  </w:t>
      </w:r>
    </w:p>
    <w:p w14:paraId="06BC6E9D" w14:textId="77777777" w:rsidR="00712B88" w:rsidRPr="00EE649A" w:rsidRDefault="00712B88" w:rsidP="00712B88">
      <w:pPr>
        <w:tabs>
          <w:tab w:val="left" w:pos="404"/>
        </w:tabs>
        <w:spacing w:before="74"/>
        <w:outlineLvl w:val="1"/>
        <w:rPr>
          <w:rFonts w:ascii="Arial" w:hAnsi="Arial" w:cs="Arial"/>
          <w:bCs/>
          <w:iCs/>
          <w:sz w:val="22"/>
          <w:szCs w:val="22"/>
        </w:rPr>
      </w:pPr>
    </w:p>
    <w:p w14:paraId="05EC20B4" w14:textId="6F60561D"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
          <w:bCs/>
          <w:iCs/>
          <w:sz w:val="22"/>
          <w:szCs w:val="22"/>
        </w:rPr>
        <w:t xml:space="preserve">The following approvals to be complete if </w:t>
      </w:r>
      <w:proofErr w:type="gramStart"/>
      <w:r w:rsidRPr="00EE649A">
        <w:rPr>
          <w:rFonts w:ascii="Arial" w:hAnsi="Arial" w:cs="Arial"/>
          <w:b/>
          <w:bCs/>
          <w:iCs/>
          <w:sz w:val="22"/>
          <w:szCs w:val="22"/>
        </w:rPr>
        <w:t>all of</w:t>
      </w:r>
      <w:proofErr w:type="gramEnd"/>
      <w:r w:rsidRPr="00EE649A">
        <w:rPr>
          <w:rFonts w:ascii="Arial" w:hAnsi="Arial" w:cs="Arial"/>
          <w:b/>
          <w:bCs/>
          <w:iCs/>
          <w:sz w:val="22"/>
          <w:szCs w:val="22"/>
        </w:rPr>
        <w:t xml:space="preserve"> the above criteria </w:t>
      </w:r>
      <w:r w:rsidR="00930E7E" w:rsidRPr="00EE649A">
        <w:rPr>
          <w:rFonts w:ascii="Arial" w:hAnsi="Arial" w:cs="Arial"/>
          <w:b/>
          <w:bCs/>
          <w:iCs/>
          <w:sz w:val="22"/>
          <w:szCs w:val="22"/>
        </w:rPr>
        <w:t>are</w:t>
      </w:r>
      <w:r w:rsidRPr="00EE649A">
        <w:rPr>
          <w:rFonts w:ascii="Arial" w:hAnsi="Arial" w:cs="Arial"/>
          <w:b/>
          <w:bCs/>
          <w:iCs/>
          <w:sz w:val="22"/>
          <w:szCs w:val="22"/>
        </w:rPr>
        <w:t xml:space="preserve"> met.</w:t>
      </w:r>
      <w:r w:rsidRPr="00EE649A">
        <w:rPr>
          <w:rFonts w:ascii="Arial" w:hAnsi="Arial" w:cs="Arial"/>
          <w:bCs/>
          <w:iCs/>
          <w:sz w:val="22"/>
          <w:szCs w:val="22"/>
        </w:rPr>
        <w:t xml:space="preserve"> </w:t>
      </w:r>
    </w:p>
    <w:p w14:paraId="4EAF5E8D" w14:textId="77777777" w:rsidR="00712B88" w:rsidRPr="00EE649A" w:rsidRDefault="00712B88" w:rsidP="00712B88">
      <w:pPr>
        <w:tabs>
          <w:tab w:val="left" w:pos="404"/>
        </w:tabs>
        <w:spacing w:before="74"/>
        <w:outlineLvl w:val="1"/>
        <w:rPr>
          <w:rFonts w:ascii="Arial" w:hAnsi="Arial" w:cs="Arial"/>
          <w:b/>
          <w:bCs/>
          <w:iCs/>
          <w:sz w:val="22"/>
          <w:szCs w:val="22"/>
        </w:rPr>
      </w:pPr>
    </w:p>
    <w:tbl>
      <w:tblPr>
        <w:tblStyle w:val="TableGrid1"/>
        <w:tblpPr w:leftFromText="180" w:rightFromText="180" w:vertAnchor="text" w:horzAnchor="margin" w:tblpY="14"/>
        <w:tblW w:w="9813" w:type="dxa"/>
        <w:tblLook w:val="04A0" w:firstRow="1" w:lastRow="0" w:firstColumn="1" w:lastColumn="0" w:noHBand="0" w:noVBand="1"/>
      </w:tblPr>
      <w:tblGrid>
        <w:gridCol w:w="4673"/>
        <w:gridCol w:w="3751"/>
        <w:gridCol w:w="1389"/>
      </w:tblGrid>
      <w:tr w:rsidR="00712B88" w:rsidRPr="00EE649A" w14:paraId="4D42D473" w14:textId="77777777" w:rsidTr="00697F61">
        <w:trPr>
          <w:trHeight w:val="696"/>
        </w:trPr>
        <w:tc>
          <w:tcPr>
            <w:tcW w:w="4673" w:type="dxa"/>
          </w:tcPr>
          <w:p w14:paraId="38CB13CD" w14:textId="77777777"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 xml:space="preserve">Employee Name: </w:t>
            </w:r>
          </w:p>
        </w:tc>
        <w:tc>
          <w:tcPr>
            <w:tcW w:w="3751" w:type="dxa"/>
          </w:tcPr>
          <w:p w14:paraId="61C36B60" w14:textId="77777777"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Employee Signature:</w:t>
            </w:r>
          </w:p>
        </w:tc>
        <w:tc>
          <w:tcPr>
            <w:tcW w:w="1389" w:type="dxa"/>
          </w:tcPr>
          <w:p w14:paraId="20FB1BCB" w14:textId="77777777"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Date</w:t>
            </w:r>
          </w:p>
          <w:p w14:paraId="5C65ED06" w14:textId="77777777" w:rsidR="00712B88" w:rsidRPr="00EE649A" w:rsidRDefault="00712B88" w:rsidP="00697F61">
            <w:pPr>
              <w:widowControl w:val="0"/>
              <w:tabs>
                <w:tab w:val="left" w:pos="404"/>
              </w:tabs>
              <w:spacing w:before="74"/>
              <w:outlineLvl w:val="1"/>
              <w:rPr>
                <w:rFonts w:ascii="Arial" w:hAnsi="Arial" w:cs="Arial"/>
                <w:b/>
                <w:bCs/>
                <w:iCs/>
              </w:rPr>
            </w:pPr>
          </w:p>
        </w:tc>
      </w:tr>
      <w:tr w:rsidR="00712B88" w:rsidRPr="00EE649A" w14:paraId="20052D46" w14:textId="77777777" w:rsidTr="00697F61">
        <w:trPr>
          <w:trHeight w:val="706"/>
        </w:trPr>
        <w:tc>
          <w:tcPr>
            <w:tcW w:w="4673" w:type="dxa"/>
          </w:tcPr>
          <w:p w14:paraId="17DD0E61" w14:textId="07211F66"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Line Manager Name:</w:t>
            </w:r>
          </w:p>
        </w:tc>
        <w:tc>
          <w:tcPr>
            <w:tcW w:w="3751" w:type="dxa"/>
          </w:tcPr>
          <w:p w14:paraId="167D6779" w14:textId="26758FFA"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Line Manager Signature:</w:t>
            </w:r>
          </w:p>
        </w:tc>
        <w:tc>
          <w:tcPr>
            <w:tcW w:w="1389" w:type="dxa"/>
          </w:tcPr>
          <w:p w14:paraId="63F74454" w14:textId="77777777" w:rsidR="00712B88" w:rsidRPr="00EE649A" w:rsidRDefault="00712B88" w:rsidP="00697F61">
            <w:pPr>
              <w:widowControl w:val="0"/>
              <w:tabs>
                <w:tab w:val="left" w:pos="404"/>
              </w:tabs>
              <w:spacing w:before="74"/>
              <w:outlineLvl w:val="1"/>
              <w:rPr>
                <w:rFonts w:ascii="Arial" w:hAnsi="Arial" w:cs="Arial"/>
                <w:bCs/>
                <w:iCs/>
              </w:rPr>
            </w:pPr>
          </w:p>
        </w:tc>
      </w:tr>
    </w:tbl>
    <w:p w14:paraId="01A69958" w14:textId="77777777" w:rsidR="00712B88" w:rsidRPr="00EE649A" w:rsidRDefault="00712B88" w:rsidP="00712B88">
      <w:pPr>
        <w:tabs>
          <w:tab w:val="left" w:pos="404"/>
        </w:tabs>
        <w:spacing w:before="74"/>
        <w:outlineLvl w:val="1"/>
        <w:rPr>
          <w:rFonts w:ascii="Arial" w:hAnsi="Arial" w:cs="Arial"/>
          <w:bCs/>
          <w:iCs/>
          <w:sz w:val="22"/>
          <w:szCs w:val="22"/>
        </w:rPr>
      </w:pPr>
    </w:p>
    <w:p w14:paraId="6F55804F" w14:textId="77777777"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Lateral Flow Testing log:</w:t>
      </w:r>
    </w:p>
    <w:p w14:paraId="3E285182"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To be updated daily by the line manager/supervisor and employee and:</w:t>
      </w:r>
    </w:p>
    <w:tbl>
      <w:tblPr>
        <w:tblStyle w:val="TableGrid"/>
        <w:tblW w:w="0" w:type="auto"/>
        <w:tblLook w:val="04A0" w:firstRow="1" w:lastRow="0" w:firstColumn="1" w:lastColumn="0" w:noHBand="0" w:noVBand="1"/>
      </w:tblPr>
      <w:tblGrid>
        <w:gridCol w:w="3227"/>
        <w:gridCol w:w="3229"/>
        <w:gridCol w:w="3229"/>
      </w:tblGrid>
      <w:tr w:rsidR="00712B88" w:rsidRPr="00EE649A" w14:paraId="34922F26" w14:textId="77777777" w:rsidTr="00697F61">
        <w:tc>
          <w:tcPr>
            <w:tcW w:w="3227" w:type="dxa"/>
          </w:tcPr>
          <w:p w14:paraId="2BCBC284"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Test Date</w:t>
            </w:r>
          </w:p>
        </w:tc>
        <w:tc>
          <w:tcPr>
            <w:tcW w:w="3229" w:type="dxa"/>
          </w:tcPr>
          <w:p w14:paraId="42F21712"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Test Result</w:t>
            </w:r>
          </w:p>
        </w:tc>
        <w:tc>
          <w:tcPr>
            <w:tcW w:w="3229" w:type="dxa"/>
          </w:tcPr>
          <w:p w14:paraId="5C6BF490"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Signature</w:t>
            </w:r>
          </w:p>
        </w:tc>
      </w:tr>
      <w:tr w:rsidR="00712B88" w:rsidRPr="00EE649A" w14:paraId="5668656A" w14:textId="77777777" w:rsidTr="00697F61">
        <w:tc>
          <w:tcPr>
            <w:tcW w:w="3227" w:type="dxa"/>
          </w:tcPr>
          <w:p w14:paraId="6727A1CA"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676AC2E"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41B84CD5"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0DB3207" w14:textId="77777777" w:rsidTr="00697F61">
        <w:tc>
          <w:tcPr>
            <w:tcW w:w="3227" w:type="dxa"/>
          </w:tcPr>
          <w:p w14:paraId="7E076BC5"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DBE63B7"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C046D2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0F8887C0" w14:textId="77777777" w:rsidTr="00697F61">
        <w:tc>
          <w:tcPr>
            <w:tcW w:w="3227" w:type="dxa"/>
          </w:tcPr>
          <w:p w14:paraId="141B0260"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6B36C974"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2FDB6A44" w14:textId="77777777" w:rsidR="00712B88" w:rsidRPr="00EE649A" w:rsidRDefault="00712B88" w:rsidP="00697F61">
            <w:pPr>
              <w:tabs>
                <w:tab w:val="left" w:pos="404"/>
              </w:tabs>
              <w:spacing w:before="74"/>
              <w:outlineLvl w:val="1"/>
              <w:rPr>
                <w:rFonts w:ascii="Arial" w:hAnsi="Arial" w:cs="Arial"/>
                <w:bCs/>
                <w:iCs/>
              </w:rPr>
            </w:pPr>
          </w:p>
        </w:tc>
      </w:tr>
    </w:tbl>
    <w:p w14:paraId="049D9F62" w14:textId="77777777" w:rsidR="00712B88" w:rsidRPr="00EE649A" w:rsidRDefault="00712B88" w:rsidP="00712B88">
      <w:pPr>
        <w:tabs>
          <w:tab w:val="left" w:pos="404"/>
        </w:tabs>
        <w:spacing w:before="74"/>
        <w:outlineLvl w:val="1"/>
        <w:rPr>
          <w:rFonts w:ascii="Arial" w:hAnsi="Arial" w:cs="Arial"/>
          <w:bCs/>
          <w:iCs/>
          <w:sz w:val="22"/>
          <w:szCs w:val="22"/>
        </w:rPr>
        <w:sectPr w:rsidR="00712B88" w:rsidRPr="00EE649A" w:rsidSect="009D0B6A">
          <w:headerReference w:type="default" r:id="rId12"/>
          <w:footerReference w:type="default" r:id="rId13"/>
          <w:pgSz w:w="11920" w:h="16840"/>
          <w:pgMar w:top="1542" w:right="1004" w:bottom="1202" w:left="1219" w:header="567" w:footer="11" w:gutter="0"/>
          <w:cols w:space="720"/>
          <w:docGrid w:linePitch="299"/>
        </w:sectPr>
      </w:pPr>
    </w:p>
    <w:p w14:paraId="2DF8239B" w14:textId="77777777" w:rsidR="00712B88" w:rsidRPr="00EE649A" w:rsidRDefault="00712B88" w:rsidP="00712B88">
      <w:pPr>
        <w:spacing w:after="200" w:line="276" w:lineRule="auto"/>
        <w:rPr>
          <w:rFonts w:ascii="Arial" w:hAnsi="Arial" w:cs="Arial"/>
          <w:b/>
          <w:color w:val="4472C4" w:themeColor="accent1"/>
          <w:sz w:val="22"/>
          <w:szCs w:val="22"/>
          <w:u w:val="single"/>
        </w:rPr>
      </w:pPr>
      <w:r w:rsidRPr="00EE649A">
        <w:rPr>
          <w:rFonts w:ascii="Arial" w:hAnsi="Arial" w:cs="Arial"/>
          <w:b/>
          <w:color w:val="4472C4" w:themeColor="accent1"/>
          <w:sz w:val="22"/>
          <w:szCs w:val="22"/>
          <w:u w:val="single"/>
        </w:rPr>
        <w:lastRenderedPageBreak/>
        <w:t>Appendix 3</w:t>
      </w:r>
    </w:p>
    <w:p w14:paraId="237AC335" w14:textId="77777777" w:rsidR="00712B88" w:rsidRPr="00EE649A" w:rsidRDefault="00712B88" w:rsidP="00712B88">
      <w:pPr>
        <w:spacing w:after="200" w:line="276" w:lineRule="auto"/>
        <w:jc w:val="center"/>
        <w:rPr>
          <w:rFonts w:ascii="Arial" w:hAnsi="Arial" w:cs="Arial"/>
          <w:b/>
          <w:bCs/>
          <w:color w:val="4472C4" w:themeColor="accent1"/>
          <w:sz w:val="22"/>
          <w:szCs w:val="22"/>
        </w:rPr>
      </w:pPr>
      <w:r w:rsidRPr="00EE649A">
        <w:rPr>
          <w:rFonts w:ascii="Arial" w:hAnsi="Arial" w:cs="Arial"/>
          <w:b/>
          <w:bCs/>
          <w:color w:val="4472C4" w:themeColor="accent1"/>
          <w:sz w:val="22"/>
          <w:szCs w:val="22"/>
          <w:u w:val="single"/>
        </w:rPr>
        <w:t>Clinically Vulnerable or Severely Immunosuppressed Patients</w:t>
      </w:r>
    </w:p>
    <w:p w14:paraId="379F9030" w14:textId="77777777"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Ultimately the decision</w:t>
      </w:r>
      <w:r w:rsidRPr="00EE649A">
        <w:rPr>
          <w:rFonts w:ascii="Arial" w:hAnsi="Arial" w:cs="Arial"/>
          <w:b/>
          <w:sz w:val="22"/>
          <w:szCs w:val="22"/>
        </w:rPr>
        <w:t xml:space="preserve"> </w:t>
      </w:r>
      <w:r w:rsidRPr="00EE649A">
        <w:rPr>
          <w:rFonts w:ascii="Arial" w:hAnsi="Arial" w:cs="Arial"/>
          <w:sz w:val="22"/>
          <w:szCs w:val="22"/>
        </w:rPr>
        <w:t>as to the clinical placement of staff returning to work after contact with confirmed COVID</w:t>
      </w:r>
      <w:r w:rsidRPr="00EE649A">
        <w:rPr>
          <w:rFonts w:ascii="Arial" w:hAnsi="Arial" w:cs="Arial"/>
          <w:b/>
          <w:sz w:val="22"/>
          <w:szCs w:val="22"/>
        </w:rPr>
        <w:t xml:space="preserve"> </w:t>
      </w:r>
      <w:r w:rsidRPr="00EE649A">
        <w:rPr>
          <w:rFonts w:ascii="Arial" w:hAnsi="Arial" w:cs="Arial"/>
          <w:sz w:val="22"/>
          <w:szCs w:val="22"/>
        </w:rPr>
        <w:t>should be made by clinical staff in charge of the area. The link below may provide some guidance:</w:t>
      </w:r>
    </w:p>
    <w:p w14:paraId="7F6B434C" w14:textId="77777777" w:rsidR="00712B88" w:rsidRPr="00EE649A" w:rsidRDefault="00E27570" w:rsidP="00712B88">
      <w:pPr>
        <w:spacing w:after="200" w:line="276" w:lineRule="auto"/>
        <w:rPr>
          <w:rFonts w:ascii="Arial" w:hAnsi="Arial" w:cs="Arial"/>
          <w:b/>
          <w:sz w:val="22"/>
          <w:szCs w:val="22"/>
        </w:rPr>
      </w:pPr>
      <w:hyperlink r:id="rId14" w:history="1">
        <w:r w:rsidR="00712B88" w:rsidRPr="00EE649A">
          <w:rPr>
            <w:rStyle w:val="Hyperlink"/>
            <w:rFonts w:ascii="Arial" w:hAnsi="Arial" w:cs="Arial"/>
            <w:b/>
            <w:sz w:val="22"/>
            <w:szCs w:val="22"/>
          </w:rPr>
          <w:t>www.nhs.uk/conditions/coronavirus-covid-19/people-at-higher-risk/who-is-at-high-risk-from-coronavirus-clinically-extremely-vulnerable/</w:t>
        </w:r>
      </w:hyperlink>
      <w:r w:rsidR="00712B88" w:rsidRPr="00EE649A">
        <w:rPr>
          <w:rFonts w:ascii="Arial" w:hAnsi="Arial" w:cs="Arial"/>
          <w:b/>
          <w:sz w:val="22"/>
          <w:szCs w:val="22"/>
        </w:rPr>
        <w:t xml:space="preserve"> </w:t>
      </w:r>
    </w:p>
    <w:p w14:paraId="5101ADD9" w14:textId="77777777"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Below are some further examples but this is not an exhaustive list</w:t>
      </w:r>
    </w:p>
    <w:p w14:paraId="487745C2" w14:textId="77777777" w:rsidR="00712B88" w:rsidRPr="00EE649A" w:rsidRDefault="00712B88" w:rsidP="00712B88">
      <w:pPr>
        <w:spacing w:after="200" w:line="276" w:lineRule="auto"/>
        <w:jc w:val="center"/>
        <w:rPr>
          <w:rFonts w:ascii="Arial" w:hAnsi="Arial" w:cs="Arial"/>
          <w:sz w:val="22"/>
          <w:szCs w:val="22"/>
          <w:u w:val="single"/>
        </w:rPr>
      </w:pPr>
      <w:r w:rsidRPr="00EE649A">
        <w:rPr>
          <w:rFonts w:ascii="Arial" w:hAnsi="Arial" w:cs="Arial"/>
          <w:sz w:val="22"/>
          <w:szCs w:val="22"/>
          <w:u w:val="single"/>
        </w:rPr>
        <w:t>Severe immunosuppression definitions</w:t>
      </w:r>
    </w:p>
    <w:p w14:paraId="22BBFAD8" w14:textId="77777777"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Severe immunosuppression is defined in the </w:t>
      </w:r>
      <w:hyperlink r:id="rId15" w:history="1">
        <w:r w:rsidRPr="00EE649A">
          <w:rPr>
            <w:rStyle w:val="Hyperlink"/>
            <w:rFonts w:ascii="Arial" w:hAnsi="Arial" w:cs="Arial"/>
            <w:sz w:val="22"/>
            <w:szCs w:val="22"/>
          </w:rPr>
          <w:t>Green Book on Immunisation</w:t>
        </w:r>
      </w:hyperlink>
      <w:r w:rsidRPr="00EE649A">
        <w:rPr>
          <w:rFonts w:ascii="Arial" w:hAnsi="Arial" w:cs="Arial"/>
          <w:sz w:val="22"/>
          <w:szCs w:val="22"/>
        </w:rPr>
        <w:t> as:</w:t>
      </w:r>
    </w:p>
    <w:p w14:paraId="2093025E" w14:textId="098CF314"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 xml:space="preserve">immunosuppression due to acute and chronic </w:t>
      </w:r>
      <w:r w:rsidR="00930E7E" w:rsidRPr="00EE649A">
        <w:rPr>
          <w:rFonts w:ascii="Arial" w:hAnsi="Arial" w:cs="Arial"/>
          <w:sz w:val="22"/>
          <w:szCs w:val="22"/>
        </w:rPr>
        <w:t>leukaemia’s</w:t>
      </w:r>
      <w:r w:rsidRPr="00EE649A">
        <w:rPr>
          <w:rFonts w:ascii="Arial" w:hAnsi="Arial" w:cs="Arial"/>
          <w:sz w:val="22"/>
          <w:szCs w:val="22"/>
        </w:rPr>
        <w:t xml:space="preserve"> and lymphoma (including Hodgkin’s lymphoma)</w:t>
      </w:r>
    </w:p>
    <w:p w14:paraId="42CE9814"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severe immunosuppression due to HIV/AIDS (</w:t>
      </w:r>
      <w:hyperlink r:id="rId16" w:history="1">
        <w:r w:rsidRPr="00EE649A">
          <w:rPr>
            <w:rStyle w:val="Hyperlink"/>
            <w:rFonts w:ascii="Arial" w:hAnsi="Arial" w:cs="Arial"/>
            <w:sz w:val="22"/>
            <w:szCs w:val="22"/>
          </w:rPr>
          <w:t>British HIV Association advice</w:t>
        </w:r>
      </w:hyperlink>
      <w:r w:rsidRPr="00EE649A">
        <w:rPr>
          <w:rFonts w:ascii="Arial" w:hAnsi="Arial" w:cs="Arial"/>
          <w:sz w:val="22"/>
          <w:szCs w:val="22"/>
        </w:rPr>
        <w:t>)</w:t>
      </w:r>
    </w:p>
    <w:p w14:paraId="0AAD1F7F"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 xml:space="preserve">cellular immune deficiencies (such as severe combined immunodeficiency, </w:t>
      </w:r>
      <w:proofErr w:type="spellStart"/>
      <w:r w:rsidRPr="00EE649A">
        <w:rPr>
          <w:rFonts w:ascii="Arial" w:hAnsi="Arial" w:cs="Arial"/>
          <w:sz w:val="22"/>
          <w:szCs w:val="22"/>
        </w:rPr>
        <w:t>Wiskott</w:t>
      </w:r>
      <w:proofErr w:type="spellEnd"/>
      <w:r w:rsidRPr="00EE649A">
        <w:rPr>
          <w:rFonts w:ascii="Arial" w:hAnsi="Arial" w:cs="Arial"/>
          <w:sz w:val="22"/>
          <w:szCs w:val="22"/>
        </w:rPr>
        <w:t>-Aldrich syndrome, 22q11 deficiency/DiGeorge syndrome)</w:t>
      </w:r>
    </w:p>
    <w:p w14:paraId="2E9DF1A7" w14:textId="0A0302B5"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 xml:space="preserve">being under follow up for a chronic lymphoproliferative disorder including haematological malignancies such as indolent lymphoma, chronic lymphoid leukaemia, </w:t>
      </w:r>
      <w:r w:rsidR="00930E7E" w:rsidRPr="00EE649A">
        <w:rPr>
          <w:rFonts w:ascii="Arial" w:hAnsi="Arial" w:cs="Arial"/>
          <w:sz w:val="22"/>
          <w:szCs w:val="22"/>
        </w:rPr>
        <w:t>myeloma,</w:t>
      </w:r>
      <w:r w:rsidRPr="00EE649A">
        <w:rPr>
          <w:rFonts w:ascii="Arial" w:hAnsi="Arial" w:cs="Arial"/>
          <w:sz w:val="22"/>
          <w:szCs w:val="22"/>
        </w:rPr>
        <w:t xml:space="preserve"> and other plasma cell dyscrasias</w:t>
      </w:r>
    </w:p>
    <w:p w14:paraId="7C4C5514"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having received an allogenic (cells from a donor) stem cell transplant in the past 24 months and only then if they are demonstrated not to have ongoing immunosuppression or graft versus host disease (GVHD)</w:t>
      </w:r>
    </w:p>
    <w:p w14:paraId="1768D010"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having received an autologous (using their own stem cells) haematopoietic stem cell transplant in the past 24 months and only then if they are in remission</w:t>
      </w:r>
    </w:p>
    <w:p w14:paraId="2B02A997"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6 months, immunosuppressive chemotherapy or radiotherapy for malignant disease or non-malignant disorders</w:t>
      </w:r>
    </w:p>
    <w:p w14:paraId="2030CD0A"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6 months, immunosuppressive therapy for a solid organ transplant (with exceptions, depending upon the type of transplant and the immune status of the patient)</w:t>
      </w:r>
    </w:p>
    <w:p w14:paraId="0B36C18B"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12 months immunosuppressive biological therapy (such as monoclonal antibodies), unless otherwise directed by a specialist</w:t>
      </w:r>
    </w:p>
    <w:p w14:paraId="4EAB9ADB"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3 months immunosuppressive therapy including:</w:t>
      </w:r>
    </w:p>
    <w:p w14:paraId="2860A797"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t>adults and children on high-dose corticosteroids (&gt;40mg prednisolone per day or 2mg/ kg/day in children under 20kg) for more than 1 week</w:t>
      </w:r>
    </w:p>
    <w:p w14:paraId="1F0A1224"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t>adults and children on lower dose corticosteroids (&gt;20mg prednisolone per day or 1mg/kg/day in children under 20kg) for more than 14 days</w:t>
      </w:r>
    </w:p>
    <w:p w14:paraId="6066B117"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t>adults on non-biological oral immune modulating drugs, for example, methotrexate &gt;25mg per week, azathioprine &gt;3.0mg/kg/day or 6-mercaptopurine &gt;1.5mg/kg/day</w:t>
      </w:r>
    </w:p>
    <w:p w14:paraId="5EA49A2B"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lastRenderedPageBreak/>
        <w:t>children on high doses of non-biological oral immune modulating drugs</w:t>
      </w:r>
    </w:p>
    <w:p w14:paraId="6BBB4327" w14:textId="6167F26D"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 xml:space="preserve">If you have </w:t>
      </w:r>
      <w:proofErr w:type="gramStart"/>
      <w:r w:rsidRPr="00EE649A">
        <w:rPr>
          <w:rFonts w:ascii="Arial" w:hAnsi="Arial" w:cs="Arial"/>
          <w:sz w:val="22"/>
          <w:szCs w:val="22"/>
        </w:rPr>
        <w:t xml:space="preserve">particular </w:t>
      </w:r>
      <w:r w:rsidR="00930E7E" w:rsidRPr="00EE649A">
        <w:rPr>
          <w:rFonts w:ascii="Arial" w:hAnsi="Arial" w:cs="Arial"/>
          <w:sz w:val="22"/>
          <w:szCs w:val="22"/>
        </w:rPr>
        <w:t>concerns</w:t>
      </w:r>
      <w:proofErr w:type="gramEnd"/>
      <w:r w:rsidR="00930E7E" w:rsidRPr="00EE649A">
        <w:rPr>
          <w:rFonts w:ascii="Arial" w:hAnsi="Arial" w:cs="Arial"/>
          <w:sz w:val="22"/>
          <w:szCs w:val="22"/>
        </w:rPr>
        <w:t>,</w:t>
      </w:r>
      <w:r w:rsidRPr="00EE649A">
        <w:rPr>
          <w:rFonts w:ascii="Arial" w:hAnsi="Arial" w:cs="Arial"/>
          <w:sz w:val="22"/>
          <w:szCs w:val="22"/>
        </w:rPr>
        <w:t xml:space="preserve"> please discuss with the team managing the patients care or the Infection Prevention and Control team.</w:t>
      </w:r>
    </w:p>
    <w:p w14:paraId="0A0C1FB7" w14:textId="77777777" w:rsidR="00712B88" w:rsidRDefault="00712B88" w:rsidP="00712B88">
      <w:pPr>
        <w:rPr>
          <w:rFonts w:cs="Arial"/>
          <w:bCs/>
          <w:iCs/>
        </w:rPr>
      </w:pPr>
    </w:p>
    <w:p w14:paraId="0E295C5E" w14:textId="77777777" w:rsidR="00712B88" w:rsidRDefault="00712B88" w:rsidP="00712B88">
      <w:pPr>
        <w:rPr>
          <w:rFonts w:cs="Arial"/>
          <w:bCs/>
          <w:iCs/>
        </w:rPr>
      </w:pPr>
      <w:r>
        <w:rPr>
          <w:rFonts w:cs="Arial"/>
          <w:bCs/>
          <w:iCs/>
        </w:rPr>
        <w:t xml:space="preserve"> </w:t>
      </w:r>
    </w:p>
    <w:p w14:paraId="63C92E0E" w14:textId="77777777" w:rsidR="00712B88" w:rsidRPr="008B314C" w:rsidRDefault="00712B88" w:rsidP="00712B88">
      <w:pPr>
        <w:spacing w:after="200" w:line="276" w:lineRule="auto"/>
        <w:rPr>
          <w:rFonts w:cs="Arial"/>
          <w:bCs/>
          <w:iCs/>
        </w:rPr>
      </w:pPr>
    </w:p>
    <w:p w14:paraId="6E612ED3" w14:textId="37F8B9DC" w:rsidR="00712B88" w:rsidRPr="00712B88" w:rsidRDefault="00712B88" w:rsidP="00712B88">
      <w:pPr>
        <w:tabs>
          <w:tab w:val="left" w:pos="2431"/>
        </w:tabs>
      </w:pPr>
    </w:p>
    <w:sectPr w:rsidR="00712B88" w:rsidRPr="00712B88" w:rsidSect="006D6616">
      <w:headerReference w:type="default" r:id="rId17"/>
      <w:footerReference w:type="default" r:id="rId18"/>
      <w:pgSz w:w="11906" w:h="16838"/>
      <w:pgMar w:top="567" w:right="567" w:bottom="454" w:left="56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DA88" w14:textId="77777777" w:rsidR="00CE63B4" w:rsidRDefault="00CE63B4" w:rsidP="00355778">
      <w:r>
        <w:separator/>
      </w:r>
    </w:p>
  </w:endnote>
  <w:endnote w:type="continuationSeparator" w:id="0">
    <w:p w14:paraId="2C3DC6DE" w14:textId="77777777" w:rsidR="00CE63B4" w:rsidRDefault="00CE63B4" w:rsidP="003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18620"/>
      <w:docPartObj>
        <w:docPartGallery w:val="Page Numbers (Bottom of Page)"/>
        <w:docPartUnique/>
      </w:docPartObj>
    </w:sdtPr>
    <w:sdtEndPr>
      <w:rPr>
        <w:rFonts w:cs="Arial"/>
        <w:sz w:val="20"/>
        <w:szCs w:val="20"/>
      </w:rPr>
    </w:sdtEndPr>
    <w:sdtContent>
      <w:p w14:paraId="046BB495" w14:textId="5BBE2FBE" w:rsidR="00712B88" w:rsidRDefault="009D0B6A" w:rsidP="00F17128">
        <w:pPr>
          <w:pStyle w:val="Footer"/>
          <w:tabs>
            <w:tab w:val="clear" w:pos="9026"/>
            <w:tab w:val="right" w:pos="9360"/>
          </w:tabs>
          <w:rPr>
            <w:rFonts w:cs="Arial"/>
            <w:color w:val="808080" w:themeColor="background1" w:themeShade="80"/>
            <w:sz w:val="20"/>
            <w:szCs w:val="20"/>
          </w:rPr>
        </w:pPr>
        <w:r>
          <w:t xml:space="preserve">BSW Nursing and Quality </w:t>
        </w:r>
        <w:proofErr w:type="gramStart"/>
        <w:r>
          <w:t xml:space="preserve">Team </w:t>
        </w:r>
        <w:r w:rsidR="00712B88">
          <w:t>.</w:t>
        </w:r>
        <w:r>
          <w:t>V</w:t>
        </w:r>
        <w:proofErr w:type="gramEnd"/>
        <w:r>
          <w:t xml:space="preserve"> </w:t>
        </w:r>
        <w:r w:rsidR="00712B88">
          <w:t>2.0</w:t>
        </w:r>
        <w:r>
          <w:t xml:space="preserve"> December 2021 </w:t>
        </w:r>
      </w:p>
      <w:p w14:paraId="32FB7559" w14:textId="77777777" w:rsidR="00712B88" w:rsidRDefault="00E27570" w:rsidP="00F17128">
        <w:pPr>
          <w:pStyle w:val="Footer"/>
          <w:jc w:val="center"/>
          <w:rPr>
            <w:rFonts w:cs="Arial"/>
            <w:color w:val="808080" w:themeColor="background1" w:themeShade="80"/>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63AB" w14:textId="77777777" w:rsidR="00F61FAB" w:rsidRDefault="00F61FAB" w:rsidP="00355778">
    <w:pPr>
      <w:pStyle w:val="BasicParagraph"/>
      <w:suppressAutoHyphens/>
      <w:spacing w:after="106"/>
      <w:rPr>
        <w:rFonts w:ascii="Arial" w:hAnsi="Arial" w:cs="Arial"/>
        <w:color w:val="414042"/>
        <w:sz w:val="18"/>
        <w:szCs w:val="18"/>
        <w:lang w:val="en-US"/>
      </w:rPr>
    </w:pPr>
  </w:p>
  <w:p w14:paraId="7EA190BA" w14:textId="77777777" w:rsidR="00F61FAB" w:rsidRDefault="00F61FAB" w:rsidP="00355778">
    <w:pPr>
      <w:pStyle w:val="BasicParagraph"/>
      <w:suppressAutoHyphens/>
      <w:spacing w:after="106"/>
      <w:rPr>
        <w:rFonts w:ascii="Arial" w:hAnsi="Arial" w:cs="Arial"/>
        <w:color w:val="414042"/>
        <w:sz w:val="18"/>
        <w:szCs w:val="18"/>
        <w:lang w:val="en-US"/>
      </w:rPr>
    </w:pPr>
  </w:p>
  <w:p w14:paraId="173A2848" w14:textId="77777777" w:rsidR="00355778" w:rsidRPr="00325FE3" w:rsidRDefault="00325FE3" w:rsidP="00167924">
    <w:pPr>
      <w:pStyle w:val="BasicParagraph"/>
      <w:spacing w:after="106"/>
      <w:ind w:right="360"/>
      <w:rPr>
        <w:rFonts w:ascii="Arial" w:hAnsi="Arial" w:cs="Arial"/>
        <w:color w:val="414042"/>
        <w:sz w:val="17"/>
        <w:szCs w:val="17"/>
      </w:rPr>
    </w:pPr>
    <w:proofErr w:type="gramStart"/>
    <w:r w:rsidRPr="0054263E">
      <w:rPr>
        <w:rFonts w:ascii="Arial" w:hAnsi="Arial" w:cs="Arial"/>
        <w:color w:val="414042"/>
        <w:sz w:val="17"/>
        <w:szCs w:val="17"/>
        <w:lang w:val="en-US"/>
      </w:rPr>
      <w:t xml:space="preserve">info@bswccg.nhs.uk  </w:t>
    </w:r>
    <w:r w:rsidRPr="0054263E">
      <w:rPr>
        <w:rFonts w:ascii="Arial" w:hAnsi="Arial" w:cs="Arial"/>
        <w:b/>
        <w:bCs/>
        <w:color w:val="C10070"/>
        <w:position w:val="2"/>
        <w:sz w:val="17"/>
        <w:szCs w:val="17"/>
        <w:lang w:val="en-US"/>
      </w:rPr>
      <w:t>|</w:t>
    </w:r>
    <w:proofErr w:type="gramEnd"/>
    <w:r w:rsidRPr="0054263E">
      <w:rPr>
        <w:rFonts w:ascii="Arial" w:hAnsi="Arial" w:cs="Arial"/>
        <w:color w:val="414042"/>
        <w:sz w:val="17"/>
        <w:szCs w:val="17"/>
        <w:lang w:val="en-US"/>
      </w:rPr>
      <w:t xml:space="preserve">  </w:t>
    </w:r>
    <w:r w:rsidRPr="00B93C24">
      <w:rPr>
        <w:rFonts w:ascii="Arial" w:hAnsi="Arial" w:cs="Arial"/>
        <w:color w:val="414042"/>
        <w:sz w:val="17"/>
        <w:szCs w:val="17"/>
      </w:rPr>
      <w:t> </w:t>
    </w:r>
    <w:hyperlink r:id="rId1" w:history="1">
      <w:r w:rsidRPr="00B93C24">
        <w:rPr>
          <w:rStyle w:val="Hyperlink"/>
          <w:rFonts w:ascii="Arial" w:hAnsi="Arial" w:cs="Arial"/>
          <w:color w:val="343433"/>
          <w:sz w:val="17"/>
          <w:szCs w:val="17"/>
          <w:u w:val="none"/>
        </w:rPr>
        <w:t>www.bswpartnership.nhs.u</w:t>
      </w:r>
    </w:hyperlink>
    <w:r w:rsidRPr="00B93C24">
      <w:rPr>
        <w:rFonts w:ascii="Arial" w:hAnsi="Arial" w:cs="Arial"/>
        <w:color w:val="343433"/>
        <w:sz w:val="17"/>
        <w:szCs w:val="17"/>
        <w:lang w:val="en-US"/>
      </w:rPr>
      <w:t>k</w:t>
    </w:r>
    <w:r w:rsidRPr="0054263E">
      <w:rPr>
        <w:rFonts w:ascii="Arial" w:hAnsi="Arial" w:cs="Arial"/>
        <w:color w:val="414042"/>
        <w:sz w:val="17"/>
        <w:szCs w:val="17"/>
        <w:lang w:val="en-US"/>
      </w:rPr>
      <w:t xml:space="preserve">  </w:t>
    </w:r>
    <w:r w:rsidRPr="0054263E">
      <w:rPr>
        <w:rFonts w:ascii="Arial" w:hAnsi="Arial" w:cs="Arial"/>
        <w:b/>
        <w:bCs/>
        <w:color w:val="009A98"/>
        <w:position w:val="2"/>
        <w:sz w:val="17"/>
        <w:szCs w:val="17"/>
        <w:lang w:val="en-US"/>
      </w:rPr>
      <w:t>|</w:t>
    </w:r>
    <w:r w:rsidRPr="0054263E">
      <w:rPr>
        <w:rFonts w:ascii="Arial" w:hAnsi="Arial" w:cs="Arial"/>
        <w:color w:val="414042"/>
        <w:sz w:val="17"/>
        <w:szCs w:val="17"/>
        <w:lang w:val="en-US"/>
      </w:rPr>
      <w:t xml:space="preserve">  Name Placeholder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4FA" w14:textId="77777777" w:rsidR="00CE63B4" w:rsidRDefault="00CE63B4" w:rsidP="00355778">
      <w:r>
        <w:separator/>
      </w:r>
    </w:p>
  </w:footnote>
  <w:footnote w:type="continuationSeparator" w:id="0">
    <w:p w14:paraId="67E0A4E4" w14:textId="77777777" w:rsidR="00CE63B4" w:rsidRDefault="00CE63B4" w:rsidP="0035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139B" w14:textId="0D4FED04" w:rsidR="009D0B6A" w:rsidRPr="009D0B6A" w:rsidRDefault="009D0B6A" w:rsidP="009D0B6A">
    <w:pPr>
      <w:rPr>
        <w:rFonts w:ascii="Arial" w:hAnsi="Arial" w:cs="Arial"/>
        <w:b/>
        <w:color w:val="4472C4" w:themeColor="accent1"/>
        <w:u w:val="single"/>
      </w:rPr>
    </w:pPr>
    <w:r w:rsidRPr="009D0B6A">
      <w:rPr>
        <w:noProof/>
        <w:color w:val="4472C4" w:themeColor="accent1"/>
        <w:sz w:val="28"/>
        <w:lang w:eastAsia="en-GB"/>
      </w:rPr>
      <w:drawing>
        <wp:anchor distT="0" distB="0" distL="114300" distR="114300" simplePos="0" relativeHeight="251659264" behindDoc="0" locked="0" layoutInCell="1" allowOverlap="1" wp14:anchorId="587B1BF1" wp14:editId="6852B30C">
          <wp:simplePos x="0" y="0"/>
          <wp:positionH relativeFrom="page">
            <wp:posOffset>5040172</wp:posOffset>
          </wp:positionH>
          <wp:positionV relativeFrom="page">
            <wp:align>top</wp:align>
          </wp:positionV>
          <wp:extent cx="2529129" cy="682012"/>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682012"/>
                  </a:xfrm>
                  <a:prstGeom prst="rect">
                    <a:avLst/>
                  </a:prstGeom>
                  <a:noFill/>
                </pic:spPr>
              </pic:pic>
            </a:graphicData>
          </a:graphic>
          <wp14:sizeRelH relativeFrom="margin">
            <wp14:pctWidth>0</wp14:pctWidth>
          </wp14:sizeRelH>
          <wp14:sizeRelV relativeFrom="margin">
            <wp14:pctHeight>0</wp14:pctHeight>
          </wp14:sizeRelV>
        </wp:anchor>
      </w:drawing>
    </w:r>
    <w:r w:rsidRPr="009D0B6A">
      <w:rPr>
        <w:rFonts w:ascii="Arial" w:hAnsi="Arial" w:cs="Arial"/>
        <w:b/>
        <w:color w:val="4472C4" w:themeColor="accent1"/>
        <w:u w:val="single"/>
      </w:rPr>
      <w:t xml:space="preserve">Bath and </w:t>
    </w:r>
    <w:proofErr w:type="gramStart"/>
    <w:r w:rsidRPr="009D0B6A">
      <w:rPr>
        <w:rFonts w:ascii="Arial" w:hAnsi="Arial" w:cs="Arial"/>
        <w:b/>
        <w:color w:val="4472C4" w:themeColor="accent1"/>
        <w:u w:val="single"/>
      </w:rPr>
      <w:t>North East</w:t>
    </w:r>
    <w:proofErr w:type="gramEnd"/>
    <w:r w:rsidRPr="009D0B6A">
      <w:rPr>
        <w:rFonts w:ascii="Arial" w:hAnsi="Arial" w:cs="Arial"/>
        <w:b/>
        <w:color w:val="4472C4" w:themeColor="accent1"/>
        <w:u w:val="single"/>
      </w:rPr>
      <w:t xml:space="preserve"> </w:t>
    </w:r>
    <w:proofErr w:type="spellStart"/>
    <w:r w:rsidRPr="009D0B6A">
      <w:rPr>
        <w:rFonts w:ascii="Arial" w:hAnsi="Arial" w:cs="Arial"/>
        <w:b/>
        <w:color w:val="4472C4" w:themeColor="accent1"/>
        <w:u w:val="single"/>
      </w:rPr>
      <w:t>Somerset,</w:t>
    </w:r>
    <w:proofErr w:type="spellEnd"/>
    <w:r w:rsidRPr="009D0B6A">
      <w:rPr>
        <w:rFonts w:ascii="Arial" w:hAnsi="Arial" w:cs="Arial"/>
        <w:b/>
        <w:color w:val="4472C4" w:themeColor="accent1"/>
        <w:u w:val="single"/>
      </w:rPr>
      <w:t xml:space="preserve"> Swindon and Wiltshire System COVID-19 Exposure guide for staff</w:t>
    </w:r>
    <w:r w:rsidR="00A411A8">
      <w:rPr>
        <w:rFonts w:ascii="Arial" w:hAnsi="Arial" w:cs="Arial"/>
        <w:b/>
        <w:color w:val="4472C4" w:themeColor="accent1"/>
        <w:u w:val="single"/>
      </w:rPr>
      <w:t xml:space="preserve"> working in Primary Care</w:t>
    </w:r>
  </w:p>
  <w:p w14:paraId="5BFF008A" w14:textId="7E1D2AA3" w:rsidR="00712B88" w:rsidRDefault="00712B88" w:rsidP="00EE649A">
    <w:pPr>
      <w:pStyle w:val="Header"/>
      <w:tabs>
        <w:tab w:val="clear" w:pos="4513"/>
        <w:tab w:val="clear" w:pos="9026"/>
        <w:tab w:val="left" w:pos="5553"/>
      </w:tabs>
      <w:rPr>
        <w:sz w:val="28"/>
      </w:rPr>
    </w:pPr>
    <w:r>
      <w:rPr>
        <w:noProof/>
        <w:sz w:val="28"/>
        <w:lang w:eastAsia="en-GB"/>
      </w:rPr>
      <w:t xml:space="preserve">  </w:t>
    </w:r>
    <w:r w:rsidR="00EE649A">
      <w:rPr>
        <w:noProof/>
        <w:sz w:val="28"/>
        <w:lang w:eastAsia="en-GB"/>
      </w:rPr>
      <w:tab/>
    </w:r>
  </w:p>
  <w:p w14:paraId="60C4A33E" w14:textId="6A7A5CDB" w:rsidR="00712B88" w:rsidRPr="00B45738" w:rsidRDefault="00712B88" w:rsidP="00B45738">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69CE" w14:textId="17EE9D45" w:rsidR="00F61FAB" w:rsidRDefault="00712B88">
    <w:pPr>
      <w:pStyle w:val="Header"/>
    </w:pPr>
    <w:r>
      <w:rPr>
        <w:noProof/>
      </w:rPr>
      <w:drawing>
        <wp:anchor distT="0" distB="0" distL="114300" distR="114300" simplePos="0" relativeHeight="251658240" behindDoc="0" locked="0" layoutInCell="1" allowOverlap="1" wp14:anchorId="0F8F37D9" wp14:editId="56F5F92A">
          <wp:simplePos x="0" y="0"/>
          <wp:positionH relativeFrom="page">
            <wp:align>right</wp:align>
          </wp:positionH>
          <wp:positionV relativeFrom="page">
            <wp:align>top</wp:align>
          </wp:positionV>
          <wp:extent cx="2937164" cy="792955"/>
          <wp:effectExtent l="0" t="0" r="0" b="762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7164" cy="792955"/>
                  </a:xfrm>
                  <a:prstGeom prst="rect">
                    <a:avLst/>
                  </a:prstGeom>
                </pic:spPr>
              </pic:pic>
            </a:graphicData>
          </a:graphic>
        </wp:anchor>
      </w:drawing>
    </w:r>
  </w:p>
  <w:p w14:paraId="7010C7A5" w14:textId="20DB4B90" w:rsidR="00F61FAB" w:rsidRDefault="00F61FAB">
    <w:pPr>
      <w:pStyle w:val="Header"/>
    </w:pPr>
  </w:p>
  <w:p w14:paraId="4EC7ED8A" w14:textId="2AD2311A" w:rsidR="00F61FAB" w:rsidRDefault="00F6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580"/>
    <w:multiLevelType w:val="multilevel"/>
    <w:tmpl w:val="244E3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62BB3"/>
    <w:multiLevelType w:val="hybridMultilevel"/>
    <w:tmpl w:val="68FE3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63A99"/>
    <w:multiLevelType w:val="hybridMultilevel"/>
    <w:tmpl w:val="3D3EDD34"/>
    <w:lvl w:ilvl="0" w:tplc="F1CA713E">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23BF3"/>
    <w:multiLevelType w:val="hybridMultilevel"/>
    <w:tmpl w:val="1A70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340C0"/>
    <w:multiLevelType w:val="hybridMultilevel"/>
    <w:tmpl w:val="897271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C016EA"/>
    <w:multiLevelType w:val="hybridMultilevel"/>
    <w:tmpl w:val="2BF4B59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F21BD"/>
    <w:multiLevelType w:val="hybridMultilevel"/>
    <w:tmpl w:val="F606F56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2155C"/>
    <w:multiLevelType w:val="hybridMultilevel"/>
    <w:tmpl w:val="549E9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87B0CF3"/>
    <w:multiLevelType w:val="multilevel"/>
    <w:tmpl w:val="BF7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E6006"/>
    <w:multiLevelType w:val="hybridMultilevel"/>
    <w:tmpl w:val="47B2D0E2"/>
    <w:lvl w:ilvl="0" w:tplc="F1CA713E">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9"/>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A9"/>
    <w:rsid w:val="00167924"/>
    <w:rsid w:val="00325FE3"/>
    <w:rsid w:val="00355778"/>
    <w:rsid w:val="003B2DA9"/>
    <w:rsid w:val="003D7D54"/>
    <w:rsid w:val="00435C67"/>
    <w:rsid w:val="00481AD2"/>
    <w:rsid w:val="004F747A"/>
    <w:rsid w:val="005211B5"/>
    <w:rsid w:val="0054263E"/>
    <w:rsid w:val="006D6616"/>
    <w:rsid w:val="00712B88"/>
    <w:rsid w:val="0075152F"/>
    <w:rsid w:val="008923CA"/>
    <w:rsid w:val="00895EDC"/>
    <w:rsid w:val="00930E7E"/>
    <w:rsid w:val="00944F46"/>
    <w:rsid w:val="009D0B6A"/>
    <w:rsid w:val="00A1438F"/>
    <w:rsid w:val="00A3462F"/>
    <w:rsid w:val="00A411A8"/>
    <w:rsid w:val="00A67845"/>
    <w:rsid w:val="00A908D6"/>
    <w:rsid w:val="00AB0DE6"/>
    <w:rsid w:val="00B83A0B"/>
    <w:rsid w:val="00CE63B4"/>
    <w:rsid w:val="00D66AA6"/>
    <w:rsid w:val="00DD3E13"/>
    <w:rsid w:val="00E27570"/>
    <w:rsid w:val="00EC3336"/>
    <w:rsid w:val="00EE649A"/>
    <w:rsid w:val="00F6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B50B7"/>
  <w15:chartTrackingRefBased/>
  <w15:docId w15:val="{F718489A-EA0D-9448-852B-EAC3AFE8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78"/>
    <w:pPr>
      <w:tabs>
        <w:tab w:val="center" w:pos="4513"/>
        <w:tab w:val="right" w:pos="9026"/>
      </w:tabs>
    </w:pPr>
  </w:style>
  <w:style w:type="character" w:customStyle="1" w:styleId="HeaderChar">
    <w:name w:val="Header Char"/>
    <w:basedOn w:val="DefaultParagraphFont"/>
    <w:link w:val="Header"/>
    <w:uiPriority w:val="99"/>
    <w:rsid w:val="00355778"/>
  </w:style>
  <w:style w:type="paragraph" w:styleId="Footer">
    <w:name w:val="footer"/>
    <w:basedOn w:val="Normal"/>
    <w:link w:val="FooterChar"/>
    <w:uiPriority w:val="99"/>
    <w:unhideWhenUsed/>
    <w:rsid w:val="00355778"/>
    <w:pPr>
      <w:tabs>
        <w:tab w:val="center" w:pos="4513"/>
        <w:tab w:val="right" w:pos="9026"/>
      </w:tabs>
    </w:pPr>
  </w:style>
  <w:style w:type="character" w:customStyle="1" w:styleId="FooterChar">
    <w:name w:val="Footer Char"/>
    <w:basedOn w:val="DefaultParagraphFont"/>
    <w:link w:val="Footer"/>
    <w:uiPriority w:val="99"/>
    <w:rsid w:val="00355778"/>
  </w:style>
  <w:style w:type="paragraph" w:customStyle="1" w:styleId="BasicParagraph">
    <w:name w:val="[Basic Paragraph]"/>
    <w:basedOn w:val="Normal"/>
    <w:uiPriority w:val="99"/>
    <w:rsid w:val="0035577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325FE3"/>
    <w:rPr>
      <w:color w:val="0563C1" w:themeColor="hyperlink"/>
      <w:u w:val="single"/>
    </w:rPr>
  </w:style>
  <w:style w:type="table" w:styleId="TableGrid">
    <w:name w:val="Table Grid"/>
    <w:basedOn w:val="TableNormal"/>
    <w:uiPriority w:val="59"/>
    <w:rsid w:val="00712B88"/>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wp-content/uploads/sites/52/2021/08/C1381-Updated-guidance-on-NHS-staff-and-student-self-isolation-return-to-work-following-COVID-contact.pd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bhiva.org/BHIVA-and-THT-statement-on-COVID-19-and-advice-for-the-extremely-vulnerabl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ravel-to-england-from-another-country-during-coronavirus-covid-19"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655225/Greenbook_chapter_6.pdf" TargetMode="External"/><Relationship Id="rId10" Type="http://schemas.openxmlformats.org/officeDocument/2006/relationships/hyperlink" Target="https://www.gov.uk/order-coronavirus-rapid-lateral-flow-tes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wuhan-novel-coronavirus-background-information/wuhan-novel-coronavirus-epidemiology-virology-and-clinical-features" TargetMode="External"/><Relationship Id="rId14" Type="http://schemas.openxmlformats.org/officeDocument/2006/relationships/hyperlink" Target="http://www.nhs.uk/conditions/coronavirus-covid-19/people-at-higher-risk/who-is-at-high-risk-from-coronavirus-clinically-extremely-vulnerabl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swpartnership.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Solomon</dc:creator>
  <cp:keywords/>
  <dc:description/>
  <cp:lastModifiedBy>TIMMINS, Connie (NHS BATH AND NORTH EAST SOMERSET, SWINDON AND WILTSHIRE CCG)</cp:lastModifiedBy>
  <cp:revision>8</cp:revision>
  <cp:lastPrinted>2021-03-29T08:53:00Z</cp:lastPrinted>
  <dcterms:created xsi:type="dcterms:W3CDTF">2021-12-31T14:56:00Z</dcterms:created>
  <dcterms:modified xsi:type="dcterms:W3CDTF">2021-12-31T16:05:00Z</dcterms:modified>
</cp:coreProperties>
</file>