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67ECF" w:rsidRPr="000E4D5D" w:rsidRDefault="00867ECF" w:rsidP="00867ECF">
      <w:pPr>
        <w:spacing w:after="0" w:line="240" w:lineRule="auto"/>
        <w:jc w:val="right"/>
        <w:rPr>
          <w:rFonts w:ascii="Arial" w:hAnsi="Arial" w:cs="Arial"/>
        </w:rPr>
      </w:pPr>
    </w:p>
    <w:p w14:paraId="205D3A35" w14:textId="77777777" w:rsidR="00107118" w:rsidRPr="000E4D5D" w:rsidRDefault="00107118" w:rsidP="00107118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</w:rPr>
      </w:pPr>
      <w:proofErr w:type="gramStart"/>
      <w:r w:rsidRPr="000E4D5D">
        <w:rPr>
          <w:rFonts w:ascii="Arial" w:eastAsia="Times New Roman" w:hAnsi="Arial" w:cs="Arial"/>
          <w:snapToGrid w:val="0"/>
          <w:sz w:val="24"/>
          <w:szCs w:val="24"/>
        </w:rPr>
        <w:t>South West</w:t>
      </w:r>
      <w:proofErr w:type="gramEnd"/>
      <w:r w:rsidRPr="000E4D5D">
        <w:rPr>
          <w:rFonts w:ascii="Arial" w:eastAsia="Times New Roman" w:hAnsi="Arial" w:cs="Arial"/>
          <w:snapToGrid w:val="0"/>
          <w:sz w:val="24"/>
          <w:szCs w:val="24"/>
        </w:rPr>
        <w:t xml:space="preserve"> Region</w:t>
      </w:r>
    </w:p>
    <w:p w14:paraId="0B982464" w14:textId="77777777" w:rsidR="00107118" w:rsidRPr="000E4D5D" w:rsidRDefault="00107118" w:rsidP="001071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0E4D5D">
        <w:rPr>
          <w:rFonts w:ascii="Arial" w:hAnsi="Arial" w:cs="Arial"/>
          <w:sz w:val="24"/>
          <w:szCs w:val="24"/>
        </w:rPr>
        <w:t>South West</w:t>
      </w:r>
      <w:proofErr w:type="gramEnd"/>
      <w:r w:rsidRPr="000E4D5D">
        <w:rPr>
          <w:rFonts w:ascii="Arial" w:hAnsi="Arial" w:cs="Arial"/>
          <w:sz w:val="24"/>
          <w:szCs w:val="24"/>
        </w:rPr>
        <w:t xml:space="preserve"> House</w:t>
      </w:r>
    </w:p>
    <w:p w14:paraId="6F17C7C5" w14:textId="77777777" w:rsidR="00107118" w:rsidRPr="000E4D5D" w:rsidRDefault="00107118" w:rsidP="001071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4D5D">
        <w:rPr>
          <w:rFonts w:ascii="Arial" w:hAnsi="Arial" w:cs="Arial"/>
          <w:sz w:val="24"/>
          <w:szCs w:val="24"/>
        </w:rPr>
        <w:t>Blackbrook Park Avenue</w:t>
      </w:r>
      <w:r w:rsidRPr="000E4D5D">
        <w:rPr>
          <w:rFonts w:ascii="Arial" w:hAnsi="Arial" w:cs="Arial"/>
          <w:sz w:val="24"/>
          <w:szCs w:val="24"/>
        </w:rPr>
        <w:br/>
        <w:t>Taunton</w:t>
      </w:r>
      <w:r w:rsidRPr="000E4D5D">
        <w:rPr>
          <w:rFonts w:ascii="Arial" w:hAnsi="Arial" w:cs="Arial"/>
          <w:sz w:val="24"/>
          <w:szCs w:val="24"/>
        </w:rPr>
        <w:br/>
        <w:t>TA1 2PX</w:t>
      </w:r>
    </w:p>
    <w:p w14:paraId="0A37501D" w14:textId="77777777" w:rsidR="00107118" w:rsidRPr="000E4D5D" w:rsidRDefault="00107118" w:rsidP="001071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A721B54" w14:textId="77777777" w:rsidR="00107118" w:rsidRPr="000E4D5D" w:rsidRDefault="00107118" w:rsidP="001071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4D5D">
        <w:rPr>
          <w:rFonts w:ascii="Arial" w:hAnsi="Arial" w:cs="Arial"/>
          <w:sz w:val="24"/>
          <w:szCs w:val="24"/>
        </w:rPr>
        <w:t>lynneblandford@nhs.net</w:t>
      </w:r>
    </w:p>
    <w:p w14:paraId="5DAB6C7B" w14:textId="77777777" w:rsidR="00107118" w:rsidRPr="000E4D5D" w:rsidRDefault="00107118" w:rsidP="001071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8FEC59" w14:textId="7DD4F1B9" w:rsidR="00107118" w:rsidRPr="000E4D5D" w:rsidRDefault="00581C74" w:rsidP="001071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5C271219">
        <w:rPr>
          <w:rFonts w:ascii="Arial" w:hAnsi="Arial" w:cs="Arial"/>
          <w:sz w:val="24"/>
          <w:szCs w:val="24"/>
        </w:rPr>
        <w:t>1</w:t>
      </w:r>
      <w:r w:rsidR="45C51603" w:rsidRPr="5C271219">
        <w:rPr>
          <w:rFonts w:ascii="Arial" w:hAnsi="Arial" w:cs="Arial"/>
          <w:sz w:val="24"/>
          <w:szCs w:val="24"/>
        </w:rPr>
        <w:t>6</w:t>
      </w:r>
      <w:r w:rsidR="006F54F8" w:rsidRPr="5C271219">
        <w:rPr>
          <w:rFonts w:ascii="Arial" w:hAnsi="Arial" w:cs="Arial"/>
          <w:sz w:val="24"/>
          <w:szCs w:val="24"/>
          <w:vertAlign w:val="superscript"/>
        </w:rPr>
        <w:t>th</w:t>
      </w:r>
      <w:r w:rsidR="006F54F8" w:rsidRPr="5C271219">
        <w:rPr>
          <w:rFonts w:ascii="Arial" w:hAnsi="Arial" w:cs="Arial"/>
          <w:sz w:val="24"/>
          <w:szCs w:val="24"/>
        </w:rPr>
        <w:t xml:space="preserve"> </w:t>
      </w:r>
      <w:r w:rsidR="0060750E" w:rsidRPr="5C271219">
        <w:rPr>
          <w:rFonts w:ascii="Arial" w:hAnsi="Arial" w:cs="Arial"/>
          <w:sz w:val="24"/>
          <w:szCs w:val="24"/>
        </w:rPr>
        <w:t>Novem</w:t>
      </w:r>
      <w:r w:rsidR="2404C5DD" w:rsidRPr="5C271219">
        <w:rPr>
          <w:rFonts w:ascii="Arial" w:hAnsi="Arial" w:cs="Arial"/>
          <w:sz w:val="24"/>
          <w:szCs w:val="24"/>
        </w:rPr>
        <w:t>ber</w:t>
      </w:r>
      <w:r w:rsidR="00107118" w:rsidRPr="5C271219">
        <w:rPr>
          <w:rFonts w:ascii="Arial" w:hAnsi="Arial" w:cs="Arial"/>
          <w:sz w:val="24"/>
          <w:szCs w:val="24"/>
        </w:rPr>
        <w:t xml:space="preserve"> 2</w:t>
      </w:r>
      <w:r w:rsidR="6FF943CA" w:rsidRPr="5C271219">
        <w:rPr>
          <w:rFonts w:ascii="Arial" w:hAnsi="Arial" w:cs="Arial"/>
          <w:sz w:val="24"/>
          <w:szCs w:val="24"/>
        </w:rPr>
        <w:t>02</w:t>
      </w:r>
      <w:r w:rsidR="00055553" w:rsidRPr="5C271219">
        <w:rPr>
          <w:rFonts w:ascii="Arial" w:hAnsi="Arial" w:cs="Arial"/>
          <w:sz w:val="24"/>
          <w:szCs w:val="24"/>
        </w:rPr>
        <w:t>1</w:t>
      </w:r>
    </w:p>
    <w:p w14:paraId="02EB378F" w14:textId="77777777" w:rsidR="00FE412B" w:rsidRPr="000E4D5D" w:rsidRDefault="00FE412B" w:rsidP="00FE412B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745FCEBC" w14:textId="77777777" w:rsidR="00B70AB3" w:rsidRPr="000E4D5D" w:rsidRDefault="00107118" w:rsidP="00F77F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D5D">
        <w:rPr>
          <w:rFonts w:ascii="Arial" w:hAnsi="Arial" w:cs="Arial"/>
          <w:sz w:val="24"/>
          <w:szCs w:val="24"/>
        </w:rPr>
        <w:t>Dear CCG Chief Finance Officer / CCG Primary Ca</w:t>
      </w:r>
      <w:r w:rsidR="000E4D5D">
        <w:rPr>
          <w:rFonts w:ascii="Arial" w:hAnsi="Arial" w:cs="Arial"/>
          <w:sz w:val="24"/>
          <w:szCs w:val="24"/>
        </w:rPr>
        <w:t>re Lead</w:t>
      </w:r>
    </w:p>
    <w:p w14:paraId="6A05A809" w14:textId="77777777" w:rsidR="00107118" w:rsidRPr="000E4D5D" w:rsidRDefault="00107118" w:rsidP="00F77F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0411E3" w14:textId="5BD8DB6A" w:rsidR="00107118" w:rsidRPr="0003513C" w:rsidRDefault="00107118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4CB06D8D">
        <w:rPr>
          <w:rFonts w:ascii="Arial" w:hAnsi="Arial" w:cs="Arial"/>
          <w:b/>
          <w:bCs/>
          <w:sz w:val="24"/>
          <w:szCs w:val="24"/>
        </w:rPr>
        <w:t xml:space="preserve">Commissioner Business </w:t>
      </w:r>
      <w:proofErr w:type="gramStart"/>
      <w:r w:rsidRPr="4CB06D8D">
        <w:rPr>
          <w:rFonts w:ascii="Arial" w:hAnsi="Arial" w:cs="Arial"/>
          <w:b/>
          <w:bCs/>
          <w:sz w:val="24"/>
          <w:szCs w:val="24"/>
        </w:rPr>
        <w:t>As</w:t>
      </w:r>
      <w:proofErr w:type="gramEnd"/>
      <w:r w:rsidRPr="4CB06D8D">
        <w:rPr>
          <w:rFonts w:ascii="Arial" w:hAnsi="Arial" w:cs="Arial"/>
          <w:b/>
          <w:bCs/>
          <w:sz w:val="24"/>
          <w:szCs w:val="24"/>
        </w:rPr>
        <w:t xml:space="preserve"> Usual (BAU) Capital - 202</w:t>
      </w:r>
      <w:r w:rsidR="00055553">
        <w:rPr>
          <w:rFonts w:ascii="Arial" w:hAnsi="Arial" w:cs="Arial"/>
          <w:b/>
          <w:bCs/>
          <w:sz w:val="24"/>
          <w:szCs w:val="24"/>
        </w:rPr>
        <w:t>2</w:t>
      </w:r>
      <w:r w:rsidRPr="4CB06D8D">
        <w:rPr>
          <w:rFonts w:ascii="Arial" w:hAnsi="Arial" w:cs="Arial"/>
          <w:b/>
          <w:bCs/>
          <w:sz w:val="24"/>
          <w:szCs w:val="24"/>
        </w:rPr>
        <w:t>/2</w:t>
      </w:r>
      <w:r w:rsidR="00055553">
        <w:rPr>
          <w:rFonts w:ascii="Arial" w:hAnsi="Arial" w:cs="Arial"/>
          <w:b/>
          <w:bCs/>
          <w:sz w:val="24"/>
          <w:szCs w:val="24"/>
        </w:rPr>
        <w:t>3</w:t>
      </w:r>
      <w:r w:rsidRPr="4CB06D8D">
        <w:rPr>
          <w:rFonts w:ascii="Arial" w:hAnsi="Arial" w:cs="Arial"/>
          <w:b/>
          <w:bCs/>
          <w:sz w:val="24"/>
          <w:szCs w:val="24"/>
        </w:rPr>
        <w:t xml:space="preserve"> and 202</w:t>
      </w:r>
      <w:r w:rsidR="00055553">
        <w:rPr>
          <w:rFonts w:ascii="Arial" w:hAnsi="Arial" w:cs="Arial"/>
          <w:b/>
          <w:bCs/>
          <w:sz w:val="24"/>
          <w:szCs w:val="24"/>
        </w:rPr>
        <w:t>3</w:t>
      </w:r>
      <w:r w:rsidRPr="4CB06D8D">
        <w:rPr>
          <w:rFonts w:ascii="Arial" w:hAnsi="Arial" w:cs="Arial"/>
          <w:b/>
          <w:bCs/>
          <w:sz w:val="24"/>
          <w:szCs w:val="24"/>
        </w:rPr>
        <w:t>/2</w:t>
      </w:r>
      <w:r w:rsidR="00055553">
        <w:rPr>
          <w:rFonts w:ascii="Arial" w:hAnsi="Arial" w:cs="Arial"/>
          <w:b/>
          <w:bCs/>
          <w:sz w:val="24"/>
          <w:szCs w:val="24"/>
        </w:rPr>
        <w:t>4</w:t>
      </w:r>
      <w:r w:rsidRPr="4CB06D8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39BBE3" w14:textId="77777777" w:rsidR="00107118" w:rsidRPr="0003513C" w:rsidRDefault="00107118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82570" w14:textId="590A9251" w:rsidR="00107118" w:rsidRPr="0003513C" w:rsidRDefault="00435CD8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CB06D8D">
        <w:rPr>
          <w:rFonts w:ascii="Arial" w:hAnsi="Arial" w:cs="Arial"/>
          <w:sz w:val="24"/>
          <w:szCs w:val="24"/>
        </w:rPr>
        <w:t>To</w:t>
      </w:r>
      <w:r w:rsidR="00107118" w:rsidRPr="4CB06D8D">
        <w:rPr>
          <w:rFonts w:ascii="Arial" w:hAnsi="Arial" w:cs="Arial"/>
          <w:sz w:val="24"/>
          <w:szCs w:val="24"/>
        </w:rPr>
        <w:t xml:space="preserve"> facilitate the continued improvement of primary care, the </w:t>
      </w:r>
      <w:r w:rsidR="00222034" w:rsidRPr="4CB06D8D">
        <w:rPr>
          <w:rFonts w:ascii="Arial" w:hAnsi="Arial" w:cs="Arial"/>
          <w:sz w:val="24"/>
          <w:szCs w:val="24"/>
        </w:rPr>
        <w:t>R</w:t>
      </w:r>
      <w:r w:rsidR="00107118" w:rsidRPr="4CB06D8D">
        <w:rPr>
          <w:rFonts w:ascii="Arial" w:hAnsi="Arial" w:cs="Arial"/>
          <w:sz w:val="24"/>
          <w:szCs w:val="24"/>
        </w:rPr>
        <w:t>egion is inviting expressions of interest for 202</w:t>
      </w:r>
      <w:r w:rsidR="00055553">
        <w:rPr>
          <w:rFonts w:ascii="Arial" w:hAnsi="Arial" w:cs="Arial"/>
          <w:sz w:val="24"/>
          <w:szCs w:val="24"/>
        </w:rPr>
        <w:t>2</w:t>
      </w:r>
      <w:r w:rsidR="00107118" w:rsidRPr="4CB06D8D">
        <w:rPr>
          <w:rFonts w:ascii="Arial" w:hAnsi="Arial" w:cs="Arial"/>
          <w:sz w:val="24"/>
          <w:szCs w:val="24"/>
        </w:rPr>
        <w:t>/2</w:t>
      </w:r>
      <w:r w:rsidR="00055553">
        <w:rPr>
          <w:rFonts w:ascii="Arial" w:hAnsi="Arial" w:cs="Arial"/>
          <w:sz w:val="24"/>
          <w:szCs w:val="24"/>
        </w:rPr>
        <w:t>3</w:t>
      </w:r>
      <w:r w:rsidR="00107118" w:rsidRPr="4CB06D8D">
        <w:rPr>
          <w:rFonts w:ascii="Arial" w:hAnsi="Arial" w:cs="Arial"/>
          <w:sz w:val="24"/>
          <w:szCs w:val="24"/>
        </w:rPr>
        <w:t xml:space="preserve"> and 202</w:t>
      </w:r>
      <w:r w:rsidR="00055553">
        <w:rPr>
          <w:rFonts w:ascii="Arial" w:hAnsi="Arial" w:cs="Arial"/>
          <w:sz w:val="24"/>
          <w:szCs w:val="24"/>
        </w:rPr>
        <w:t>3</w:t>
      </w:r>
      <w:r w:rsidR="00107118" w:rsidRPr="4CB06D8D">
        <w:rPr>
          <w:rFonts w:ascii="Arial" w:hAnsi="Arial" w:cs="Arial"/>
          <w:sz w:val="24"/>
          <w:szCs w:val="24"/>
        </w:rPr>
        <w:t>/2</w:t>
      </w:r>
      <w:r w:rsidR="00055553">
        <w:rPr>
          <w:rFonts w:ascii="Arial" w:hAnsi="Arial" w:cs="Arial"/>
          <w:sz w:val="24"/>
          <w:szCs w:val="24"/>
        </w:rPr>
        <w:t>4</w:t>
      </w:r>
      <w:r w:rsidR="00107118" w:rsidRPr="4CB06D8D">
        <w:rPr>
          <w:rFonts w:ascii="Arial" w:hAnsi="Arial" w:cs="Arial"/>
          <w:sz w:val="24"/>
          <w:szCs w:val="24"/>
        </w:rPr>
        <w:t xml:space="preserve"> </w:t>
      </w:r>
      <w:r w:rsidR="0077215A">
        <w:rPr>
          <w:rFonts w:ascii="Arial" w:hAnsi="Arial" w:cs="Arial"/>
          <w:sz w:val="24"/>
          <w:szCs w:val="24"/>
        </w:rPr>
        <w:t>Minor</w:t>
      </w:r>
      <w:r w:rsidR="00107118" w:rsidRPr="4CB06D8D">
        <w:rPr>
          <w:rFonts w:ascii="Arial" w:hAnsi="Arial" w:cs="Arial"/>
          <w:sz w:val="24"/>
          <w:szCs w:val="24"/>
        </w:rPr>
        <w:t xml:space="preserve"> Improvement Grants</w:t>
      </w:r>
      <w:r w:rsidR="00932A76" w:rsidRPr="4CB06D8D">
        <w:rPr>
          <w:rFonts w:ascii="Arial" w:hAnsi="Arial" w:cs="Arial"/>
          <w:sz w:val="24"/>
          <w:szCs w:val="24"/>
        </w:rPr>
        <w:t>, GPIT, Digital Technology and Equipping Capital</w:t>
      </w:r>
      <w:r w:rsidR="00107118" w:rsidRPr="4CB06D8D">
        <w:rPr>
          <w:rFonts w:ascii="Arial" w:hAnsi="Arial" w:cs="Arial"/>
          <w:sz w:val="24"/>
          <w:szCs w:val="24"/>
        </w:rPr>
        <w:t>.</w:t>
      </w:r>
    </w:p>
    <w:p w14:paraId="41C8F396" w14:textId="77777777" w:rsidR="00107118" w:rsidRPr="0003513C" w:rsidRDefault="00107118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EB7C4" w14:textId="3D943D97" w:rsidR="00107118" w:rsidRDefault="601B5AD2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9AA34EE">
        <w:rPr>
          <w:rFonts w:ascii="Arial" w:hAnsi="Arial" w:cs="Arial"/>
          <w:sz w:val="24"/>
          <w:szCs w:val="24"/>
        </w:rPr>
        <w:t xml:space="preserve">We have been </w:t>
      </w:r>
      <w:r w:rsidR="3D24A8A5" w:rsidRPr="39AA34EE">
        <w:rPr>
          <w:rFonts w:ascii="Arial" w:hAnsi="Arial" w:cs="Arial"/>
          <w:sz w:val="24"/>
          <w:szCs w:val="24"/>
        </w:rPr>
        <w:t xml:space="preserve">advised </w:t>
      </w:r>
      <w:r w:rsidR="0D3E32A8" w:rsidRPr="39AA34EE">
        <w:rPr>
          <w:rFonts w:ascii="Arial" w:hAnsi="Arial" w:cs="Arial"/>
          <w:sz w:val="24"/>
          <w:szCs w:val="24"/>
        </w:rPr>
        <w:t>by the National Team</w:t>
      </w:r>
      <w:r w:rsidR="34038F12" w:rsidRPr="39AA34EE">
        <w:rPr>
          <w:rFonts w:ascii="Arial" w:hAnsi="Arial" w:cs="Arial"/>
          <w:sz w:val="24"/>
          <w:szCs w:val="24"/>
        </w:rPr>
        <w:t xml:space="preserve">, </w:t>
      </w:r>
      <w:r w:rsidRPr="39AA34EE">
        <w:rPr>
          <w:rFonts w:ascii="Arial" w:hAnsi="Arial" w:cs="Arial"/>
          <w:sz w:val="24"/>
          <w:szCs w:val="24"/>
        </w:rPr>
        <w:t>to</w:t>
      </w:r>
      <w:r w:rsidR="1A704DDE" w:rsidRPr="39AA34EE">
        <w:rPr>
          <w:rFonts w:ascii="Arial" w:hAnsi="Arial" w:cs="Arial"/>
          <w:sz w:val="24"/>
          <w:szCs w:val="24"/>
        </w:rPr>
        <w:t xml:space="preserve"> start the budgeting process by using </w:t>
      </w:r>
      <w:r w:rsidR="34038F12" w:rsidRPr="39AA34EE">
        <w:rPr>
          <w:rFonts w:ascii="Arial" w:hAnsi="Arial" w:cs="Arial"/>
          <w:sz w:val="24"/>
          <w:szCs w:val="24"/>
        </w:rPr>
        <w:t>80%</w:t>
      </w:r>
      <w:r w:rsidR="11C1539C" w:rsidRPr="39AA34EE">
        <w:rPr>
          <w:rFonts w:ascii="Arial" w:hAnsi="Arial" w:cs="Arial"/>
          <w:sz w:val="24"/>
          <w:szCs w:val="24"/>
        </w:rPr>
        <w:t xml:space="preserve"> of</w:t>
      </w:r>
      <w:r w:rsidR="1A704DDE" w:rsidRPr="39AA34EE">
        <w:rPr>
          <w:rFonts w:ascii="Arial" w:hAnsi="Arial" w:cs="Arial"/>
          <w:sz w:val="24"/>
          <w:szCs w:val="24"/>
        </w:rPr>
        <w:t xml:space="preserve"> </w:t>
      </w:r>
      <w:r w:rsidR="73970431" w:rsidRPr="39AA34EE">
        <w:rPr>
          <w:rFonts w:ascii="Arial" w:hAnsi="Arial" w:cs="Arial"/>
          <w:sz w:val="24"/>
          <w:szCs w:val="24"/>
        </w:rPr>
        <w:t xml:space="preserve">the </w:t>
      </w:r>
      <w:r w:rsidR="11C1539C" w:rsidRPr="39AA34EE">
        <w:rPr>
          <w:rFonts w:ascii="Arial" w:hAnsi="Arial" w:cs="Arial"/>
          <w:sz w:val="24"/>
          <w:szCs w:val="24"/>
        </w:rPr>
        <w:t>2021/</w:t>
      </w:r>
      <w:r w:rsidR="41A9F480" w:rsidRPr="39AA34EE">
        <w:rPr>
          <w:rFonts w:ascii="Arial" w:hAnsi="Arial" w:cs="Arial"/>
          <w:sz w:val="24"/>
          <w:szCs w:val="24"/>
        </w:rPr>
        <w:t>2</w:t>
      </w:r>
      <w:r w:rsidR="1A704DDE" w:rsidRPr="39AA34EE">
        <w:rPr>
          <w:rFonts w:ascii="Arial" w:hAnsi="Arial" w:cs="Arial"/>
          <w:sz w:val="24"/>
          <w:szCs w:val="24"/>
        </w:rPr>
        <w:t>2</w:t>
      </w:r>
      <w:r w:rsidR="11C1539C" w:rsidRPr="39AA34EE">
        <w:rPr>
          <w:rFonts w:ascii="Arial" w:hAnsi="Arial" w:cs="Arial"/>
          <w:sz w:val="24"/>
          <w:szCs w:val="24"/>
        </w:rPr>
        <w:t xml:space="preserve"> allocation</w:t>
      </w:r>
      <w:r w:rsidR="215644C2" w:rsidRPr="39AA34EE">
        <w:rPr>
          <w:rFonts w:ascii="Arial" w:hAnsi="Arial" w:cs="Arial"/>
          <w:sz w:val="24"/>
          <w:szCs w:val="24"/>
        </w:rPr>
        <w:t>, with a further regional reduction for Learning Disabilities of £1.75m</w:t>
      </w:r>
      <w:r w:rsidR="11C1539C" w:rsidRPr="39AA34EE">
        <w:rPr>
          <w:rFonts w:ascii="Arial" w:hAnsi="Arial" w:cs="Arial"/>
          <w:sz w:val="24"/>
          <w:szCs w:val="24"/>
        </w:rPr>
        <w:t xml:space="preserve">.  </w:t>
      </w:r>
      <w:r w:rsidR="41A9F480" w:rsidRPr="39AA34EE">
        <w:rPr>
          <w:rFonts w:ascii="Arial" w:hAnsi="Arial" w:cs="Arial"/>
          <w:sz w:val="24"/>
          <w:szCs w:val="24"/>
        </w:rPr>
        <w:t>Given this</w:t>
      </w:r>
      <w:r w:rsidR="554F9E2E" w:rsidRPr="39AA34EE">
        <w:rPr>
          <w:rFonts w:ascii="Arial" w:hAnsi="Arial" w:cs="Arial"/>
          <w:sz w:val="24"/>
          <w:szCs w:val="24"/>
        </w:rPr>
        <w:t xml:space="preserve"> and the nature of these schemes, </w:t>
      </w:r>
      <w:r w:rsidR="74640790" w:rsidRPr="39AA34EE">
        <w:rPr>
          <w:rFonts w:ascii="Arial" w:hAnsi="Arial" w:cs="Arial"/>
          <w:sz w:val="24"/>
          <w:szCs w:val="24"/>
        </w:rPr>
        <w:t>t</w:t>
      </w:r>
      <w:r w:rsidR="41A9F480" w:rsidRPr="39AA34EE">
        <w:rPr>
          <w:rFonts w:ascii="Arial" w:hAnsi="Arial" w:cs="Arial"/>
          <w:sz w:val="24"/>
          <w:szCs w:val="24"/>
        </w:rPr>
        <w:t>he approval process for 2</w:t>
      </w:r>
      <w:r w:rsidR="554F9E2E" w:rsidRPr="39AA34EE">
        <w:rPr>
          <w:rFonts w:ascii="Arial" w:hAnsi="Arial" w:cs="Arial"/>
          <w:sz w:val="24"/>
          <w:szCs w:val="24"/>
        </w:rPr>
        <w:t>02</w:t>
      </w:r>
      <w:r w:rsidR="73AD9DC2" w:rsidRPr="39AA34EE">
        <w:rPr>
          <w:rFonts w:ascii="Arial" w:hAnsi="Arial" w:cs="Arial"/>
          <w:sz w:val="24"/>
          <w:szCs w:val="24"/>
        </w:rPr>
        <w:t>2</w:t>
      </w:r>
      <w:r w:rsidR="554F9E2E" w:rsidRPr="39AA34EE">
        <w:rPr>
          <w:rFonts w:ascii="Arial" w:hAnsi="Arial" w:cs="Arial"/>
          <w:sz w:val="24"/>
          <w:szCs w:val="24"/>
        </w:rPr>
        <w:t>/2</w:t>
      </w:r>
      <w:r w:rsidR="73AD9DC2" w:rsidRPr="39AA34EE">
        <w:rPr>
          <w:rFonts w:ascii="Arial" w:hAnsi="Arial" w:cs="Arial"/>
          <w:sz w:val="24"/>
          <w:szCs w:val="24"/>
        </w:rPr>
        <w:t>3</w:t>
      </w:r>
      <w:r w:rsidR="41A9F480" w:rsidRPr="39AA34EE">
        <w:rPr>
          <w:rFonts w:ascii="Arial" w:hAnsi="Arial" w:cs="Arial"/>
          <w:sz w:val="24"/>
          <w:szCs w:val="24"/>
        </w:rPr>
        <w:t xml:space="preserve"> </w:t>
      </w:r>
      <w:r w:rsidR="1A7805AA" w:rsidRPr="39AA34EE">
        <w:rPr>
          <w:rFonts w:ascii="Arial" w:hAnsi="Arial" w:cs="Arial"/>
          <w:sz w:val="24"/>
          <w:szCs w:val="24"/>
        </w:rPr>
        <w:t>and 202</w:t>
      </w:r>
      <w:r w:rsidR="73AD9DC2" w:rsidRPr="39AA34EE">
        <w:rPr>
          <w:rFonts w:ascii="Arial" w:hAnsi="Arial" w:cs="Arial"/>
          <w:sz w:val="24"/>
          <w:szCs w:val="24"/>
        </w:rPr>
        <w:t>3</w:t>
      </w:r>
      <w:r w:rsidR="1A7805AA" w:rsidRPr="39AA34EE">
        <w:rPr>
          <w:rFonts w:ascii="Arial" w:hAnsi="Arial" w:cs="Arial"/>
          <w:sz w:val="24"/>
          <w:szCs w:val="24"/>
        </w:rPr>
        <w:t>/2</w:t>
      </w:r>
      <w:r w:rsidR="73AD9DC2" w:rsidRPr="39AA34EE">
        <w:rPr>
          <w:rFonts w:ascii="Arial" w:hAnsi="Arial" w:cs="Arial"/>
          <w:sz w:val="24"/>
          <w:szCs w:val="24"/>
        </w:rPr>
        <w:t>4</w:t>
      </w:r>
      <w:r w:rsidR="1A7805AA" w:rsidRPr="39AA34EE">
        <w:rPr>
          <w:rFonts w:ascii="Arial" w:hAnsi="Arial" w:cs="Arial"/>
          <w:sz w:val="24"/>
          <w:szCs w:val="24"/>
        </w:rPr>
        <w:t xml:space="preserve"> </w:t>
      </w:r>
      <w:r w:rsidR="41A9F480" w:rsidRPr="39AA34EE">
        <w:rPr>
          <w:rFonts w:ascii="Arial" w:hAnsi="Arial" w:cs="Arial"/>
          <w:sz w:val="24"/>
          <w:szCs w:val="24"/>
        </w:rPr>
        <w:t>will be as follows:</w:t>
      </w:r>
    </w:p>
    <w:p w14:paraId="6DB1FE73" w14:textId="1FCF8F45" w:rsidR="007D47D1" w:rsidRDefault="007D47D1" w:rsidP="39AA3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48E330" w14:textId="79056FF1" w:rsidR="007D47D1" w:rsidRDefault="0A86D08A" w:rsidP="39AA3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9AA34EE">
        <w:rPr>
          <w:rFonts w:ascii="Arial" w:hAnsi="Arial" w:cs="Arial"/>
          <w:sz w:val="24"/>
          <w:szCs w:val="24"/>
        </w:rPr>
        <w:t>Please include schemes approved in 2021-22 that have funding requests for 2022-23 and 2023-24. This is since PIDs completed in 2021-22 clearly stated that funding was available for 2021-22 only and the 2</w:t>
      </w:r>
      <w:r w:rsidRPr="39AA34EE">
        <w:rPr>
          <w:rFonts w:ascii="Arial" w:hAnsi="Arial" w:cs="Arial"/>
          <w:sz w:val="24"/>
          <w:szCs w:val="24"/>
          <w:vertAlign w:val="superscript"/>
        </w:rPr>
        <w:t>nd</w:t>
      </w:r>
      <w:r w:rsidRPr="39AA34EE">
        <w:rPr>
          <w:rFonts w:ascii="Arial" w:hAnsi="Arial" w:cs="Arial"/>
          <w:sz w:val="24"/>
          <w:szCs w:val="24"/>
        </w:rPr>
        <w:t xml:space="preserve"> year spending needs re-confirming in this year’s approvals.</w:t>
      </w:r>
    </w:p>
    <w:p w14:paraId="073305D6" w14:textId="02350EC0" w:rsidR="007D47D1" w:rsidRDefault="007D47D1" w:rsidP="39AA3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7FCB8F" w14:textId="44779B0B" w:rsidR="6CA62CE8" w:rsidRDefault="6CA62CE8" w:rsidP="39AA34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Theme="minorEastAsia"/>
          <w:b/>
          <w:bCs/>
          <w:sz w:val="24"/>
          <w:szCs w:val="24"/>
        </w:rPr>
      </w:pPr>
      <w:r w:rsidRPr="39AA34EE">
        <w:rPr>
          <w:rFonts w:ascii="Arial" w:hAnsi="Arial" w:cs="Arial"/>
          <w:b/>
          <w:bCs/>
          <w:sz w:val="24"/>
          <w:szCs w:val="24"/>
        </w:rPr>
        <w:t>Non-Minor Improvement Grants</w:t>
      </w:r>
    </w:p>
    <w:p w14:paraId="05338F38" w14:textId="77777777" w:rsidR="00271631" w:rsidRDefault="00271631" w:rsidP="00271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0A04C1" w14:textId="04A44249" w:rsidR="00271631" w:rsidRDefault="00B24D0A" w:rsidP="002716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79B">
        <w:rPr>
          <w:rFonts w:ascii="Arial" w:hAnsi="Arial" w:cs="Arial"/>
          <w:sz w:val="24"/>
          <w:szCs w:val="24"/>
        </w:rPr>
        <w:t>For proposals that are supported by the CCG</w:t>
      </w:r>
      <w:r>
        <w:rPr>
          <w:rFonts w:ascii="Arial" w:hAnsi="Arial" w:cs="Arial"/>
          <w:sz w:val="24"/>
          <w:szCs w:val="24"/>
        </w:rPr>
        <w:t xml:space="preserve">, </w:t>
      </w:r>
      <w:r w:rsidR="000625BD">
        <w:rPr>
          <w:rFonts w:ascii="Arial" w:hAnsi="Arial" w:cs="Arial"/>
          <w:sz w:val="24"/>
          <w:szCs w:val="24"/>
        </w:rPr>
        <w:t xml:space="preserve">the CCG will need to enter each EOI in the CCG Excel file </w:t>
      </w:r>
      <w:r w:rsidR="000625BD">
        <w:rPr>
          <w:rFonts w:ascii="Arial" w:hAnsi="Arial" w:cs="Arial"/>
          <w:b/>
          <w:bCs/>
          <w:sz w:val="24"/>
          <w:szCs w:val="24"/>
        </w:rPr>
        <w:t>Appendix</w:t>
      </w:r>
      <w:r w:rsidR="000625BD" w:rsidRPr="00A03CB8">
        <w:rPr>
          <w:rFonts w:ascii="Arial" w:hAnsi="Arial" w:cs="Arial"/>
          <w:b/>
          <w:bCs/>
          <w:sz w:val="24"/>
          <w:szCs w:val="24"/>
        </w:rPr>
        <w:t xml:space="preserve"> 1</w:t>
      </w:r>
      <w:r w:rsidR="004012A6">
        <w:rPr>
          <w:rFonts w:ascii="Arial" w:hAnsi="Arial" w:cs="Arial"/>
          <w:sz w:val="24"/>
          <w:szCs w:val="24"/>
        </w:rPr>
        <w:t xml:space="preserve">, in priority order on the tab labelled </w:t>
      </w:r>
      <w:r w:rsidR="00812D5D">
        <w:rPr>
          <w:rFonts w:ascii="Arial" w:hAnsi="Arial" w:cs="Arial"/>
          <w:sz w:val="24"/>
          <w:szCs w:val="24"/>
        </w:rPr>
        <w:t>‘EOI Summary’.</w:t>
      </w:r>
    </w:p>
    <w:p w14:paraId="38FB05FF" w14:textId="77777777" w:rsidR="00271631" w:rsidRPr="00CE0AEB" w:rsidRDefault="00271631" w:rsidP="006E50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066326" w14:textId="03A40BEB" w:rsidR="007D47D1" w:rsidRPr="006E5060" w:rsidRDefault="1E7B40CA" w:rsidP="39AA34E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39AA34EE">
        <w:rPr>
          <w:rFonts w:ascii="Arial" w:hAnsi="Arial" w:cs="Arial"/>
          <w:b/>
          <w:bCs/>
          <w:sz w:val="24"/>
          <w:szCs w:val="24"/>
        </w:rPr>
        <w:t>Minor Improvement Grants</w:t>
      </w:r>
    </w:p>
    <w:p w14:paraId="0D0B940D" w14:textId="77777777" w:rsidR="000B5D90" w:rsidRPr="0003513C" w:rsidRDefault="000B5D90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E6E711" w14:textId="39ABA6D1" w:rsidR="007C2832" w:rsidRPr="006E5060" w:rsidRDefault="7DD36CA7" w:rsidP="006E506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39AA34EE">
        <w:rPr>
          <w:rFonts w:ascii="Arial" w:hAnsi="Arial" w:cs="Arial"/>
          <w:sz w:val="24"/>
          <w:szCs w:val="24"/>
        </w:rPr>
        <w:t>For proposals that are supported by the CCG, and that fit the eligibility criteria</w:t>
      </w:r>
      <w:r w:rsidR="7E9BDB4D" w:rsidRPr="39AA34EE">
        <w:rPr>
          <w:rFonts w:ascii="Arial" w:hAnsi="Arial" w:cs="Arial"/>
          <w:sz w:val="24"/>
          <w:szCs w:val="24"/>
        </w:rPr>
        <w:t>*</w:t>
      </w:r>
      <w:r w:rsidRPr="39AA34EE">
        <w:rPr>
          <w:rFonts w:ascii="Arial" w:hAnsi="Arial" w:cs="Arial"/>
          <w:sz w:val="24"/>
          <w:szCs w:val="24"/>
        </w:rPr>
        <w:t xml:space="preserve">, the CCG will need to enter each EOI in the CCG </w:t>
      </w:r>
      <w:r w:rsidR="40C714F2" w:rsidRPr="39AA34EE">
        <w:rPr>
          <w:rFonts w:ascii="Arial" w:hAnsi="Arial" w:cs="Arial"/>
          <w:sz w:val="24"/>
          <w:szCs w:val="24"/>
        </w:rPr>
        <w:t>E</w:t>
      </w:r>
      <w:r w:rsidRPr="39AA34EE">
        <w:rPr>
          <w:rFonts w:ascii="Arial" w:hAnsi="Arial" w:cs="Arial"/>
          <w:sz w:val="24"/>
          <w:szCs w:val="24"/>
        </w:rPr>
        <w:t xml:space="preserve">xcel file </w:t>
      </w:r>
      <w:r w:rsidRPr="39AA34EE">
        <w:rPr>
          <w:rFonts w:ascii="Arial" w:hAnsi="Arial" w:cs="Arial"/>
          <w:b/>
          <w:bCs/>
          <w:sz w:val="24"/>
          <w:szCs w:val="24"/>
        </w:rPr>
        <w:t xml:space="preserve">Appendix </w:t>
      </w:r>
      <w:r w:rsidR="73380FD8" w:rsidRPr="39AA34EE">
        <w:rPr>
          <w:rFonts w:ascii="Arial" w:hAnsi="Arial" w:cs="Arial"/>
          <w:b/>
          <w:bCs/>
          <w:sz w:val="24"/>
          <w:szCs w:val="24"/>
        </w:rPr>
        <w:t>1</w:t>
      </w:r>
      <w:r w:rsidRPr="39AA34EE">
        <w:rPr>
          <w:rFonts w:ascii="Arial" w:hAnsi="Arial" w:cs="Arial"/>
          <w:sz w:val="24"/>
          <w:szCs w:val="24"/>
        </w:rPr>
        <w:t>, in priority order</w:t>
      </w:r>
      <w:r w:rsidR="23F92F41" w:rsidRPr="39AA34EE">
        <w:rPr>
          <w:rFonts w:ascii="Arial" w:hAnsi="Arial" w:cs="Arial"/>
          <w:sz w:val="24"/>
          <w:szCs w:val="24"/>
        </w:rPr>
        <w:t xml:space="preserve"> </w:t>
      </w:r>
      <w:r w:rsidRPr="39AA34EE">
        <w:rPr>
          <w:rFonts w:ascii="Arial" w:hAnsi="Arial" w:cs="Arial"/>
          <w:sz w:val="24"/>
          <w:szCs w:val="24"/>
        </w:rPr>
        <w:t xml:space="preserve">on </w:t>
      </w:r>
      <w:r w:rsidR="40C714F2" w:rsidRPr="39AA34EE">
        <w:rPr>
          <w:rFonts w:ascii="Arial" w:hAnsi="Arial" w:cs="Arial"/>
          <w:sz w:val="24"/>
          <w:szCs w:val="24"/>
        </w:rPr>
        <w:t xml:space="preserve">the </w:t>
      </w:r>
      <w:r w:rsidRPr="39AA34EE">
        <w:rPr>
          <w:rFonts w:ascii="Arial" w:hAnsi="Arial" w:cs="Arial"/>
          <w:sz w:val="24"/>
          <w:szCs w:val="24"/>
        </w:rPr>
        <w:t>tabs labelled ‘22-23 MIGs’, ‘23-24 MIGs’ and ‘Unfunded – MIGs’, and then complete the tab labelled ‘</w:t>
      </w:r>
      <w:r w:rsidR="40C714F2" w:rsidRPr="39AA34EE">
        <w:rPr>
          <w:rFonts w:ascii="Arial" w:hAnsi="Arial" w:cs="Arial"/>
          <w:sz w:val="24"/>
          <w:szCs w:val="24"/>
        </w:rPr>
        <w:t>EOI Summary’</w:t>
      </w:r>
      <w:r w:rsidRPr="39AA34EE">
        <w:rPr>
          <w:rFonts w:ascii="Arial" w:hAnsi="Arial" w:cs="Arial"/>
          <w:sz w:val="24"/>
          <w:szCs w:val="24"/>
        </w:rPr>
        <w:t xml:space="preserve"> with a </w:t>
      </w:r>
      <w:r w:rsidRPr="39AA34EE">
        <w:rPr>
          <w:rFonts w:ascii="Arial" w:hAnsi="Arial" w:cs="Arial"/>
          <w:b/>
          <w:bCs/>
          <w:sz w:val="24"/>
          <w:szCs w:val="24"/>
        </w:rPr>
        <w:t>single line</w:t>
      </w:r>
      <w:r w:rsidRPr="39AA34EE">
        <w:rPr>
          <w:rFonts w:ascii="Arial" w:hAnsi="Arial" w:cs="Arial"/>
          <w:sz w:val="24"/>
          <w:szCs w:val="24"/>
        </w:rPr>
        <w:t xml:space="preserve"> for all your Minor Improvement Grant EOIs</w:t>
      </w:r>
      <w:r w:rsidR="26824508" w:rsidRPr="39AA34EE">
        <w:rPr>
          <w:rFonts w:ascii="Arial" w:hAnsi="Arial" w:cs="Arial"/>
          <w:sz w:val="24"/>
          <w:szCs w:val="24"/>
        </w:rPr>
        <w:t xml:space="preserve"> for 22-23 and 23-</w:t>
      </w:r>
      <w:proofErr w:type="gramStart"/>
      <w:r w:rsidR="26824508" w:rsidRPr="39AA34EE">
        <w:rPr>
          <w:rFonts w:ascii="Arial" w:hAnsi="Arial" w:cs="Arial"/>
          <w:sz w:val="24"/>
          <w:szCs w:val="24"/>
        </w:rPr>
        <w:t>24.</w:t>
      </w:r>
      <w:r w:rsidRPr="39AA34EE">
        <w:rPr>
          <w:rFonts w:ascii="Arial" w:hAnsi="Arial" w:cs="Arial"/>
          <w:sz w:val="24"/>
          <w:szCs w:val="24"/>
        </w:rPr>
        <w:t>.</w:t>
      </w:r>
      <w:proofErr w:type="gramEnd"/>
    </w:p>
    <w:p w14:paraId="41365E15" w14:textId="02D12D65" w:rsidR="00107118" w:rsidRPr="006E5060" w:rsidRDefault="00572C7E" w:rsidP="006E50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E5060">
        <w:rPr>
          <w:rFonts w:ascii="Arial" w:hAnsi="Arial" w:cs="Arial"/>
          <w:sz w:val="24"/>
          <w:szCs w:val="24"/>
        </w:rPr>
        <w:t>*</w:t>
      </w:r>
      <w:r w:rsidR="008D1CAA">
        <w:rPr>
          <w:rFonts w:ascii="Arial" w:hAnsi="Arial" w:cs="Arial"/>
          <w:sz w:val="24"/>
          <w:szCs w:val="24"/>
        </w:rPr>
        <w:t xml:space="preserve"> </w:t>
      </w:r>
      <w:r w:rsidR="00107118" w:rsidRPr="006E5060">
        <w:rPr>
          <w:rFonts w:ascii="Arial" w:hAnsi="Arial" w:cs="Arial"/>
          <w:sz w:val="24"/>
          <w:szCs w:val="24"/>
        </w:rPr>
        <w:t>The NHS (General Medical Services</w:t>
      </w:r>
      <w:r w:rsidR="006A69A0" w:rsidRPr="006E5060">
        <w:rPr>
          <w:rFonts w:ascii="Arial" w:hAnsi="Arial" w:cs="Arial"/>
          <w:sz w:val="24"/>
          <w:szCs w:val="24"/>
        </w:rPr>
        <w:t>)</w:t>
      </w:r>
      <w:r w:rsidR="00107118" w:rsidRPr="006E5060">
        <w:rPr>
          <w:rFonts w:ascii="Arial" w:hAnsi="Arial" w:cs="Arial"/>
          <w:sz w:val="24"/>
          <w:szCs w:val="24"/>
        </w:rPr>
        <w:t xml:space="preserve"> Premises Costs</w:t>
      </w:r>
      <w:r w:rsidR="006A69A0" w:rsidRPr="006E5060">
        <w:rPr>
          <w:rFonts w:ascii="Arial" w:hAnsi="Arial" w:cs="Arial"/>
          <w:sz w:val="24"/>
          <w:szCs w:val="24"/>
        </w:rPr>
        <w:t xml:space="preserve"> </w:t>
      </w:r>
      <w:r w:rsidR="00107118" w:rsidRPr="006E5060">
        <w:rPr>
          <w:rFonts w:ascii="Arial" w:hAnsi="Arial" w:cs="Arial"/>
          <w:sz w:val="24"/>
          <w:szCs w:val="24"/>
        </w:rPr>
        <w:t>Directions 2013 permit Grant awards of up to 66% of the total value of the scheme; practices are expected to meet the remaining 34% of the costs. Practices must also be aware that if the improvement grant is approved, any increase in rent caused by this work</w:t>
      </w:r>
      <w:r w:rsidR="006A69A0" w:rsidRPr="006E5060">
        <w:rPr>
          <w:rFonts w:ascii="Arial" w:hAnsi="Arial" w:cs="Arial"/>
          <w:sz w:val="24"/>
          <w:szCs w:val="24"/>
        </w:rPr>
        <w:t xml:space="preserve"> can be</w:t>
      </w:r>
      <w:r w:rsidR="00107118" w:rsidRPr="006E5060">
        <w:rPr>
          <w:rFonts w:ascii="Arial" w:hAnsi="Arial" w:cs="Arial"/>
          <w:sz w:val="24"/>
          <w:szCs w:val="24"/>
        </w:rPr>
        <w:t xml:space="preserve"> subject to an abatement.</w:t>
      </w:r>
    </w:p>
    <w:p w14:paraId="3DEEC669" w14:textId="77777777" w:rsidR="00BF1554" w:rsidRPr="008D1CAA" w:rsidRDefault="00BF1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ED0E5B" w14:textId="5B8A2063" w:rsidR="008B00CF" w:rsidRPr="006E5060" w:rsidRDefault="5548FF03" w:rsidP="006E50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9AA34EE">
        <w:rPr>
          <w:rFonts w:ascii="Arial" w:hAnsi="Arial" w:cs="Arial"/>
          <w:sz w:val="24"/>
          <w:szCs w:val="24"/>
        </w:rPr>
        <w:t>P</w:t>
      </w:r>
      <w:r w:rsidR="0B6E9C9C" w:rsidRPr="39AA34EE">
        <w:rPr>
          <w:rFonts w:ascii="Arial" w:hAnsi="Arial" w:cs="Arial"/>
          <w:sz w:val="24"/>
          <w:szCs w:val="24"/>
        </w:rPr>
        <w:t xml:space="preserve">lease include in the Notes tab </w:t>
      </w:r>
      <w:r w:rsidR="305C1C92" w:rsidRPr="39AA34EE">
        <w:rPr>
          <w:rFonts w:ascii="Arial" w:hAnsi="Arial" w:cs="Arial"/>
          <w:sz w:val="24"/>
          <w:szCs w:val="24"/>
        </w:rPr>
        <w:t xml:space="preserve">an outline of the </w:t>
      </w:r>
      <w:r w:rsidR="7632112B" w:rsidRPr="39AA34EE">
        <w:rPr>
          <w:rFonts w:ascii="Arial" w:hAnsi="Arial" w:cs="Arial"/>
          <w:sz w:val="24"/>
          <w:szCs w:val="24"/>
        </w:rPr>
        <w:t xml:space="preserve">process adopted to seek </w:t>
      </w:r>
      <w:r w:rsidR="7F224955" w:rsidRPr="39AA34EE">
        <w:rPr>
          <w:rFonts w:ascii="Arial" w:hAnsi="Arial" w:cs="Arial"/>
          <w:sz w:val="24"/>
          <w:szCs w:val="24"/>
        </w:rPr>
        <w:t xml:space="preserve">proposals </w:t>
      </w:r>
      <w:r w:rsidRPr="39AA34EE">
        <w:rPr>
          <w:rFonts w:ascii="Arial" w:hAnsi="Arial" w:cs="Arial"/>
          <w:sz w:val="24"/>
          <w:szCs w:val="24"/>
        </w:rPr>
        <w:t>from</w:t>
      </w:r>
      <w:r w:rsidR="7F224955" w:rsidRPr="39AA34EE">
        <w:rPr>
          <w:rFonts w:ascii="Arial" w:hAnsi="Arial" w:cs="Arial"/>
          <w:sz w:val="24"/>
          <w:szCs w:val="24"/>
        </w:rPr>
        <w:t xml:space="preserve"> practices</w:t>
      </w:r>
      <w:r w:rsidR="0DBCEF1D" w:rsidRPr="39AA34EE">
        <w:rPr>
          <w:rFonts w:ascii="Arial" w:hAnsi="Arial" w:cs="Arial"/>
          <w:sz w:val="24"/>
          <w:szCs w:val="24"/>
        </w:rPr>
        <w:t xml:space="preserve"> and the </w:t>
      </w:r>
      <w:r w:rsidR="294E1DDA" w:rsidRPr="39AA34EE">
        <w:rPr>
          <w:rFonts w:ascii="Arial" w:hAnsi="Arial" w:cs="Arial"/>
          <w:sz w:val="24"/>
          <w:szCs w:val="24"/>
        </w:rPr>
        <w:t xml:space="preserve">criteria </w:t>
      </w:r>
      <w:r w:rsidR="31A652B6" w:rsidRPr="39AA34EE">
        <w:rPr>
          <w:rFonts w:ascii="Arial" w:hAnsi="Arial" w:cs="Arial"/>
          <w:sz w:val="24"/>
          <w:szCs w:val="24"/>
        </w:rPr>
        <w:t xml:space="preserve">adopted for </w:t>
      </w:r>
      <w:r w:rsidR="534A16F0" w:rsidRPr="39AA34EE">
        <w:rPr>
          <w:rFonts w:ascii="Arial" w:hAnsi="Arial" w:cs="Arial"/>
          <w:sz w:val="24"/>
          <w:szCs w:val="24"/>
        </w:rPr>
        <w:t xml:space="preserve">considering </w:t>
      </w:r>
      <w:r w:rsidR="47E06F4D" w:rsidRPr="39AA34EE">
        <w:rPr>
          <w:rFonts w:ascii="Arial" w:hAnsi="Arial" w:cs="Arial"/>
          <w:sz w:val="24"/>
          <w:szCs w:val="24"/>
        </w:rPr>
        <w:t>priorities</w:t>
      </w:r>
      <w:r w:rsidR="659FEC3A" w:rsidRPr="39AA34E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429BAF4A" w:rsidRPr="39AA34EE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="429BAF4A" w:rsidRPr="39AA34EE">
        <w:rPr>
          <w:rFonts w:ascii="Arial" w:hAnsi="Arial" w:cs="Arial"/>
          <w:sz w:val="24"/>
          <w:szCs w:val="24"/>
        </w:rPr>
        <w:t xml:space="preserve"> </w:t>
      </w:r>
      <w:r w:rsidR="534A16F0" w:rsidRPr="39AA34EE">
        <w:rPr>
          <w:rFonts w:ascii="Arial" w:hAnsi="Arial" w:cs="Arial"/>
          <w:sz w:val="24"/>
          <w:szCs w:val="24"/>
        </w:rPr>
        <w:t xml:space="preserve">the CCG </w:t>
      </w:r>
      <w:r w:rsidR="659FEC3A" w:rsidRPr="39AA34EE">
        <w:rPr>
          <w:rFonts w:ascii="Arial" w:hAnsi="Arial" w:cs="Arial"/>
          <w:sz w:val="24"/>
          <w:szCs w:val="24"/>
        </w:rPr>
        <w:t>may</w:t>
      </w:r>
      <w:r w:rsidR="534A16F0" w:rsidRPr="39AA34EE">
        <w:rPr>
          <w:rFonts w:ascii="Arial" w:hAnsi="Arial" w:cs="Arial"/>
          <w:sz w:val="24"/>
          <w:szCs w:val="24"/>
        </w:rPr>
        <w:t xml:space="preserve"> consider the following factors:</w:t>
      </w:r>
    </w:p>
    <w:p w14:paraId="5C4CB118" w14:textId="77777777" w:rsidR="008B00CF" w:rsidRPr="008D1CAA" w:rsidRDefault="008B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32BF43" w14:textId="5D096814" w:rsidR="008B00CF" w:rsidRPr="008D1CAA" w:rsidRDefault="008B00CF" w:rsidP="006E506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CAA">
        <w:rPr>
          <w:rFonts w:ascii="Arial" w:hAnsi="Arial" w:cs="Arial"/>
          <w:sz w:val="24"/>
          <w:szCs w:val="24"/>
        </w:rPr>
        <w:t xml:space="preserve">Primary care commissioning </w:t>
      </w:r>
      <w:r w:rsidR="008F4B72" w:rsidRPr="008D1CAA">
        <w:rPr>
          <w:rFonts w:ascii="Arial" w:hAnsi="Arial" w:cs="Arial"/>
          <w:sz w:val="24"/>
          <w:szCs w:val="24"/>
        </w:rPr>
        <w:t>strategies.</w:t>
      </w:r>
    </w:p>
    <w:p w14:paraId="06E02324" w14:textId="4CEAB99B" w:rsidR="008B00CF" w:rsidRPr="008D1CAA" w:rsidRDefault="008B00CF" w:rsidP="006E506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CAA">
        <w:rPr>
          <w:rFonts w:ascii="Arial" w:hAnsi="Arial" w:cs="Arial"/>
          <w:sz w:val="24"/>
          <w:szCs w:val="24"/>
        </w:rPr>
        <w:lastRenderedPageBreak/>
        <w:t xml:space="preserve">Strategic estates </w:t>
      </w:r>
      <w:r w:rsidR="008F4B72" w:rsidRPr="008D1CAA">
        <w:rPr>
          <w:rFonts w:ascii="Arial" w:hAnsi="Arial" w:cs="Arial"/>
          <w:sz w:val="24"/>
          <w:szCs w:val="24"/>
        </w:rPr>
        <w:t>planning.</w:t>
      </w:r>
    </w:p>
    <w:p w14:paraId="5FB0DF96" w14:textId="63DF5030" w:rsidR="008B00CF" w:rsidRPr="008D1CAA" w:rsidRDefault="008B00CF" w:rsidP="006E506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CAA">
        <w:rPr>
          <w:rFonts w:ascii="Arial" w:hAnsi="Arial" w:cs="Arial"/>
          <w:sz w:val="24"/>
          <w:szCs w:val="24"/>
        </w:rPr>
        <w:t xml:space="preserve">Affordability of any revenue </w:t>
      </w:r>
      <w:r w:rsidR="008F4B72" w:rsidRPr="008D1CAA">
        <w:rPr>
          <w:rFonts w:ascii="Arial" w:hAnsi="Arial" w:cs="Arial"/>
          <w:sz w:val="24"/>
          <w:szCs w:val="24"/>
        </w:rPr>
        <w:t>consequences.</w:t>
      </w:r>
    </w:p>
    <w:p w14:paraId="1F7E7096" w14:textId="09143C53" w:rsidR="008B00CF" w:rsidRPr="008D1CAA" w:rsidRDefault="534A16F0" w:rsidP="006E506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9AA34EE">
        <w:rPr>
          <w:rFonts w:ascii="Arial" w:hAnsi="Arial" w:cs="Arial"/>
          <w:sz w:val="24"/>
          <w:szCs w:val="24"/>
        </w:rPr>
        <w:t xml:space="preserve">If the proposal is eligible for an improvement </w:t>
      </w:r>
      <w:r w:rsidR="5844FF3A" w:rsidRPr="39AA34EE">
        <w:rPr>
          <w:rFonts w:ascii="Arial" w:hAnsi="Arial" w:cs="Arial"/>
          <w:sz w:val="24"/>
          <w:szCs w:val="24"/>
        </w:rPr>
        <w:t>grant.</w:t>
      </w:r>
    </w:p>
    <w:p w14:paraId="148243A7" w14:textId="77777777" w:rsidR="00D32950" w:rsidRPr="0003513C" w:rsidRDefault="00D32950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F6E5E" w14:textId="5F6EE54E" w:rsidR="00DE6C36" w:rsidRPr="006E5060" w:rsidRDefault="008B4C21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5060">
        <w:rPr>
          <w:rFonts w:ascii="Arial" w:hAnsi="Arial" w:cs="Arial"/>
          <w:b/>
          <w:sz w:val="24"/>
          <w:szCs w:val="24"/>
        </w:rPr>
        <w:t>C Timescales and Process</w:t>
      </w:r>
    </w:p>
    <w:p w14:paraId="3C5FBA20" w14:textId="77777777" w:rsidR="008B4C21" w:rsidRDefault="008B4C21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81610" w14:textId="1D8FB0F0" w:rsidR="00107118" w:rsidRPr="006E5060" w:rsidRDefault="00255426" w:rsidP="006E506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60">
        <w:rPr>
          <w:rFonts w:ascii="Arial" w:hAnsi="Arial" w:cs="Arial"/>
          <w:sz w:val="24"/>
          <w:szCs w:val="24"/>
        </w:rPr>
        <w:t xml:space="preserve">The </w:t>
      </w:r>
      <w:r w:rsidR="00C26455">
        <w:rPr>
          <w:rFonts w:ascii="Arial" w:hAnsi="Arial" w:cs="Arial"/>
          <w:sz w:val="24"/>
          <w:szCs w:val="24"/>
        </w:rPr>
        <w:t xml:space="preserve">completed </w:t>
      </w:r>
      <w:r w:rsidR="00107118" w:rsidRPr="006E5060">
        <w:rPr>
          <w:rFonts w:ascii="Arial" w:hAnsi="Arial" w:cs="Arial"/>
          <w:sz w:val="24"/>
          <w:szCs w:val="24"/>
        </w:rPr>
        <w:t xml:space="preserve">CCG </w:t>
      </w:r>
      <w:r w:rsidR="007C492D" w:rsidRPr="006E5060">
        <w:rPr>
          <w:rFonts w:ascii="Arial" w:hAnsi="Arial" w:cs="Arial"/>
          <w:sz w:val="24"/>
          <w:szCs w:val="24"/>
        </w:rPr>
        <w:t>excel file (</w:t>
      </w:r>
      <w:r w:rsidR="007C492D" w:rsidRPr="006E5060">
        <w:rPr>
          <w:rFonts w:ascii="Arial" w:hAnsi="Arial" w:cs="Arial"/>
          <w:b/>
          <w:bCs/>
          <w:sz w:val="24"/>
          <w:szCs w:val="24"/>
        </w:rPr>
        <w:t xml:space="preserve">Appendix </w:t>
      </w:r>
      <w:r w:rsidR="003C361A">
        <w:rPr>
          <w:rFonts w:ascii="Arial" w:hAnsi="Arial" w:cs="Arial"/>
          <w:b/>
          <w:bCs/>
          <w:sz w:val="24"/>
          <w:szCs w:val="24"/>
        </w:rPr>
        <w:t>1</w:t>
      </w:r>
      <w:r w:rsidR="007C492D" w:rsidRPr="006E5060">
        <w:rPr>
          <w:rFonts w:ascii="Arial" w:hAnsi="Arial" w:cs="Arial"/>
          <w:sz w:val="24"/>
          <w:szCs w:val="24"/>
        </w:rPr>
        <w:t>)</w:t>
      </w:r>
      <w:r w:rsidR="009C61E0" w:rsidRPr="006E5060">
        <w:rPr>
          <w:rFonts w:ascii="Arial" w:hAnsi="Arial" w:cs="Arial"/>
          <w:sz w:val="24"/>
          <w:szCs w:val="24"/>
        </w:rPr>
        <w:t xml:space="preserve"> </w:t>
      </w:r>
      <w:r w:rsidR="00C26455">
        <w:rPr>
          <w:rFonts w:ascii="Arial" w:hAnsi="Arial" w:cs="Arial"/>
          <w:sz w:val="24"/>
          <w:szCs w:val="24"/>
        </w:rPr>
        <w:t>is</w:t>
      </w:r>
      <w:r w:rsidR="007E2ED1" w:rsidRPr="006E5060">
        <w:rPr>
          <w:rFonts w:ascii="Arial" w:hAnsi="Arial" w:cs="Arial"/>
          <w:sz w:val="24"/>
          <w:szCs w:val="24"/>
        </w:rPr>
        <w:t xml:space="preserve"> </w:t>
      </w:r>
      <w:r w:rsidR="007C492D" w:rsidRPr="006E5060">
        <w:rPr>
          <w:rFonts w:ascii="Arial" w:hAnsi="Arial" w:cs="Arial"/>
          <w:sz w:val="24"/>
          <w:szCs w:val="24"/>
        </w:rPr>
        <w:t>to be uploaded to the mailbox</w:t>
      </w:r>
      <w:r w:rsidR="10D8568F" w:rsidRPr="006E506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785153" w:rsidRPr="008B4C21">
          <w:rPr>
            <w:rStyle w:val="Hyperlink"/>
            <w:rFonts w:ascii="Arial" w:hAnsi="Arial" w:cs="Arial"/>
            <w:sz w:val="24"/>
            <w:szCs w:val="24"/>
          </w:rPr>
          <w:t>england.southwestcapital@nhs.net</w:t>
        </w:r>
      </w:hyperlink>
      <w:r w:rsidR="10D8568F" w:rsidRPr="006E5060">
        <w:rPr>
          <w:rFonts w:ascii="Arial" w:hAnsi="Arial" w:cs="Arial"/>
          <w:sz w:val="24"/>
          <w:szCs w:val="24"/>
        </w:rPr>
        <w:t xml:space="preserve"> </w:t>
      </w:r>
      <w:r w:rsidR="00107118" w:rsidRPr="006E5060">
        <w:rPr>
          <w:rFonts w:ascii="Arial" w:hAnsi="Arial" w:cs="Arial"/>
          <w:sz w:val="24"/>
          <w:szCs w:val="24"/>
        </w:rPr>
        <w:t xml:space="preserve">by </w:t>
      </w:r>
      <w:r w:rsidR="002C3957">
        <w:rPr>
          <w:rFonts w:ascii="Arial" w:hAnsi="Arial" w:cs="Arial"/>
          <w:b/>
          <w:bCs/>
          <w:sz w:val="24"/>
          <w:szCs w:val="24"/>
        </w:rPr>
        <w:t>Fri</w:t>
      </w:r>
      <w:r w:rsidR="000B5D90" w:rsidRPr="006E5060">
        <w:rPr>
          <w:rFonts w:ascii="Arial" w:hAnsi="Arial" w:cs="Arial"/>
          <w:b/>
          <w:bCs/>
          <w:sz w:val="24"/>
          <w:szCs w:val="24"/>
        </w:rPr>
        <w:t>day</w:t>
      </w:r>
      <w:r w:rsidR="002C3957">
        <w:rPr>
          <w:rFonts w:ascii="Arial" w:hAnsi="Arial" w:cs="Arial"/>
          <w:b/>
          <w:bCs/>
          <w:sz w:val="24"/>
          <w:szCs w:val="24"/>
        </w:rPr>
        <w:t xml:space="preserve"> 3</w:t>
      </w:r>
      <w:r w:rsidR="002C3957" w:rsidRPr="006E5060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2C3957">
        <w:rPr>
          <w:rFonts w:ascii="Arial" w:hAnsi="Arial" w:cs="Arial"/>
          <w:b/>
          <w:bCs/>
          <w:sz w:val="24"/>
          <w:szCs w:val="24"/>
        </w:rPr>
        <w:t xml:space="preserve"> December</w:t>
      </w:r>
      <w:r w:rsidR="00107118" w:rsidRPr="006E5060">
        <w:rPr>
          <w:rFonts w:ascii="Arial" w:hAnsi="Arial" w:cs="Arial"/>
          <w:sz w:val="24"/>
          <w:szCs w:val="24"/>
        </w:rPr>
        <w:t>.</w:t>
      </w:r>
    </w:p>
    <w:p w14:paraId="44DB83E0" w14:textId="345EF8ED" w:rsidR="002C3F45" w:rsidRDefault="002C3F45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E9EC6B" w14:textId="71DE917F" w:rsidR="00892CCC" w:rsidRPr="006E5060" w:rsidRDefault="41A9F480" w:rsidP="006E506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39AA34EE">
        <w:rPr>
          <w:rFonts w:ascii="Arial" w:hAnsi="Arial" w:cs="Arial"/>
          <w:sz w:val="24"/>
          <w:szCs w:val="24"/>
        </w:rPr>
        <w:t>All received forms will be re-assessed for initial approval by NHS England</w:t>
      </w:r>
      <w:r w:rsidR="554F9E2E" w:rsidRPr="39AA34EE">
        <w:rPr>
          <w:rFonts w:ascii="Arial" w:hAnsi="Arial" w:cs="Arial"/>
          <w:sz w:val="24"/>
          <w:szCs w:val="24"/>
        </w:rPr>
        <w:t xml:space="preserve"> and Improvement</w:t>
      </w:r>
      <w:r w:rsidRPr="39AA34EE">
        <w:rPr>
          <w:rFonts w:ascii="Arial" w:hAnsi="Arial" w:cs="Arial"/>
          <w:sz w:val="24"/>
          <w:szCs w:val="24"/>
        </w:rPr>
        <w:t xml:space="preserve"> and supported </w:t>
      </w:r>
      <w:r w:rsidR="22F4E0AA" w:rsidRPr="39AA34EE">
        <w:rPr>
          <w:rFonts w:ascii="Arial" w:hAnsi="Arial" w:cs="Arial"/>
          <w:sz w:val="24"/>
          <w:szCs w:val="24"/>
        </w:rPr>
        <w:t xml:space="preserve">proposals </w:t>
      </w:r>
      <w:r w:rsidRPr="39AA34EE">
        <w:rPr>
          <w:rFonts w:ascii="Arial" w:hAnsi="Arial" w:cs="Arial"/>
          <w:sz w:val="24"/>
          <w:szCs w:val="24"/>
        </w:rPr>
        <w:t xml:space="preserve">will be </w:t>
      </w:r>
      <w:r w:rsidR="06A34FF1" w:rsidRPr="39AA34EE">
        <w:rPr>
          <w:rFonts w:ascii="Arial" w:hAnsi="Arial" w:cs="Arial"/>
          <w:sz w:val="24"/>
          <w:szCs w:val="24"/>
        </w:rPr>
        <w:t xml:space="preserve">notified to CCGs by </w:t>
      </w:r>
      <w:r w:rsidR="06A34FF1" w:rsidRPr="39AA34EE">
        <w:rPr>
          <w:rFonts w:ascii="Arial" w:hAnsi="Arial" w:cs="Arial"/>
          <w:b/>
          <w:bCs/>
          <w:sz w:val="24"/>
          <w:szCs w:val="24"/>
        </w:rPr>
        <w:t xml:space="preserve">Friday </w:t>
      </w:r>
      <w:r w:rsidR="2C462509" w:rsidRPr="39AA34EE">
        <w:rPr>
          <w:rFonts w:ascii="Arial" w:hAnsi="Arial" w:cs="Arial"/>
          <w:b/>
          <w:bCs/>
          <w:sz w:val="24"/>
          <w:szCs w:val="24"/>
        </w:rPr>
        <w:t>1</w:t>
      </w:r>
      <w:r w:rsidR="5BF82244" w:rsidRPr="39AA34EE">
        <w:rPr>
          <w:rFonts w:ascii="Arial" w:hAnsi="Arial" w:cs="Arial"/>
          <w:b/>
          <w:bCs/>
          <w:sz w:val="24"/>
          <w:szCs w:val="24"/>
        </w:rPr>
        <w:t>7</w:t>
      </w:r>
      <w:proofErr w:type="gramStart"/>
      <w:r w:rsidR="1402258C" w:rsidRPr="39AA34E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1402258C" w:rsidRPr="39AA34EE">
        <w:rPr>
          <w:rFonts w:ascii="Arial" w:hAnsi="Arial" w:cs="Arial"/>
          <w:b/>
          <w:bCs/>
          <w:sz w:val="24"/>
          <w:szCs w:val="24"/>
        </w:rPr>
        <w:t xml:space="preserve"> </w:t>
      </w:r>
      <w:r w:rsidR="64F4705E" w:rsidRPr="39AA34EE">
        <w:rPr>
          <w:rFonts w:ascii="Arial" w:hAnsi="Arial" w:cs="Arial"/>
          <w:b/>
          <w:bCs/>
          <w:sz w:val="24"/>
          <w:szCs w:val="24"/>
        </w:rPr>
        <w:t xml:space="preserve"> </w:t>
      </w:r>
      <w:r w:rsidR="2C462509" w:rsidRPr="39AA34EE">
        <w:rPr>
          <w:rFonts w:ascii="Arial" w:hAnsi="Arial" w:cs="Arial"/>
          <w:b/>
          <w:bCs/>
          <w:sz w:val="24"/>
          <w:szCs w:val="24"/>
        </w:rPr>
        <w:t>Dec</w:t>
      </w:r>
      <w:r w:rsidR="64F4705E" w:rsidRPr="39AA34EE">
        <w:rPr>
          <w:rFonts w:ascii="Arial" w:hAnsi="Arial" w:cs="Arial"/>
          <w:b/>
          <w:bCs/>
          <w:sz w:val="24"/>
          <w:szCs w:val="24"/>
        </w:rPr>
        <w:t>ember</w:t>
      </w:r>
      <w:proofErr w:type="gramEnd"/>
      <w:r w:rsidR="06A34FF1" w:rsidRPr="39AA34EE">
        <w:rPr>
          <w:rFonts w:ascii="Arial" w:hAnsi="Arial" w:cs="Arial"/>
          <w:b/>
          <w:bCs/>
          <w:sz w:val="24"/>
          <w:szCs w:val="24"/>
        </w:rPr>
        <w:t>.</w:t>
      </w:r>
    </w:p>
    <w:p w14:paraId="1FC39945" w14:textId="77777777" w:rsidR="00892CCC" w:rsidRPr="0003513C" w:rsidRDefault="00892CCC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99878B" w14:textId="467C0CFB" w:rsidR="000B5D90" w:rsidRPr="006E5060" w:rsidRDefault="06A34FF1" w:rsidP="006E506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9AA34EE">
        <w:rPr>
          <w:rFonts w:ascii="Arial" w:hAnsi="Arial" w:cs="Arial"/>
          <w:sz w:val="24"/>
          <w:szCs w:val="24"/>
        </w:rPr>
        <w:t xml:space="preserve">Supported </w:t>
      </w:r>
      <w:r w:rsidR="0BBBB8E6" w:rsidRPr="39AA34EE">
        <w:rPr>
          <w:rFonts w:ascii="Arial" w:hAnsi="Arial" w:cs="Arial"/>
          <w:sz w:val="24"/>
          <w:szCs w:val="24"/>
        </w:rPr>
        <w:t>s</w:t>
      </w:r>
      <w:r w:rsidR="22F4E0AA" w:rsidRPr="39AA34EE">
        <w:rPr>
          <w:rFonts w:ascii="Arial" w:hAnsi="Arial" w:cs="Arial"/>
          <w:sz w:val="24"/>
          <w:szCs w:val="24"/>
        </w:rPr>
        <w:t xml:space="preserve">chemes </w:t>
      </w:r>
      <w:r w:rsidR="2ABB1227" w:rsidRPr="39AA34EE">
        <w:rPr>
          <w:rFonts w:ascii="Arial" w:hAnsi="Arial" w:cs="Arial"/>
          <w:sz w:val="24"/>
          <w:szCs w:val="24"/>
        </w:rPr>
        <w:t>require a PID</w:t>
      </w:r>
      <w:r w:rsidR="08305F4F" w:rsidRPr="39AA34EE">
        <w:rPr>
          <w:rFonts w:ascii="Arial" w:hAnsi="Arial" w:cs="Arial"/>
          <w:sz w:val="24"/>
          <w:szCs w:val="24"/>
        </w:rPr>
        <w:t xml:space="preserve"> t</w:t>
      </w:r>
      <w:r w:rsidRPr="39AA34EE">
        <w:rPr>
          <w:rFonts w:ascii="Arial" w:hAnsi="Arial" w:cs="Arial"/>
          <w:sz w:val="24"/>
          <w:szCs w:val="24"/>
        </w:rPr>
        <w:t xml:space="preserve">o support each application to be uploaded to the </w:t>
      </w:r>
      <w:proofErr w:type="gramStart"/>
      <w:r w:rsidR="04C9DA35" w:rsidRPr="39AA34EE">
        <w:rPr>
          <w:rFonts w:ascii="Arial" w:hAnsi="Arial" w:cs="Arial"/>
          <w:sz w:val="24"/>
          <w:szCs w:val="24"/>
        </w:rPr>
        <w:t>R</w:t>
      </w:r>
      <w:r w:rsidRPr="39AA34EE">
        <w:rPr>
          <w:rFonts w:ascii="Arial" w:hAnsi="Arial" w:cs="Arial"/>
          <w:sz w:val="24"/>
          <w:szCs w:val="24"/>
        </w:rPr>
        <w:t>egional</w:t>
      </w:r>
      <w:proofErr w:type="gramEnd"/>
      <w:r w:rsidRPr="39AA34EE">
        <w:rPr>
          <w:rFonts w:ascii="Arial" w:hAnsi="Arial" w:cs="Arial"/>
          <w:sz w:val="24"/>
          <w:szCs w:val="24"/>
        </w:rPr>
        <w:t xml:space="preserve"> capital </w:t>
      </w:r>
      <w:r w:rsidR="3C24AF26" w:rsidRPr="39AA34EE">
        <w:rPr>
          <w:rFonts w:ascii="Arial" w:hAnsi="Arial" w:cs="Arial"/>
          <w:sz w:val="24"/>
          <w:szCs w:val="24"/>
        </w:rPr>
        <w:t>Share</w:t>
      </w:r>
      <w:r w:rsidR="7A91118C" w:rsidRPr="39AA34EE">
        <w:rPr>
          <w:rFonts w:ascii="Arial" w:hAnsi="Arial" w:cs="Arial"/>
          <w:sz w:val="24"/>
          <w:szCs w:val="24"/>
        </w:rPr>
        <w:t>P</w:t>
      </w:r>
      <w:r w:rsidR="3C24AF26" w:rsidRPr="39AA34EE">
        <w:rPr>
          <w:rFonts w:ascii="Arial" w:hAnsi="Arial" w:cs="Arial"/>
          <w:sz w:val="24"/>
          <w:szCs w:val="24"/>
        </w:rPr>
        <w:t>oint site</w:t>
      </w:r>
      <w:r w:rsidRPr="39AA34EE">
        <w:rPr>
          <w:rFonts w:ascii="Arial" w:hAnsi="Arial" w:cs="Arial"/>
          <w:sz w:val="24"/>
          <w:szCs w:val="24"/>
        </w:rPr>
        <w:t xml:space="preserve"> by </w:t>
      </w:r>
      <w:r w:rsidR="5A1FC94A" w:rsidRPr="39AA34EE">
        <w:rPr>
          <w:rFonts w:ascii="Arial" w:hAnsi="Arial" w:cs="Arial"/>
          <w:b/>
          <w:bCs/>
          <w:sz w:val="24"/>
          <w:szCs w:val="24"/>
        </w:rPr>
        <w:t>Monday 31</w:t>
      </w:r>
      <w:r w:rsidR="5A1FC94A" w:rsidRPr="39AA34EE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5A1FC94A" w:rsidRPr="39AA34EE">
        <w:rPr>
          <w:rFonts w:ascii="Arial" w:hAnsi="Arial" w:cs="Arial"/>
          <w:b/>
          <w:bCs/>
          <w:sz w:val="24"/>
          <w:szCs w:val="24"/>
        </w:rPr>
        <w:t xml:space="preserve"> January, 2022</w:t>
      </w:r>
      <w:r w:rsidRPr="39AA34EE">
        <w:rPr>
          <w:rFonts w:ascii="Arial" w:hAnsi="Arial" w:cs="Arial"/>
          <w:sz w:val="24"/>
          <w:szCs w:val="24"/>
        </w:rPr>
        <w:t>.</w:t>
      </w:r>
      <w:r w:rsidR="082044AB" w:rsidRPr="39AA34EE">
        <w:rPr>
          <w:rFonts w:ascii="Arial" w:hAnsi="Arial" w:cs="Arial"/>
          <w:sz w:val="24"/>
          <w:szCs w:val="24"/>
        </w:rPr>
        <w:t xml:space="preserve"> </w:t>
      </w:r>
    </w:p>
    <w:p w14:paraId="0562CB0E" w14:textId="77777777" w:rsidR="00A25156" w:rsidRPr="0003513C" w:rsidRDefault="00A25156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A80EDD" w14:textId="4AE9F411" w:rsidR="00107118" w:rsidRDefault="41A9F480" w:rsidP="008B4C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9AA34EE">
        <w:rPr>
          <w:rFonts w:ascii="Arial" w:hAnsi="Arial" w:cs="Arial"/>
          <w:sz w:val="24"/>
          <w:szCs w:val="24"/>
        </w:rPr>
        <w:t xml:space="preserve">The timescale of the </w:t>
      </w:r>
      <w:r w:rsidR="0ABA8500" w:rsidRPr="39AA34EE">
        <w:rPr>
          <w:rFonts w:ascii="Arial" w:hAnsi="Arial" w:cs="Arial"/>
          <w:sz w:val="24"/>
          <w:szCs w:val="24"/>
        </w:rPr>
        <w:t>r</w:t>
      </w:r>
      <w:r w:rsidRPr="39AA34EE">
        <w:rPr>
          <w:rFonts w:ascii="Arial" w:hAnsi="Arial" w:cs="Arial"/>
          <w:sz w:val="24"/>
          <w:szCs w:val="24"/>
        </w:rPr>
        <w:t>e</w:t>
      </w:r>
      <w:r w:rsidR="0ABA8500" w:rsidRPr="39AA34EE">
        <w:rPr>
          <w:rFonts w:ascii="Arial" w:hAnsi="Arial" w:cs="Arial"/>
          <w:sz w:val="24"/>
          <w:szCs w:val="24"/>
        </w:rPr>
        <w:t>gional assurance</w:t>
      </w:r>
      <w:r w:rsidRPr="39AA34EE">
        <w:rPr>
          <w:rFonts w:ascii="Arial" w:hAnsi="Arial" w:cs="Arial"/>
          <w:sz w:val="24"/>
          <w:szCs w:val="24"/>
        </w:rPr>
        <w:t xml:space="preserve"> process will vary depending on factors such as size, scope</w:t>
      </w:r>
      <w:r w:rsidR="1C1CA8A4" w:rsidRPr="39AA34EE">
        <w:rPr>
          <w:rFonts w:ascii="Arial" w:hAnsi="Arial" w:cs="Arial"/>
          <w:sz w:val="24"/>
          <w:szCs w:val="24"/>
        </w:rPr>
        <w:t xml:space="preserve">, </w:t>
      </w:r>
      <w:r w:rsidRPr="39AA34EE">
        <w:rPr>
          <w:rFonts w:ascii="Arial" w:hAnsi="Arial" w:cs="Arial"/>
          <w:sz w:val="24"/>
          <w:szCs w:val="24"/>
        </w:rPr>
        <w:t>complexity and how well the scheme has been worked up</w:t>
      </w:r>
      <w:r w:rsidR="06A34FF1" w:rsidRPr="39AA34EE">
        <w:rPr>
          <w:rFonts w:ascii="Arial" w:hAnsi="Arial" w:cs="Arial"/>
          <w:sz w:val="24"/>
          <w:szCs w:val="24"/>
        </w:rPr>
        <w:t>, however, it is expected that all business cases are approved by</w:t>
      </w:r>
      <w:r w:rsidR="1C1CA8A4" w:rsidRPr="39AA34EE">
        <w:rPr>
          <w:rFonts w:ascii="Arial" w:hAnsi="Arial" w:cs="Arial"/>
          <w:sz w:val="24"/>
          <w:szCs w:val="24"/>
        </w:rPr>
        <w:t xml:space="preserve"> the region by</w:t>
      </w:r>
      <w:r w:rsidR="06A34FF1" w:rsidRPr="39AA34EE">
        <w:rPr>
          <w:rFonts w:ascii="Arial" w:hAnsi="Arial" w:cs="Arial"/>
          <w:sz w:val="24"/>
          <w:szCs w:val="24"/>
        </w:rPr>
        <w:t xml:space="preserve"> the </w:t>
      </w:r>
      <w:r w:rsidR="06A34FF1" w:rsidRPr="39AA34EE">
        <w:rPr>
          <w:rFonts w:ascii="Arial" w:hAnsi="Arial" w:cs="Arial"/>
          <w:b/>
          <w:bCs/>
          <w:sz w:val="24"/>
          <w:szCs w:val="24"/>
        </w:rPr>
        <w:t xml:space="preserve">end of </w:t>
      </w:r>
      <w:r w:rsidR="5A1FC94A" w:rsidRPr="39AA34EE">
        <w:rPr>
          <w:rFonts w:ascii="Arial" w:hAnsi="Arial" w:cs="Arial"/>
          <w:b/>
          <w:bCs/>
          <w:sz w:val="24"/>
          <w:szCs w:val="24"/>
        </w:rPr>
        <w:t>March 2022</w:t>
      </w:r>
      <w:r w:rsidR="06A34FF1" w:rsidRPr="39AA34EE">
        <w:rPr>
          <w:rFonts w:ascii="Arial" w:hAnsi="Arial" w:cs="Arial"/>
          <w:sz w:val="24"/>
          <w:szCs w:val="24"/>
        </w:rPr>
        <w:t>.</w:t>
      </w:r>
      <w:r w:rsidR="53A54CF4" w:rsidRPr="39AA34EE">
        <w:rPr>
          <w:rFonts w:ascii="Arial" w:hAnsi="Arial" w:cs="Arial"/>
          <w:sz w:val="24"/>
          <w:szCs w:val="24"/>
        </w:rPr>
        <w:t xml:space="preserve"> </w:t>
      </w:r>
    </w:p>
    <w:p w14:paraId="7CEA148C" w14:textId="77777777" w:rsidR="0083202F" w:rsidRPr="006E5060" w:rsidRDefault="0083202F" w:rsidP="006E5060">
      <w:pPr>
        <w:pStyle w:val="ListParagraph"/>
        <w:rPr>
          <w:rFonts w:ascii="Arial" w:hAnsi="Arial" w:cs="Arial"/>
          <w:sz w:val="24"/>
          <w:szCs w:val="24"/>
        </w:rPr>
      </w:pPr>
    </w:p>
    <w:p w14:paraId="23BBBA75" w14:textId="771AF716" w:rsidR="0083202F" w:rsidRPr="006E5060" w:rsidRDefault="0083202F" w:rsidP="006E506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60">
        <w:rPr>
          <w:rFonts w:ascii="Arial" w:hAnsi="Arial" w:cs="Arial"/>
          <w:sz w:val="24"/>
          <w:szCs w:val="24"/>
        </w:rPr>
        <w:t xml:space="preserve">Indicative allocations by CCG are attached at </w:t>
      </w:r>
      <w:r w:rsidRPr="006E5060">
        <w:rPr>
          <w:rFonts w:ascii="Arial" w:hAnsi="Arial" w:cs="Arial"/>
          <w:b/>
          <w:bCs/>
          <w:sz w:val="24"/>
          <w:szCs w:val="24"/>
        </w:rPr>
        <w:t xml:space="preserve">Appendix </w:t>
      </w:r>
      <w:r w:rsidR="00015E8C">
        <w:rPr>
          <w:rFonts w:ascii="Arial" w:hAnsi="Arial" w:cs="Arial"/>
          <w:b/>
          <w:bCs/>
          <w:sz w:val="24"/>
          <w:szCs w:val="24"/>
        </w:rPr>
        <w:t>2</w:t>
      </w:r>
      <w:r w:rsidRPr="006E5060">
        <w:rPr>
          <w:rFonts w:ascii="Arial" w:hAnsi="Arial" w:cs="Arial"/>
          <w:sz w:val="24"/>
          <w:szCs w:val="24"/>
        </w:rPr>
        <w:t>. The indicative allocations are also shown by STP/ICS and systems are encouraged to work together to best utilise the overall system BAU budget.</w:t>
      </w:r>
    </w:p>
    <w:p w14:paraId="73ECCEF3" w14:textId="77777777" w:rsidR="0083202F" w:rsidRPr="0003513C" w:rsidRDefault="0083202F" w:rsidP="00832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12381A" w14:textId="23088835" w:rsidR="00A43323" w:rsidRPr="0003513C" w:rsidRDefault="00107118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CB06D8D">
        <w:rPr>
          <w:rFonts w:ascii="Arial" w:hAnsi="Arial" w:cs="Arial"/>
          <w:b/>
          <w:bCs/>
          <w:sz w:val="24"/>
          <w:szCs w:val="24"/>
        </w:rPr>
        <w:t>Please note that works must not commence prior to formal written approval and signing of all appropriate documentation by the practice and NHS England</w:t>
      </w:r>
      <w:r w:rsidR="00892CCC" w:rsidRPr="4CB06D8D">
        <w:rPr>
          <w:rFonts w:ascii="Arial" w:hAnsi="Arial" w:cs="Arial"/>
          <w:b/>
          <w:bCs/>
          <w:sz w:val="24"/>
          <w:szCs w:val="24"/>
        </w:rPr>
        <w:t xml:space="preserve"> and Improvement</w:t>
      </w:r>
      <w:r w:rsidRPr="4CB06D8D">
        <w:rPr>
          <w:rFonts w:ascii="Arial" w:hAnsi="Arial" w:cs="Arial"/>
          <w:b/>
          <w:bCs/>
          <w:sz w:val="24"/>
          <w:szCs w:val="24"/>
        </w:rPr>
        <w:t>.</w:t>
      </w:r>
      <w:r w:rsidR="000B5D90" w:rsidRPr="4CB06D8D">
        <w:rPr>
          <w:rFonts w:ascii="Arial" w:hAnsi="Arial" w:cs="Arial"/>
          <w:b/>
          <w:bCs/>
          <w:sz w:val="24"/>
          <w:szCs w:val="24"/>
        </w:rPr>
        <w:t xml:space="preserve"> </w:t>
      </w:r>
      <w:r w:rsidRPr="4CB06D8D">
        <w:rPr>
          <w:rFonts w:ascii="Arial" w:hAnsi="Arial" w:cs="Arial"/>
          <w:b/>
          <w:bCs/>
          <w:sz w:val="24"/>
          <w:szCs w:val="24"/>
        </w:rPr>
        <w:t>Any works undertaken without this will forfeit any funding awarded.</w:t>
      </w:r>
      <w:r w:rsidR="00892CCC" w:rsidRPr="4CB06D8D">
        <w:rPr>
          <w:rFonts w:ascii="Arial" w:hAnsi="Arial" w:cs="Arial"/>
          <w:b/>
          <w:bCs/>
          <w:sz w:val="24"/>
          <w:szCs w:val="24"/>
        </w:rPr>
        <w:t xml:space="preserve"> </w:t>
      </w:r>
      <w:r w:rsidRPr="4CB06D8D">
        <w:rPr>
          <w:rFonts w:ascii="Arial" w:hAnsi="Arial" w:cs="Arial"/>
          <w:b/>
          <w:bCs/>
          <w:sz w:val="24"/>
          <w:szCs w:val="24"/>
        </w:rPr>
        <w:t>Once formal approval has been given, the scheme must be fully completed by 31 March 202</w:t>
      </w:r>
      <w:r w:rsidR="00CE6681">
        <w:rPr>
          <w:rFonts w:ascii="Arial" w:hAnsi="Arial" w:cs="Arial"/>
          <w:b/>
          <w:bCs/>
          <w:sz w:val="24"/>
          <w:szCs w:val="24"/>
        </w:rPr>
        <w:t>3</w:t>
      </w:r>
      <w:r w:rsidRPr="4CB06D8D">
        <w:rPr>
          <w:rFonts w:ascii="Arial" w:hAnsi="Arial" w:cs="Arial"/>
          <w:b/>
          <w:bCs/>
          <w:sz w:val="24"/>
          <w:szCs w:val="24"/>
        </w:rPr>
        <w:t xml:space="preserve"> to qualify for funding available in 20</w:t>
      </w:r>
      <w:r w:rsidR="000B5D90" w:rsidRPr="4CB06D8D">
        <w:rPr>
          <w:rFonts w:ascii="Arial" w:hAnsi="Arial" w:cs="Arial"/>
          <w:b/>
          <w:bCs/>
          <w:sz w:val="24"/>
          <w:szCs w:val="24"/>
        </w:rPr>
        <w:t>2</w:t>
      </w:r>
      <w:r w:rsidR="00CE6681">
        <w:rPr>
          <w:rFonts w:ascii="Arial" w:hAnsi="Arial" w:cs="Arial"/>
          <w:b/>
          <w:bCs/>
          <w:sz w:val="24"/>
          <w:szCs w:val="24"/>
        </w:rPr>
        <w:t>2</w:t>
      </w:r>
      <w:r w:rsidR="000B5D90" w:rsidRPr="4CB06D8D">
        <w:rPr>
          <w:rFonts w:ascii="Arial" w:hAnsi="Arial" w:cs="Arial"/>
          <w:b/>
          <w:bCs/>
          <w:sz w:val="24"/>
          <w:szCs w:val="24"/>
        </w:rPr>
        <w:t>/2</w:t>
      </w:r>
      <w:r w:rsidR="00CE6681">
        <w:rPr>
          <w:rFonts w:ascii="Arial" w:hAnsi="Arial" w:cs="Arial"/>
          <w:b/>
          <w:bCs/>
          <w:sz w:val="24"/>
          <w:szCs w:val="24"/>
        </w:rPr>
        <w:t>3</w:t>
      </w:r>
      <w:r w:rsidRPr="4CB06D8D">
        <w:rPr>
          <w:rFonts w:ascii="Arial" w:hAnsi="Arial" w:cs="Arial"/>
          <w:sz w:val="24"/>
          <w:szCs w:val="24"/>
        </w:rPr>
        <w:t xml:space="preserve">. </w:t>
      </w:r>
    </w:p>
    <w:p w14:paraId="62EBF3C5" w14:textId="77777777" w:rsidR="00A43323" w:rsidRDefault="00A43323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729894" w14:textId="77777777" w:rsidR="005B6ED3" w:rsidRDefault="005B6ED3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table below sets out the key deadlines for this process:</w:t>
      </w:r>
    </w:p>
    <w:p w14:paraId="08CE6F91" w14:textId="77777777" w:rsidR="009C61E0" w:rsidRDefault="009C61E0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61E0" w14:paraId="21E791A5" w14:textId="77777777" w:rsidTr="4CB06D8D">
        <w:tc>
          <w:tcPr>
            <w:tcW w:w="4508" w:type="dxa"/>
          </w:tcPr>
          <w:p w14:paraId="15F68445" w14:textId="77777777" w:rsidR="009C61E0" w:rsidRPr="009C61E0" w:rsidRDefault="009C61E0" w:rsidP="00A433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1E0">
              <w:rPr>
                <w:rFonts w:ascii="Arial" w:hAnsi="Arial" w:cs="Arial"/>
                <w:sz w:val="24"/>
                <w:szCs w:val="24"/>
              </w:rPr>
              <w:t>Task</w:t>
            </w:r>
          </w:p>
        </w:tc>
        <w:tc>
          <w:tcPr>
            <w:tcW w:w="4508" w:type="dxa"/>
          </w:tcPr>
          <w:p w14:paraId="465F721A" w14:textId="77777777" w:rsidR="009C61E0" w:rsidRPr="009C61E0" w:rsidRDefault="009C61E0" w:rsidP="00A433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</w:t>
            </w:r>
          </w:p>
        </w:tc>
      </w:tr>
      <w:tr w:rsidR="009C61E0" w14:paraId="3F2C60CB" w14:textId="77777777" w:rsidTr="4CB06D8D">
        <w:tc>
          <w:tcPr>
            <w:tcW w:w="4508" w:type="dxa"/>
          </w:tcPr>
          <w:p w14:paraId="720FC471" w14:textId="77777777" w:rsidR="009C61E0" w:rsidRPr="009C61E0" w:rsidRDefault="009C61E0" w:rsidP="00A433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Practices to send EOIs to CCGs</w:t>
            </w:r>
          </w:p>
        </w:tc>
        <w:tc>
          <w:tcPr>
            <w:tcW w:w="4508" w:type="dxa"/>
          </w:tcPr>
          <w:p w14:paraId="560357EF" w14:textId="4A48C082" w:rsidR="009C61E0" w:rsidRPr="009C61E0" w:rsidRDefault="001F1540" w:rsidP="00A433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to be decided by the CCG</w:t>
            </w:r>
          </w:p>
        </w:tc>
      </w:tr>
      <w:tr w:rsidR="009C61E0" w14:paraId="10042553" w14:textId="77777777" w:rsidTr="4CB06D8D">
        <w:tc>
          <w:tcPr>
            <w:tcW w:w="4508" w:type="dxa"/>
          </w:tcPr>
          <w:p w14:paraId="61CDCEAD" w14:textId="685F8526" w:rsidR="009C61E0" w:rsidRPr="009C61E0" w:rsidRDefault="009C61E0" w:rsidP="4CB06D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4CB06D8D">
              <w:rPr>
                <w:rFonts w:ascii="Arial" w:hAnsi="Arial" w:cs="Arial"/>
                <w:sz w:val="24"/>
                <w:szCs w:val="24"/>
              </w:rPr>
              <w:t xml:space="preserve">CCGs to send CCG Excel File and accompanying EOIs to </w:t>
            </w:r>
            <w:hyperlink r:id="rId11">
              <w:r w:rsidR="1E4BF3AC" w:rsidRPr="4CB06D8D">
                <w:rPr>
                  <w:rStyle w:val="Hyperlink"/>
                  <w:rFonts w:ascii="Arial" w:hAnsi="Arial" w:cs="Arial"/>
                  <w:sz w:val="24"/>
                  <w:szCs w:val="24"/>
                </w:rPr>
                <w:t>england.southwestcapital@nhs.net</w:t>
              </w:r>
            </w:hyperlink>
          </w:p>
        </w:tc>
        <w:tc>
          <w:tcPr>
            <w:tcW w:w="4508" w:type="dxa"/>
          </w:tcPr>
          <w:p w14:paraId="51D7E597" w14:textId="0399CD18" w:rsidR="009C61E0" w:rsidRPr="009C61E0" w:rsidRDefault="009C61E0" w:rsidP="00A433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CB06D8D"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D32777">
              <w:rPr>
                <w:rFonts w:ascii="Arial" w:hAnsi="Arial" w:cs="Arial"/>
                <w:sz w:val="24"/>
                <w:szCs w:val="24"/>
              </w:rPr>
              <w:t>3</w:t>
            </w:r>
            <w:r w:rsidR="00D32777" w:rsidRPr="006E506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D32777">
              <w:rPr>
                <w:rFonts w:ascii="Arial" w:hAnsi="Arial" w:cs="Arial"/>
                <w:sz w:val="24"/>
                <w:szCs w:val="24"/>
              </w:rPr>
              <w:t xml:space="preserve"> December</w:t>
            </w:r>
            <w:r w:rsidR="00796D76"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9C61E0" w14:paraId="531624BB" w14:textId="77777777" w:rsidTr="4CB06D8D">
        <w:tc>
          <w:tcPr>
            <w:tcW w:w="4508" w:type="dxa"/>
          </w:tcPr>
          <w:p w14:paraId="4DB3473D" w14:textId="77777777" w:rsidR="009C61E0" w:rsidRPr="009C61E0" w:rsidRDefault="009C61E0" w:rsidP="00A433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CCGs notified of </w:t>
            </w:r>
            <w:r w:rsidR="005B6ED3">
              <w:rPr>
                <w:rFonts w:ascii="Arial" w:hAnsi="Arial" w:cs="Arial"/>
                <w:sz w:val="24"/>
                <w:szCs w:val="24"/>
              </w:rPr>
              <w:t xml:space="preserve">EOIs </w:t>
            </w:r>
            <w:r>
              <w:rPr>
                <w:rFonts w:ascii="Arial" w:hAnsi="Arial" w:cs="Arial"/>
                <w:sz w:val="24"/>
                <w:szCs w:val="24"/>
              </w:rPr>
              <w:t xml:space="preserve">supported by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NHSE/I</w:t>
            </w:r>
            <w:proofErr w:type="gramEnd"/>
          </w:p>
        </w:tc>
        <w:tc>
          <w:tcPr>
            <w:tcW w:w="4508" w:type="dxa"/>
          </w:tcPr>
          <w:p w14:paraId="6D6836F2" w14:textId="3E5DCC17" w:rsidR="009C61E0" w:rsidRPr="009C61E0" w:rsidRDefault="009C61E0" w:rsidP="00A433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CB06D8D">
              <w:rPr>
                <w:rFonts w:ascii="Arial" w:hAnsi="Arial" w:cs="Arial"/>
                <w:sz w:val="24"/>
                <w:szCs w:val="24"/>
              </w:rPr>
              <w:t>Friday</w:t>
            </w:r>
            <w:r w:rsidR="00E97419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D32777">
              <w:rPr>
                <w:rFonts w:ascii="Arial" w:hAnsi="Arial" w:cs="Arial"/>
                <w:sz w:val="24"/>
                <w:szCs w:val="24"/>
              </w:rPr>
              <w:t>7</w:t>
            </w:r>
            <w:r w:rsidR="00E97419" w:rsidRPr="00E9741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97419">
              <w:rPr>
                <w:rFonts w:ascii="Arial" w:hAnsi="Arial" w:cs="Arial"/>
                <w:sz w:val="24"/>
                <w:szCs w:val="24"/>
              </w:rPr>
              <w:t xml:space="preserve"> Dece</w:t>
            </w:r>
            <w:r w:rsidR="00796D76">
              <w:rPr>
                <w:rFonts w:ascii="Arial" w:hAnsi="Arial" w:cs="Arial"/>
                <w:sz w:val="24"/>
                <w:szCs w:val="24"/>
              </w:rPr>
              <w:t>mber, 2021</w:t>
            </w:r>
          </w:p>
        </w:tc>
      </w:tr>
      <w:tr w:rsidR="009C61E0" w14:paraId="4EC33020" w14:textId="77777777" w:rsidTr="4CB06D8D">
        <w:tc>
          <w:tcPr>
            <w:tcW w:w="4508" w:type="dxa"/>
          </w:tcPr>
          <w:p w14:paraId="5EE7731B" w14:textId="5991F534" w:rsidR="009C61E0" w:rsidRPr="009C61E0" w:rsidRDefault="00E51512" w:rsidP="00A433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PIDs</w:t>
            </w:r>
            <w:r w:rsidR="005B6ED3">
              <w:rPr>
                <w:rFonts w:ascii="Arial" w:hAnsi="Arial" w:cs="Arial"/>
                <w:sz w:val="24"/>
                <w:szCs w:val="24"/>
              </w:rPr>
              <w:t xml:space="preserve"> uploaded to </w:t>
            </w:r>
            <w:r w:rsidR="00854B51">
              <w:rPr>
                <w:rFonts w:ascii="Arial" w:hAnsi="Arial" w:cs="Arial"/>
                <w:sz w:val="24"/>
                <w:szCs w:val="24"/>
              </w:rPr>
              <w:t>SharePoint</w:t>
            </w:r>
          </w:p>
        </w:tc>
        <w:tc>
          <w:tcPr>
            <w:tcW w:w="4508" w:type="dxa"/>
          </w:tcPr>
          <w:p w14:paraId="0DAA129E" w14:textId="0FE40A59" w:rsidR="009C61E0" w:rsidRPr="009C61E0" w:rsidRDefault="000A4543" w:rsidP="00A433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9C61E0" w:rsidRPr="4CB06D8D"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="007D7A39">
              <w:rPr>
                <w:rFonts w:ascii="Arial" w:hAnsi="Arial" w:cs="Arial"/>
                <w:sz w:val="24"/>
                <w:szCs w:val="24"/>
              </w:rPr>
              <w:t>31</w:t>
            </w:r>
            <w:r w:rsidR="007D7A39" w:rsidRPr="007D7A3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7D7A39">
              <w:rPr>
                <w:rFonts w:ascii="Arial" w:hAnsi="Arial" w:cs="Arial"/>
                <w:sz w:val="24"/>
                <w:szCs w:val="24"/>
              </w:rPr>
              <w:t xml:space="preserve"> January, 2022</w:t>
            </w:r>
          </w:p>
        </w:tc>
      </w:tr>
      <w:tr w:rsidR="009C61E0" w14:paraId="5DB02B9F" w14:textId="77777777" w:rsidTr="4CB06D8D">
        <w:tc>
          <w:tcPr>
            <w:tcW w:w="4508" w:type="dxa"/>
          </w:tcPr>
          <w:p w14:paraId="098FEAC9" w14:textId="5DF9E923" w:rsidR="009C61E0" w:rsidRPr="009C61E0" w:rsidRDefault="00E51512" w:rsidP="00A433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PID </w:t>
            </w:r>
            <w:r w:rsidR="005B6ED3">
              <w:rPr>
                <w:rFonts w:ascii="Arial" w:hAnsi="Arial" w:cs="Arial"/>
                <w:sz w:val="24"/>
                <w:szCs w:val="24"/>
              </w:rPr>
              <w:t xml:space="preserve">approval date by NHSE/I, subject to successful completion of business cases. </w:t>
            </w:r>
          </w:p>
        </w:tc>
        <w:tc>
          <w:tcPr>
            <w:tcW w:w="4508" w:type="dxa"/>
          </w:tcPr>
          <w:p w14:paraId="7C2BB67F" w14:textId="4BD2F015" w:rsidR="009C61E0" w:rsidRPr="009C61E0" w:rsidRDefault="009C61E0" w:rsidP="00A433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CB06D8D">
              <w:rPr>
                <w:rFonts w:ascii="Arial" w:hAnsi="Arial" w:cs="Arial"/>
                <w:sz w:val="24"/>
                <w:szCs w:val="24"/>
              </w:rPr>
              <w:t xml:space="preserve">End of </w:t>
            </w:r>
            <w:r w:rsidR="007D7A39">
              <w:rPr>
                <w:rFonts w:ascii="Arial" w:hAnsi="Arial" w:cs="Arial"/>
                <w:sz w:val="24"/>
                <w:szCs w:val="24"/>
              </w:rPr>
              <w:t>March, 2022</w:t>
            </w:r>
          </w:p>
        </w:tc>
      </w:tr>
      <w:tr w:rsidR="009C61E0" w14:paraId="7438B762" w14:textId="77777777" w:rsidTr="4CB06D8D">
        <w:tc>
          <w:tcPr>
            <w:tcW w:w="4508" w:type="dxa"/>
          </w:tcPr>
          <w:p w14:paraId="3842E086" w14:textId="421AFF23" w:rsidR="009C61E0" w:rsidRPr="009C61E0" w:rsidRDefault="005B6ED3" w:rsidP="00A433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CB06D8D">
              <w:rPr>
                <w:rFonts w:ascii="Arial" w:hAnsi="Arial" w:cs="Arial"/>
                <w:sz w:val="24"/>
                <w:szCs w:val="24"/>
              </w:rPr>
              <w:t>Date expenditure to be incurred for 202</w:t>
            </w:r>
            <w:r w:rsidR="007D7A39">
              <w:rPr>
                <w:rFonts w:ascii="Arial" w:hAnsi="Arial" w:cs="Arial"/>
                <w:sz w:val="24"/>
                <w:szCs w:val="24"/>
              </w:rPr>
              <w:t>2</w:t>
            </w:r>
            <w:r w:rsidRPr="4CB06D8D">
              <w:rPr>
                <w:rFonts w:ascii="Arial" w:hAnsi="Arial" w:cs="Arial"/>
                <w:sz w:val="24"/>
                <w:szCs w:val="24"/>
              </w:rPr>
              <w:t>/2</w:t>
            </w:r>
            <w:r w:rsidR="007D7A39">
              <w:rPr>
                <w:rFonts w:ascii="Arial" w:hAnsi="Arial" w:cs="Arial"/>
                <w:sz w:val="24"/>
                <w:szCs w:val="24"/>
              </w:rPr>
              <w:t>3</w:t>
            </w:r>
            <w:r w:rsidRPr="4CB06D8D">
              <w:rPr>
                <w:rFonts w:ascii="Arial" w:hAnsi="Arial" w:cs="Arial"/>
                <w:sz w:val="24"/>
                <w:szCs w:val="24"/>
              </w:rPr>
              <w:t xml:space="preserve"> schemes</w:t>
            </w:r>
          </w:p>
        </w:tc>
        <w:tc>
          <w:tcPr>
            <w:tcW w:w="4508" w:type="dxa"/>
          </w:tcPr>
          <w:p w14:paraId="6E18335F" w14:textId="37BCBC9F" w:rsidR="009C61E0" w:rsidRPr="009C61E0" w:rsidRDefault="009C61E0" w:rsidP="00A433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CB06D8D">
              <w:rPr>
                <w:rFonts w:ascii="Arial" w:hAnsi="Arial" w:cs="Arial"/>
                <w:sz w:val="24"/>
                <w:szCs w:val="24"/>
              </w:rPr>
              <w:t>31 March 202</w:t>
            </w:r>
            <w:r w:rsidR="007D7A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6ED3" w14:paraId="4CDB0222" w14:textId="77777777" w:rsidTr="4CB06D8D">
        <w:tc>
          <w:tcPr>
            <w:tcW w:w="4508" w:type="dxa"/>
          </w:tcPr>
          <w:p w14:paraId="734FEA61" w14:textId="486F650C" w:rsidR="005B6ED3" w:rsidRDefault="005B6ED3" w:rsidP="00A433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CB06D8D">
              <w:rPr>
                <w:rFonts w:ascii="Arial" w:hAnsi="Arial" w:cs="Arial"/>
                <w:sz w:val="24"/>
                <w:szCs w:val="24"/>
              </w:rPr>
              <w:t>Date expenditure to be incurred for 202</w:t>
            </w:r>
            <w:r w:rsidR="007D7A39">
              <w:rPr>
                <w:rFonts w:ascii="Arial" w:hAnsi="Arial" w:cs="Arial"/>
                <w:sz w:val="24"/>
                <w:szCs w:val="24"/>
              </w:rPr>
              <w:t>3</w:t>
            </w:r>
            <w:r w:rsidRPr="4CB06D8D">
              <w:rPr>
                <w:rFonts w:ascii="Arial" w:hAnsi="Arial" w:cs="Arial"/>
                <w:sz w:val="24"/>
                <w:szCs w:val="24"/>
              </w:rPr>
              <w:t>/2</w:t>
            </w:r>
            <w:r w:rsidR="007D7A39">
              <w:rPr>
                <w:rFonts w:ascii="Arial" w:hAnsi="Arial" w:cs="Arial"/>
                <w:sz w:val="24"/>
                <w:szCs w:val="24"/>
              </w:rPr>
              <w:t>4</w:t>
            </w:r>
            <w:r w:rsidRPr="4CB06D8D">
              <w:rPr>
                <w:rFonts w:ascii="Arial" w:hAnsi="Arial" w:cs="Arial"/>
                <w:sz w:val="24"/>
                <w:szCs w:val="24"/>
              </w:rPr>
              <w:t xml:space="preserve"> schemes</w:t>
            </w:r>
          </w:p>
        </w:tc>
        <w:tc>
          <w:tcPr>
            <w:tcW w:w="4508" w:type="dxa"/>
          </w:tcPr>
          <w:p w14:paraId="7D6F020D" w14:textId="11A52D23" w:rsidR="005B6ED3" w:rsidRDefault="005B6ED3" w:rsidP="00A433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4CB06D8D">
              <w:rPr>
                <w:rFonts w:ascii="Arial" w:hAnsi="Arial" w:cs="Arial"/>
                <w:sz w:val="24"/>
                <w:szCs w:val="24"/>
              </w:rPr>
              <w:t>31 March 202</w:t>
            </w:r>
            <w:r w:rsidR="007D7A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6BB9E253" w14:textId="77777777" w:rsidR="009C61E0" w:rsidRPr="0003513C" w:rsidRDefault="009C61E0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1E9B9" w14:textId="6B9BB103" w:rsidR="00A43323" w:rsidRDefault="009117FE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CB06D8D">
        <w:rPr>
          <w:rFonts w:ascii="Arial" w:hAnsi="Arial" w:cs="Arial"/>
          <w:sz w:val="24"/>
          <w:szCs w:val="24"/>
        </w:rPr>
        <w:t>If you have any queries, please do not hesitate to c</w:t>
      </w:r>
      <w:r w:rsidR="000B5D90" w:rsidRPr="4CB06D8D">
        <w:rPr>
          <w:rFonts w:ascii="Arial" w:hAnsi="Arial" w:cs="Arial"/>
          <w:sz w:val="24"/>
          <w:szCs w:val="24"/>
        </w:rPr>
        <w:t>ontact</w:t>
      </w:r>
      <w:r w:rsidR="007817C6">
        <w:rPr>
          <w:rFonts w:ascii="Arial" w:hAnsi="Arial" w:cs="Arial"/>
          <w:sz w:val="24"/>
          <w:szCs w:val="24"/>
        </w:rPr>
        <w:t xml:space="preserve"> </w:t>
      </w:r>
      <w:r w:rsidR="5926EBB8" w:rsidRPr="4CB06D8D">
        <w:rPr>
          <w:rFonts w:ascii="Arial" w:hAnsi="Arial" w:cs="Arial"/>
          <w:sz w:val="24"/>
          <w:szCs w:val="24"/>
        </w:rPr>
        <w:t>–</w:t>
      </w:r>
      <w:r w:rsidR="004646B3">
        <w:rPr>
          <w:rFonts w:ascii="Arial" w:hAnsi="Arial" w:cs="Arial"/>
          <w:sz w:val="24"/>
          <w:szCs w:val="24"/>
        </w:rPr>
        <w:t xml:space="preserve"> </w:t>
      </w:r>
      <w:r w:rsidR="5926EBB8" w:rsidRPr="4CB06D8D">
        <w:rPr>
          <w:rFonts w:ascii="Arial" w:hAnsi="Arial" w:cs="Arial"/>
          <w:sz w:val="24"/>
          <w:szCs w:val="24"/>
        </w:rPr>
        <w:t>Susie Orchard</w:t>
      </w:r>
      <w:r w:rsidR="000B5D90" w:rsidRPr="4CB06D8D">
        <w:rPr>
          <w:rFonts w:ascii="Arial" w:hAnsi="Arial" w:cs="Arial"/>
          <w:sz w:val="24"/>
          <w:szCs w:val="24"/>
        </w:rPr>
        <w:t xml:space="preserve"> </w:t>
      </w:r>
      <w:r w:rsidR="007817C6">
        <w:rPr>
          <w:rFonts w:ascii="Arial" w:hAnsi="Arial" w:cs="Arial"/>
          <w:sz w:val="24"/>
          <w:szCs w:val="24"/>
        </w:rPr>
        <w:t>(</w:t>
      </w:r>
      <w:r w:rsidR="00F9275B">
        <w:rPr>
          <w:rFonts w:ascii="Arial" w:hAnsi="Arial" w:cs="Arial"/>
          <w:sz w:val="24"/>
          <w:szCs w:val="24"/>
        </w:rPr>
        <w:t>Strategic Finance &amp;</w:t>
      </w:r>
      <w:r w:rsidR="007817C6">
        <w:rPr>
          <w:rFonts w:ascii="Arial" w:hAnsi="Arial" w:cs="Arial"/>
          <w:sz w:val="24"/>
          <w:szCs w:val="24"/>
        </w:rPr>
        <w:t xml:space="preserve"> Capital Manager) </w:t>
      </w:r>
      <w:r w:rsidR="000B5D90" w:rsidRPr="4CB06D8D">
        <w:rPr>
          <w:rFonts w:ascii="Arial" w:hAnsi="Arial" w:cs="Arial"/>
          <w:sz w:val="24"/>
          <w:szCs w:val="24"/>
        </w:rPr>
        <w:t xml:space="preserve">or </w:t>
      </w:r>
      <w:r w:rsidR="00CB3A1A">
        <w:rPr>
          <w:rFonts w:ascii="Arial" w:hAnsi="Arial" w:cs="Arial"/>
          <w:sz w:val="24"/>
          <w:szCs w:val="24"/>
        </w:rPr>
        <w:t>Estelle Nicholls</w:t>
      </w:r>
      <w:r w:rsidR="007817C6">
        <w:rPr>
          <w:rFonts w:ascii="Arial" w:hAnsi="Arial" w:cs="Arial"/>
          <w:sz w:val="24"/>
          <w:szCs w:val="24"/>
        </w:rPr>
        <w:t xml:space="preserve"> (Deputy Head of Financial Strategy &amp; Capital)</w:t>
      </w:r>
      <w:r w:rsidR="00A43323" w:rsidRPr="4CB06D8D">
        <w:rPr>
          <w:rFonts w:ascii="Arial" w:hAnsi="Arial" w:cs="Arial"/>
          <w:sz w:val="24"/>
          <w:szCs w:val="24"/>
        </w:rPr>
        <w:t>.</w:t>
      </w:r>
    </w:p>
    <w:p w14:paraId="4EE2B4E7" w14:textId="77777777" w:rsidR="007C6FA2" w:rsidRPr="0003513C" w:rsidRDefault="007C6FA2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DE523C" w14:textId="77777777" w:rsidR="00A43323" w:rsidRPr="0003513C" w:rsidRDefault="00A43323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D49E8" w14:textId="77777777" w:rsidR="00FE412B" w:rsidRDefault="00FE412B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13C">
        <w:rPr>
          <w:rFonts w:ascii="Arial" w:hAnsi="Arial" w:cs="Arial"/>
          <w:sz w:val="24"/>
          <w:szCs w:val="24"/>
        </w:rPr>
        <w:lastRenderedPageBreak/>
        <w:t>Yours sincerely</w:t>
      </w:r>
    </w:p>
    <w:p w14:paraId="52E56223" w14:textId="77777777" w:rsidR="00573A60" w:rsidRPr="0003513C" w:rsidRDefault="00573A60" w:rsidP="00A4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547A01" w14:textId="64C9CCB2" w:rsidR="00FE412B" w:rsidRPr="0003513C" w:rsidRDefault="00176663" w:rsidP="00573A6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F50A824" wp14:editId="306D1BA1">
            <wp:extent cx="1846580" cy="962025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617E4" w14:textId="77777777" w:rsidR="000B5D90" w:rsidRPr="0003513C" w:rsidRDefault="000B5D90" w:rsidP="00A43323">
      <w:pPr>
        <w:spacing w:after="0"/>
        <w:jc w:val="both"/>
        <w:rPr>
          <w:rFonts w:ascii="Arial" w:hAnsi="Arial" w:cs="Arial"/>
          <w:sz w:val="24"/>
          <w:szCs w:val="24"/>
        </w:rPr>
      </w:pPr>
      <w:r w:rsidRPr="4CB06D8D">
        <w:rPr>
          <w:rFonts w:ascii="Arial" w:hAnsi="Arial" w:cs="Arial"/>
          <w:sz w:val="24"/>
          <w:szCs w:val="24"/>
        </w:rPr>
        <w:t>Lynne Blandford</w:t>
      </w:r>
    </w:p>
    <w:p w14:paraId="3E1806D2" w14:textId="01CC8D4A" w:rsidR="43FC78D7" w:rsidRDefault="43FC78D7" w:rsidP="4CB06D8D">
      <w:pPr>
        <w:spacing w:after="0"/>
        <w:jc w:val="both"/>
        <w:rPr>
          <w:rFonts w:ascii="Arial" w:hAnsi="Arial" w:cs="Arial"/>
          <w:sz w:val="24"/>
          <w:szCs w:val="24"/>
        </w:rPr>
      </w:pPr>
      <w:r w:rsidRPr="4CB06D8D">
        <w:rPr>
          <w:rFonts w:ascii="Arial" w:hAnsi="Arial" w:cs="Arial"/>
          <w:sz w:val="24"/>
          <w:szCs w:val="24"/>
        </w:rPr>
        <w:t>Regional Head of Financial Strategy &amp; Capital (</w:t>
      </w:r>
      <w:proofErr w:type="gramStart"/>
      <w:r w:rsidRPr="4CB06D8D">
        <w:rPr>
          <w:rFonts w:ascii="Arial" w:hAnsi="Arial" w:cs="Arial"/>
          <w:sz w:val="24"/>
          <w:szCs w:val="24"/>
        </w:rPr>
        <w:t>South West</w:t>
      </w:r>
      <w:proofErr w:type="gramEnd"/>
      <w:r w:rsidRPr="4CB06D8D">
        <w:rPr>
          <w:rFonts w:ascii="Arial" w:hAnsi="Arial" w:cs="Arial"/>
          <w:sz w:val="24"/>
          <w:szCs w:val="24"/>
        </w:rPr>
        <w:t>)</w:t>
      </w:r>
    </w:p>
    <w:p w14:paraId="5043CB0F" w14:textId="77777777" w:rsidR="000B5D90" w:rsidRPr="0003513C" w:rsidRDefault="000B5D90" w:rsidP="00A433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280E24" w14:textId="77777777" w:rsidR="000B5D90" w:rsidRPr="0003513C" w:rsidRDefault="000B5D90" w:rsidP="00A433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3C">
        <w:rPr>
          <w:rFonts w:ascii="Arial" w:hAnsi="Arial" w:cs="Arial"/>
          <w:sz w:val="24"/>
          <w:szCs w:val="24"/>
        </w:rPr>
        <w:t xml:space="preserve">CC </w:t>
      </w:r>
    </w:p>
    <w:p w14:paraId="56D19374" w14:textId="56288FA2" w:rsidR="000B5D90" w:rsidRDefault="000B5D90" w:rsidP="00A43323">
      <w:pPr>
        <w:spacing w:after="0"/>
        <w:jc w:val="both"/>
        <w:rPr>
          <w:rFonts w:ascii="Arial" w:hAnsi="Arial" w:cs="Arial"/>
          <w:sz w:val="24"/>
          <w:szCs w:val="24"/>
        </w:rPr>
      </w:pPr>
      <w:r w:rsidRPr="4CB06D8D">
        <w:rPr>
          <w:rFonts w:ascii="Arial" w:hAnsi="Arial" w:cs="Arial"/>
          <w:sz w:val="24"/>
          <w:szCs w:val="24"/>
        </w:rPr>
        <w:t>Kaye Bentley, Regional Director of Finance</w:t>
      </w:r>
    </w:p>
    <w:p w14:paraId="06F3D17B" w14:textId="77777777" w:rsidR="00664900" w:rsidRPr="0003513C" w:rsidRDefault="00664900" w:rsidP="006649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3C">
        <w:rPr>
          <w:rFonts w:ascii="Arial" w:hAnsi="Arial" w:cs="Arial"/>
          <w:sz w:val="24"/>
          <w:szCs w:val="24"/>
        </w:rPr>
        <w:t xml:space="preserve">Sharon </w:t>
      </w:r>
      <w:proofErr w:type="spellStart"/>
      <w:r w:rsidRPr="0003513C">
        <w:rPr>
          <w:rFonts w:ascii="Arial" w:hAnsi="Arial" w:cs="Arial"/>
          <w:sz w:val="24"/>
          <w:szCs w:val="24"/>
        </w:rPr>
        <w:t>Kingscott</w:t>
      </w:r>
      <w:proofErr w:type="spellEnd"/>
      <w:r w:rsidRPr="0003513C">
        <w:rPr>
          <w:rFonts w:ascii="Arial" w:hAnsi="Arial" w:cs="Arial"/>
          <w:sz w:val="24"/>
          <w:szCs w:val="24"/>
        </w:rPr>
        <w:t>, Regional Director of Operational Finance</w:t>
      </w:r>
    </w:p>
    <w:p w14:paraId="6D1B12B7" w14:textId="556DF778" w:rsidR="00253468" w:rsidRPr="0003513C" w:rsidRDefault="00253468" w:rsidP="00A433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Estelle Nicholls, </w:t>
      </w:r>
      <w:r w:rsidR="00664900">
        <w:rPr>
          <w:rFonts w:ascii="Arial" w:hAnsi="Arial" w:cs="Arial"/>
          <w:sz w:val="24"/>
          <w:szCs w:val="24"/>
        </w:rPr>
        <w:t xml:space="preserve">Regional </w:t>
      </w:r>
      <w:r>
        <w:rPr>
          <w:rFonts w:ascii="Arial" w:hAnsi="Arial" w:cs="Arial"/>
          <w:sz w:val="24"/>
          <w:szCs w:val="24"/>
        </w:rPr>
        <w:t>Deputy Head of Financial Strategy &amp; Capital</w:t>
      </w:r>
    </w:p>
    <w:p w14:paraId="1B64412D" w14:textId="055FF777" w:rsidR="000B5D90" w:rsidRPr="0003513C" w:rsidRDefault="315A7275" w:rsidP="00A43323">
      <w:pPr>
        <w:spacing w:after="0"/>
        <w:jc w:val="both"/>
        <w:rPr>
          <w:rFonts w:ascii="Arial" w:hAnsi="Arial" w:cs="Arial"/>
          <w:sz w:val="24"/>
          <w:szCs w:val="24"/>
        </w:rPr>
      </w:pPr>
      <w:r w:rsidRPr="4CB06D8D">
        <w:rPr>
          <w:rFonts w:ascii="Arial" w:hAnsi="Arial" w:cs="Arial"/>
          <w:sz w:val="24"/>
          <w:szCs w:val="24"/>
        </w:rPr>
        <w:t>Heath Cormack</w:t>
      </w:r>
      <w:r w:rsidR="000B5D90" w:rsidRPr="4CB06D8D">
        <w:rPr>
          <w:rFonts w:ascii="Arial" w:hAnsi="Arial" w:cs="Arial"/>
          <w:sz w:val="24"/>
          <w:szCs w:val="24"/>
        </w:rPr>
        <w:t xml:space="preserve">, </w:t>
      </w:r>
      <w:r w:rsidR="00664900">
        <w:rPr>
          <w:rFonts w:ascii="Arial" w:hAnsi="Arial" w:cs="Arial"/>
          <w:sz w:val="24"/>
          <w:szCs w:val="24"/>
        </w:rPr>
        <w:t xml:space="preserve">Regional </w:t>
      </w:r>
      <w:r w:rsidR="2B2852F7" w:rsidRPr="4CB06D8D">
        <w:rPr>
          <w:rFonts w:ascii="Arial" w:hAnsi="Arial" w:cs="Arial"/>
          <w:sz w:val="24"/>
          <w:szCs w:val="24"/>
        </w:rPr>
        <w:t>Head of Digital</w:t>
      </w:r>
    </w:p>
    <w:p w14:paraId="0BC4C859" w14:textId="3FAC8498" w:rsidR="00932A76" w:rsidRPr="0003513C" w:rsidRDefault="00932A76" w:rsidP="00A433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3C">
        <w:rPr>
          <w:rFonts w:ascii="Arial" w:hAnsi="Arial" w:cs="Arial"/>
          <w:sz w:val="24"/>
          <w:szCs w:val="24"/>
        </w:rPr>
        <w:t xml:space="preserve">Anthony Hickson, </w:t>
      </w:r>
      <w:r w:rsidR="00664900">
        <w:rPr>
          <w:rFonts w:ascii="Arial" w:hAnsi="Arial" w:cs="Arial"/>
          <w:sz w:val="24"/>
          <w:szCs w:val="24"/>
        </w:rPr>
        <w:t xml:space="preserve">Regional </w:t>
      </w:r>
      <w:r w:rsidRPr="0003513C">
        <w:rPr>
          <w:rFonts w:ascii="Arial" w:hAnsi="Arial" w:cs="Arial"/>
          <w:sz w:val="24"/>
          <w:szCs w:val="24"/>
        </w:rPr>
        <w:t xml:space="preserve">Director </w:t>
      </w:r>
      <w:r w:rsidR="00664900">
        <w:rPr>
          <w:rFonts w:ascii="Arial" w:hAnsi="Arial" w:cs="Arial"/>
          <w:sz w:val="24"/>
          <w:szCs w:val="24"/>
        </w:rPr>
        <w:t xml:space="preserve">Delivery </w:t>
      </w:r>
      <w:r w:rsidRPr="0003513C">
        <w:rPr>
          <w:rFonts w:ascii="Arial" w:hAnsi="Arial" w:cs="Arial"/>
          <w:sz w:val="24"/>
          <w:szCs w:val="24"/>
        </w:rPr>
        <w:t>Estates</w:t>
      </w:r>
    </w:p>
    <w:p w14:paraId="07459315" w14:textId="66F35BBB" w:rsidR="000B5D90" w:rsidRDefault="00A25156" w:rsidP="00A43323">
      <w:pPr>
        <w:spacing w:after="0"/>
        <w:jc w:val="both"/>
        <w:rPr>
          <w:rFonts w:ascii="Arial" w:hAnsi="Arial" w:cs="Arial"/>
          <w:sz w:val="24"/>
          <w:szCs w:val="24"/>
        </w:rPr>
      </w:pPr>
      <w:r w:rsidRPr="4CB06D8D">
        <w:rPr>
          <w:rFonts w:ascii="Arial" w:hAnsi="Arial" w:cs="Arial"/>
          <w:sz w:val="24"/>
          <w:szCs w:val="24"/>
        </w:rPr>
        <w:t xml:space="preserve">Ian Biggs, </w:t>
      </w:r>
      <w:r w:rsidR="00664900">
        <w:rPr>
          <w:rFonts w:ascii="Arial" w:hAnsi="Arial" w:cs="Arial"/>
          <w:sz w:val="24"/>
          <w:szCs w:val="24"/>
        </w:rPr>
        <w:t xml:space="preserve">Regional </w:t>
      </w:r>
      <w:r w:rsidRPr="4CB06D8D">
        <w:rPr>
          <w:rFonts w:ascii="Arial" w:hAnsi="Arial" w:cs="Arial"/>
          <w:sz w:val="24"/>
          <w:szCs w:val="24"/>
        </w:rPr>
        <w:t xml:space="preserve">Director of </w:t>
      </w:r>
      <w:r w:rsidR="0779B76E" w:rsidRPr="4CB06D8D">
        <w:rPr>
          <w:rFonts w:ascii="Arial" w:hAnsi="Arial" w:cs="Arial"/>
          <w:sz w:val="24"/>
          <w:szCs w:val="24"/>
        </w:rPr>
        <w:t>Primary Care and Public Health Commissioning</w:t>
      </w:r>
    </w:p>
    <w:p w14:paraId="0E005E3A" w14:textId="78D5A1C2" w:rsidR="4CB06D8D" w:rsidRDefault="4CB06D8D" w:rsidP="4CB06D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5BEEFC" w14:textId="13302955" w:rsidR="000B5D90" w:rsidRDefault="000B5D90" w:rsidP="00A43323">
      <w:pPr>
        <w:spacing w:after="0"/>
        <w:jc w:val="both"/>
        <w:rPr>
          <w:rFonts w:ascii="Arial" w:hAnsi="Arial" w:cs="Arial"/>
          <w:sz w:val="24"/>
          <w:szCs w:val="24"/>
        </w:rPr>
      </w:pPr>
      <w:r w:rsidRPr="4CB06D8D">
        <w:rPr>
          <w:rFonts w:ascii="Arial" w:hAnsi="Arial" w:cs="Arial"/>
          <w:sz w:val="24"/>
          <w:szCs w:val="24"/>
        </w:rPr>
        <w:t>Enc</w:t>
      </w:r>
      <w:r w:rsidR="5B05BEF7" w:rsidRPr="4CB06D8D">
        <w:rPr>
          <w:rFonts w:ascii="Arial" w:hAnsi="Arial" w:cs="Arial"/>
          <w:sz w:val="24"/>
          <w:szCs w:val="24"/>
        </w:rPr>
        <w:t>losed</w:t>
      </w:r>
    </w:p>
    <w:p w14:paraId="10858748" w14:textId="30E8FB15" w:rsidR="000B5D90" w:rsidRDefault="000B5D90" w:rsidP="00A433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 </w:t>
      </w:r>
      <w:r w:rsidR="006F54F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: </w:t>
      </w:r>
      <w:r w:rsidR="00892CCC">
        <w:rPr>
          <w:rFonts w:ascii="Arial" w:hAnsi="Arial" w:cs="Arial"/>
          <w:sz w:val="24"/>
          <w:szCs w:val="24"/>
        </w:rPr>
        <w:t xml:space="preserve">CCG </w:t>
      </w:r>
      <w:r w:rsidR="000E4D5D">
        <w:rPr>
          <w:rFonts w:ascii="Arial" w:hAnsi="Arial" w:cs="Arial"/>
          <w:sz w:val="24"/>
          <w:szCs w:val="24"/>
        </w:rPr>
        <w:t>Excel File</w:t>
      </w:r>
      <w:r w:rsidR="00004FCE">
        <w:rPr>
          <w:rFonts w:ascii="Arial" w:hAnsi="Arial" w:cs="Arial"/>
          <w:sz w:val="24"/>
          <w:szCs w:val="24"/>
        </w:rPr>
        <w:t xml:space="preserve"> – Summary of PID </w:t>
      </w:r>
      <w:proofErr w:type="gramStart"/>
      <w:r w:rsidR="00004FCE">
        <w:rPr>
          <w:rFonts w:ascii="Arial" w:hAnsi="Arial" w:cs="Arial"/>
          <w:sz w:val="24"/>
          <w:szCs w:val="24"/>
        </w:rPr>
        <w:t>types</w:t>
      </w:r>
      <w:proofErr w:type="gramEnd"/>
      <w:r w:rsidR="00BC545B">
        <w:rPr>
          <w:rFonts w:ascii="Arial" w:hAnsi="Arial" w:cs="Arial"/>
          <w:sz w:val="24"/>
          <w:szCs w:val="24"/>
        </w:rPr>
        <w:t xml:space="preserve"> expenditure planned</w:t>
      </w:r>
    </w:p>
    <w:p w14:paraId="2AF85E34" w14:textId="74F51B5C" w:rsidR="005B6ED3" w:rsidRDefault="005B6ED3" w:rsidP="00A43323">
      <w:pPr>
        <w:spacing w:after="0"/>
        <w:jc w:val="both"/>
        <w:rPr>
          <w:rFonts w:ascii="Arial" w:hAnsi="Arial" w:cs="Arial"/>
          <w:sz w:val="24"/>
          <w:szCs w:val="24"/>
        </w:rPr>
      </w:pPr>
      <w:r w:rsidRPr="4CB06D8D">
        <w:rPr>
          <w:rFonts w:ascii="Arial" w:hAnsi="Arial" w:cs="Arial"/>
          <w:sz w:val="24"/>
          <w:szCs w:val="24"/>
        </w:rPr>
        <w:t xml:space="preserve">Appendix </w:t>
      </w:r>
      <w:r w:rsidR="006F54F8">
        <w:rPr>
          <w:rFonts w:ascii="Arial" w:hAnsi="Arial" w:cs="Arial"/>
          <w:sz w:val="24"/>
          <w:szCs w:val="24"/>
        </w:rPr>
        <w:t>2</w:t>
      </w:r>
      <w:r w:rsidRPr="4CB06D8D">
        <w:rPr>
          <w:rFonts w:ascii="Arial" w:hAnsi="Arial" w:cs="Arial"/>
          <w:sz w:val="24"/>
          <w:szCs w:val="24"/>
        </w:rPr>
        <w:t>: Indicative CCG allocations for 202</w:t>
      </w:r>
      <w:r w:rsidR="00253468">
        <w:rPr>
          <w:rFonts w:ascii="Arial" w:hAnsi="Arial" w:cs="Arial"/>
          <w:sz w:val="24"/>
          <w:szCs w:val="24"/>
        </w:rPr>
        <w:t>2</w:t>
      </w:r>
      <w:r w:rsidRPr="4CB06D8D">
        <w:rPr>
          <w:rFonts w:ascii="Arial" w:hAnsi="Arial" w:cs="Arial"/>
          <w:sz w:val="24"/>
          <w:szCs w:val="24"/>
        </w:rPr>
        <w:t>/2</w:t>
      </w:r>
      <w:r w:rsidR="00253468">
        <w:rPr>
          <w:rFonts w:ascii="Arial" w:hAnsi="Arial" w:cs="Arial"/>
          <w:sz w:val="24"/>
          <w:szCs w:val="24"/>
        </w:rPr>
        <w:t>3</w:t>
      </w:r>
      <w:r w:rsidRPr="4CB06D8D">
        <w:rPr>
          <w:rFonts w:ascii="Arial" w:hAnsi="Arial" w:cs="Arial"/>
          <w:sz w:val="24"/>
          <w:szCs w:val="24"/>
        </w:rPr>
        <w:t xml:space="preserve"> and 202</w:t>
      </w:r>
      <w:r w:rsidR="00253468">
        <w:rPr>
          <w:rFonts w:ascii="Arial" w:hAnsi="Arial" w:cs="Arial"/>
          <w:sz w:val="24"/>
          <w:szCs w:val="24"/>
        </w:rPr>
        <w:t>3</w:t>
      </w:r>
      <w:r w:rsidRPr="4CB06D8D">
        <w:rPr>
          <w:rFonts w:ascii="Arial" w:hAnsi="Arial" w:cs="Arial"/>
          <w:sz w:val="24"/>
          <w:szCs w:val="24"/>
        </w:rPr>
        <w:t>/2</w:t>
      </w:r>
      <w:r w:rsidR="00253468">
        <w:rPr>
          <w:rFonts w:ascii="Arial" w:hAnsi="Arial" w:cs="Arial"/>
          <w:sz w:val="24"/>
          <w:szCs w:val="24"/>
        </w:rPr>
        <w:t>4</w:t>
      </w:r>
    </w:p>
    <w:p w14:paraId="48B8C5D1" w14:textId="761C3A2C" w:rsidR="007972C8" w:rsidRDefault="007972C8" w:rsidP="00A433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Slide Pack</w:t>
      </w:r>
      <w:r w:rsidR="00E47942">
        <w:rPr>
          <w:rFonts w:ascii="Arial" w:hAnsi="Arial" w:cs="Arial"/>
          <w:sz w:val="24"/>
          <w:szCs w:val="24"/>
        </w:rPr>
        <w:t>:  SW CCG BAU Capital Planning 2022/23 &amp; 2023/24</w:t>
      </w:r>
    </w:p>
    <w:p w14:paraId="6537F28F" w14:textId="77777777" w:rsidR="005B6ED3" w:rsidRPr="009A52D0" w:rsidRDefault="005B6ED3" w:rsidP="00A4332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B6ED3" w:rsidRPr="009A52D0" w:rsidSect="005D2C45">
      <w:headerReference w:type="default" r:id="rId14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3A51" w14:textId="77777777" w:rsidR="00371F09" w:rsidRDefault="00371F09" w:rsidP="00867ECF">
      <w:pPr>
        <w:spacing w:after="0" w:line="240" w:lineRule="auto"/>
      </w:pPr>
      <w:r>
        <w:separator/>
      </w:r>
    </w:p>
  </w:endnote>
  <w:endnote w:type="continuationSeparator" w:id="0">
    <w:p w14:paraId="2A8ACCB7" w14:textId="77777777" w:rsidR="00371F09" w:rsidRDefault="00371F09" w:rsidP="00867ECF">
      <w:pPr>
        <w:spacing w:after="0" w:line="240" w:lineRule="auto"/>
      </w:pPr>
      <w:r>
        <w:continuationSeparator/>
      </w:r>
    </w:p>
  </w:endnote>
  <w:endnote w:type="continuationNotice" w:id="1">
    <w:p w14:paraId="05F9DDDF" w14:textId="77777777" w:rsidR="00371F09" w:rsidRDefault="00371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5E70" w14:textId="77777777" w:rsidR="00371F09" w:rsidRDefault="00371F09" w:rsidP="00867ECF">
      <w:pPr>
        <w:spacing w:after="0" w:line="240" w:lineRule="auto"/>
      </w:pPr>
      <w:r>
        <w:separator/>
      </w:r>
    </w:p>
  </w:footnote>
  <w:footnote w:type="continuationSeparator" w:id="0">
    <w:p w14:paraId="4C49EFDB" w14:textId="77777777" w:rsidR="00371F09" w:rsidRDefault="00371F09" w:rsidP="00867ECF">
      <w:pPr>
        <w:spacing w:after="0" w:line="240" w:lineRule="auto"/>
      </w:pPr>
      <w:r>
        <w:continuationSeparator/>
      </w:r>
    </w:p>
  </w:footnote>
  <w:footnote w:type="continuationNotice" w:id="1">
    <w:p w14:paraId="10B9E807" w14:textId="77777777" w:rsidR="00371F09" w:rsidRDefault="00371F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3201" w14:textId="77777777" w:rsidR="00867ECF" w:rsidRDefault="00107118" w:rsidP="00107118">
    <w:pPr>
      <w:pStyle w:val="Header"/>
      <w:ind w:left="720"/>
      <w:jc w:val="right"/>
    </w:pPr>
    <w:r w:rsidRPr="00AD747C">
      <w:rPr>
        <w:rFonts w:cstheme="minorHAnsi"/>
        <w:noProof/>
        <w:lang w:eastAsia="en-GB"/>
      </w:rPr>
      <w:drawing>
        <wp:anchor distT="0" distB="0" distL="114300" distR="114300" simplePos="0" relativeHeight="251658240" behindDoc="1" locked="0" layoutInCell="1" allowOverlap="1" wp14:anchorId="487BBD6E" wp14:editId="4E1EEED7">
          <wp:simplePos x="0" y="0"/>
          <wp:positionH relativeFrom="margin">
            <wp:align>right</wp:align>
          </wp:positionH>
          <wp:positionV relativeFrom="margin">
            <wp:posOffset>-464820</wp:posOffset>
          </wp:positionV>
          <wp:extent cx="809625" cy="313690"/>
          <wp:effectExtent l="0" t="0" r="9525" b="0"/>
          <wp:wrapTight wrapText="bothSides">
            <wp:wrapPolygon edited="0">
              <wp:start x="0" y="0"/>
              <wp:lineTo x="0" y="19676"/>
              <wp:lineTo x="21346" y="19676"/>
              <wp:lineTo x="2134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50F"/>
    <w:multiLevelType w:val="hybridMultilevel"/>
    <w:tmpl w:val="C0BC9E5E"/>
    <w:lvl w:ilvl="0" w:tplc="49C22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361"/>
    <w:multiLevelType w:val="hybridMultilevel"/>
    <w:tmpl w:val="D7A8F0E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B31A4"/>
    <w:multiLevelType w:val="hybridMultilevel"/>
    <w:tmpl w:val="17849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2C3A"/>
    <w:multiLevelType w:val="hybridMultilevel"/>
    <w:tmpl w:val="8E2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3424"/>
    <w:multiLevelType w:val="hybridMultilevel"/>
    <w:tmpl w:val="1C1E2F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E276A4A"/>
    <w:multiLevelType w:val="hybridMultilevel"/>
    <w:tmpl w:val="D4484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4521E"/>
    <w:multiLevelType w:val="hybridMultilevel"/>
    <w:tmpl w:val="430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0108D"/>
    <w:multiLevelType w:val="hybridMultilevel"/>
    <w:tmpl w:val="2F729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6F387F"/>
    <w:multiLevelType w:val="hybridMultilevel"/>
    <w:tmpl w:val="E0583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8CF"/>
    <w:multiLevelType w:val="hybridMultilevel"/>
    <w:tmpl w:val="85DE3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93EDA"/>
    <w:multiLevelType w:val="hybridMultilevel"/>
    <w:tmpl w:val="00506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55C3F"/>
    <w:multiLevelType w:val="hybridMultilevel"/>
    <w:tmpl w:val="57EEA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9748F"/>
    <w:multiLevelType w:val="hybridMultilevel"/>
    <w:tmpl w:val="5CD02E0C"/>
    <w:lvl w:ilvl="0" w:tplc="08F29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E2051"/>
    <w:multiLevelType w:val="hybridMultilevel"/>
    <w:tmpl w:val="5D2E0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15AD4"/>
    <w:multiLevelType w:val="hybridMultilevel"/>
    <w:tmpl w:val="1A22C858"/>
    <w:lvl w:ilvl="0" w:tplc="F9F007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CF"/>
    <w:rsid w:val="00004B63"/>
    <w:rsid w:val="00004FCE"/>
    <w:rsid w:val="00014E04"/>
    <w:rsid w:val="00015E8C"/>
    <w:rsid w:val="00022488"/>
    <w:rsid w:val="00031E79"/>
    <w:rsid w:val="0003513C"/>
    <w:rsid w:val="00053ED8"/>
    <w:rsid w:val="00055553"/>
    <w:rsid w:val="00056A9D"/>
    <w:rsid w:val="000573A8"/>
    <w:rsid w:val="000573F8"/>
    <w:rsid w:val="000625BD"/>
    <w:rsid w:val="000878DB"/>
    <w:rsid w:val="00087D04"/>
    <w:rsid w:val="00092306"/>
    <w:rsid w:val="000A4543"/>
    <w:rsid w:val="000B529A"/>
    <w:rsid w:val="000B5D90"/>
    <w:rsid w:val="000B6123"/>
    <w:rsid w:val="000C03B1"/>
    <w:rsid w:val="000C343E"/>
    <w:rsid w:val="000D3097"/>
    <w:rsid w:val="000D46DB"/>
    <w:rsid w:val="000D5617"/>
    <w:rsid w:val="000E4D5D"/>
    <w:rsid w:val="000E6185"/>
    <w:rsid w:val="000E707C"/>
    <w:rsid w:val="000F0A0D"/>
    <w:rsid w:val="000F129B"/>
    <w:rsid w:val="000F56B4"/>
    <w:rsid w:val="00105B0E"/>
    <w:rsid w:val="00107118"/>
    <w:rsid w:val="00117B16"/>
    <w:rsid w:val="0014407F"/>
    <w:rsid w:val="00145E8B"/>
    <w:rsid w:val="001542FB"/>
    <w:rsid w:val="00161607"/>
    <w:rsid w:val="00176663"/>
    <w:rsid w:val="001828C5"/>
    <w:rsid w:val="001A2AAC"/>
    <w:rsid w:val="001A58D3"/>
    <w:rsid w:val="001A7318"/>
    <w:rsid w:val="001B5C21"/>
    <w:rsid w:val="001B5CE7"/>
    <w:rsid w:val="001B7AB8"/>
    <w:rsid w:val="001D1E2C"/>
    <w:rsid w:val="001E3681"/>
    <w:rsid w:val="001F1540"/>
    <w:rsid w:val="00222034"/>
    <w:rsid w:val="0022327B"/>
    <w:rsid w:val="00231785"/>
    <w:rsid w:val="002354F0"/>
    <w:rsid w:val="00240E44"/>
    <w:rsid w:val="00253468"/>
    <w:rsid w:val="00255426"/>
    <w:rsid w:val="00262E59"/>
    <w:rsid w:val="0026577E"/>
    <w:rsid w:val="00271631"/>
    <w:rsid w:val="0027723B"/>
    <w:rsid w:val="00282184"/>
    <w:rsid w:val="00285AFE"/>
    <w:rsid w:val="002B3766"/>
    <w:rsid w:val="002C37DA"/>
    <w:rsid w:val="002C3957"/>
    <w:rsid w:val="002C3F45"/>
    <w:rsid w:val="002D2D32"/>
    <w:rsid w:val="002D4134"/>
    <w:rsid w:val="002D6D37"/>
    <w:rsid w:val="002E5E30"/>
    <w:rsid w:val="002F02B6"/>
    <w:rsid w:val="002F178E"/>
    <w:rsid w:val="002F5390"/>
    <w:rsid w:val="003560B3"/>
    <w:rsid w:val="00357A82"/>
    <w:rsid w:val="00365672"/>
    <w:rsid w:val="003661FD"/>
    <w:rsid w:val="00370B11"/>
    <w:rsid w:val="00371F09"/>
    <w:rsid w:val="00376071"/>
    <w:rsid w:val="0038318A"/>
    <w:rsid w:val="00395A89"/>
    <w:rsid w:val="003A720A"/>
    <w:rsid w:val="003B6629"/>
    <w:rsid w:val="003C2682"/>
    <w:rsid w:val="003C361A"/>
    <w:rsid w:val="003C3ED7"/>
    <w:rsid w:val="003D3C49"/>
    <w:rsid w:val="004012A6"/>
    <w:rsid w:val="00427F33"/>
    <w:rsid w:val="00433CF5"/>
    <w:rsid w:val="00435CD8"/>
    <w:rsid w:val="00435DA7"/>
    <w:rsid w:val="004438BB"/>
    <w:rsid w:val="00445A1C"/>
    <w:rsid w:val="00453F56"/>
    <w:rsid w:val="004646B3"/>
    <w:rsid w:val="00493386"/>
    <w:rsid w:val="004D200A"/>
    <w:rsid w:val="005110F7"/>
    <w:rsid w:val="005261D1"/>
    <w:rsid w:val="00527F6D"/>
    <w:rsid w:val="00534122"/>
    <w:rsid w:val="00535174"/>
    <w:rsid w:val="005538BE"/>
    <w:rsid w:val="005629C5"/>
    <w:rsid w:val="00572C7E"/>
    <w:rsid w:val="00573A60"/>
    <w:rsid w:val="005765A8"/>
    <w:rsid w:val="00581C74"/>
    <w:rsid w:val="005A4375"/>
    <w:rsid w:val="005B3458"/>
    <w:rsid w:val="005B58FC"/>
    <w:rsid w:val="005B6ED3"/>
    <w:rsid w:val="005C37B4"/>
    <w:rsid w:val="005D2C45"/>
    <w:rsid w:val="005D400A"/>
    <w:rsid w:val="005D7175"/>
    <w:rsid w:val="005E3C77"/>
    <w:rsid w:val="005F79F7"/>
    <w:rsid w:val="00605479"/>
    <w:rsid w:val="00605891"/>
    <w:rsid w:val="0060750E"/>
    <w:rsid w:val="00627DFD"/>
    <w:rsid w:val="006473D8"/>
    <w:rsid w:val="0065616D"/>
    <w:rsid w:val="00656EB4"/>
    <w:rsid w:val="00664900"/>
    <w:rsid w:val="00666FE7"/>
    <w:rsid w:val="00673360"/>
    <w:rsid w:val="00676E44"/>
    <w:rsid w:val="006A3D5A"/>
    <w:rsid w:val="006A69A0"/>
    <w:rsid w:val="006C69FF"/>
    <w:rsid w:val="006D07DB"/>
    <w:rsid w:val="006E5060"/>
    <w:rsid w:val="006E7BFA"/>
    <w:rsid w:val="006F4E40"/>
    <w:rsid w:val="006F54F8"/>
    <w:rsid w:val="007030FB"/>
    <w:rsid w:val="00710217"/>
    <w:rsid w:val="007172E6"/>
    <w:rsid w:val="00721F45"/>
    <w:rsid w:val="0073106A"/>
    <w:rsid w:val="0073628B"/>
    <w:rsid w:val="0077215A"/>
    <w:rsid w:val="0077543E"/>
    <w:rsid w:val="007817C6"/>
    <w:rsid w:val="00785153"/>
    <w:rsid w:val="00796D76"/>
    <w:rsid w:val="007972C8"/>
    <w:rsid w:val="007B3108"/>
    <w:rsid w:val="007C2832"/>
    <w:rsid w:val="007C3F57"/>
    <w:rsid w:val="007C492D"/>
    <w:rsid w:val="007C6FA2"/>
    <w:rsid w:val="007C724E"/>
    <w:rsid w:val="007D036D"/>
    <w:rsid w:val="007D3C75"/>
    <w:rsid w:val="007D47D1"/>
    <w:rsid w:val="007D7A39"/>
    <w:rsid w:val="007E2ED1"/>
    <w:rsid w:val="00804D55"/>
    <w:rsid w:val="00812D5D"/>
    <w:rsid w:val="00825087"/>
    <w:rsid w:val="0083202F"/>
    <w:rsid w:val="00847E08"/>
    <w:rsid w:val="00854B51"/>
    <w:rsid w:val="008565E3"/>
    <w:rsid w:val="00867BA1"/>
    <w:rsid w:val="00867ECF"/>
    <w:rsid w:val="00885892"/>
    <w:rsid w:val="00886EEB"/>
    <w:rsid w:val="00892CCC"/>
    <w:rsid w:val="008969E7"/>
    <w:rsid w:val="008B00CF"/>
    <w:rsid w:val="008B4C21"/>
    <w:rsid w:val="008C167E"/>
    <w:rsid w:val="008D1CAA"/>
    <w:rsid w:val="008D49C1"/>
    <w:rsid w:val="008E2FA9"/>
    <w:rsid w:val="008F4B72"/>
    <w:rsid w:val="009117FE"/>
    <w:rsid w:val="009134B3"/>
    <w:rsid w:val="00915878"/>
    <w:rsid w:val="009201EB"/>
    <w:rsid w:val="00923047"/>
    <w:rsid w:val="00932A76"/>
    <w:rsid w:val="00936BEF"/>
    <w:rsid w:val="00940027"/>
    <w:rsid w:val="00940890"/>
    <w:rsid w:val="00961B0E"/>
    <w:rsid w:val="00962E48"/>
    <w:rsid w:val="0097551B"/>
    <w:rsid w:val="00986A0F"/>
    <w:rsid w:val="00990038"/>
    <w:rsid w:val="00995A4B"/>
    <w:rsid w:val="009A18EB"/>
    <w:rsid w:val="009A52D0"/>
    <w:rsid w:val="009A66B5"/>
    <w:rsid w:val="009C03C8"/>
    <w:rsid w:val="009C61E0"/>
    <w:rsid w:val="009D2899"/>
    <w:rsid w:val="009E1975"/>
    <w:rsid w:val="009F25B3"/>
    <w:rsid w:val="009F2B6D"/>
    <w:rsid w:val="009F476F"/>
    <w:rsid w:val="00A03CB8"/>
    <w:rsid w:val="00A059E8"/>
    <w:rsid w:val="00A12B46"/>
    <w:rsid w:val="00A13BB1"/>
    <w:rsid w:val="00A15D60"/>
    <w:rsid w:val="00A25156"/>
    <w:rsid w:val="00A31F85"/>
    <w:rsid w:val="00A33F42"/>
    <w:rsid w:val="00A43323"/>
    <w:rsid w:val="00A549F9"/>
    <w:rsid w:val="00AA0BF1"/>
    <w:rsid w:val="00AA28F4"/>
    <w:rsid w:val="00AC1B42"/>
    <w:rsid w:val="00AC1BAB"/>
    <w:rsid w:val="00AC3E6A"/>
    <w:rsid w:val="00AD72B3"/>
    <w:rsid w:val="00AE29A8"/>
    <w:rsid w:val="00AF2791"/>
    <w:rsid w:val="00AF649F"/>
    <w:rsid w:val="00B05D47"/>
    <w:rsid w:val="00B132B2"/>
    <w:rsid w:val="00B1402C"/>
    <w:rsid w:val="00B168F7"/>
    <w:rsid w:val="00B24D0A"/>
    <w:rsid w:val="00B36088"/>
    <w:rsid w:val="00B41E56"/>
    <w:rsid w:val="00B51C55"/>
    <w:rsid w:val="00B54257"/>
    <w:rsid w:val="00B61C15"/>
    <w:rsid w:val="00B6488E"/>
    <w:rsid w:val="00B70AB3"/>
    <w:rsid w:val="00B826E0"/>
    <w:rsid w:val="00B90153"/>
    <w:rsid w:val="00B97482"/>
    <w:rsid w:val="00BB4FC7"/>
    <w:rsid w:val="00BB51DC"/>
    <w:rsid w:val="00BB6EAE"/>
    <w:rsid w:val="00BC3244"/>
    <w:rsid w:val="00BC545B"/>
    <w:rsid w:val="00BD02AB"/>
    <w:rsid w:val="00BF02C9"/>
    <w:rsid w:val="00BF0AB9"/>
    <w:rsid w:val="00BF1554"/>
    <w:rsid w:val="00C26455"/>
    <w:rsid w:val="00C32219"/>
    <w:rsid w:val="00C84368"/>
    <w:rsid w:val="00C86C8D"/>
    <w:rsid w:val="00CA3724"/>
    <w:rsid w:val="00CA63AB"/>
    <w:rsid w:val="00CB2453"/>
    <w:rsid w:val="00CB3A1A"/>
    <w:rsid w:val="00CE03B3"/>
    <w:rsid w:val="00CE6681"/>
    <w:rsid w:val="00D32777"/>
    <w:rsid w:val="00D32950"/>
    <w:rsid w:val="00D45147"/>
    <w:rsid w:val="00D47F1E"/>
    <w:rsid w:val="00D51718"/>
    <w:rsid w:val="00D527E6"/>
    <w:rsid w:val="00D63AA4"/>
    <w:rsid w:val="00D81C00"/>
    <w:rsid w:val="00D916D0"/>
    <w:rsid w:val="00D91FC2"/>
    <w:rsid w:val="00D965F2"/>
    <w:rsid w:val="00D97D0B"/>
    <w:rsid w:val="00DA72FE"/>
    <w:rsid w:val="00DC4A41"/>
    <w:rsid w:val="00DE6C36"/>
    <w:rsid w:val="00DF1489"/>
    <w:rsid w:val="00E00098"/>
    <w:rsid w:val="00E01E47"/>
    <w:rsid w:val="00E26AF8"/>
    <w:rsid w:val="00E47942"/>
    <w:rsid w:val="00E51512"/>
    <w:rsid w:val="00E54B16"/>
    <w:rsid w:val="00E56979"/>
    <w:rsid w:val="00E56F7C"/>
    <w:rsid w:val="00E57D81"/>
    <w:rsid w:val="00E60BC6"/>
    <w:rsid w:val="00E97419"/>
    <w:rsid w:val="00EA092B"/>
    <w:rsid w:val="00EA73B0"/>
    <w:rsid w:val="00EC2F99"/>
    <w:rsid w:val="00EC4747"/>
    <w:rsid w:val="00ED791D"/>
    <w:rsid w:val="00EF54E8"/>
    <w:rsid w:val="00F01F94"/>
    <w:rsid w:val="00F2205E"/>
    <w:rsid w:val="00F24CA3"/>
    <w:rsid w:val="00F277DF"/>
    <w:rsid w:val="00F36FF6"/>
    <w:rsid w:val="00F47095"/>
    <w:rsid w:val="00F62A91"/>
    <w:rsid w:val="00F7030D"/>
    <w:rsid w:val="00F77C32"/>
    <w:rsid w:val="00F77F1F"/>
    <w:rsid w:val="00F841EB"/>
    <w:rsid w:val="00F9275B"/>
    <w:rsid w:val="00FA3FED"/>
    <w:rsid w:val="00FA6528"/>
    <w:rsid w:val="00FB57C4"/>
    <w:rsid w:val="00FB5B6D"/>
    <w:rsid w:val="00FC49D6"/>
    <w:rsid w:val="00FD574C"/>
    <w:rsid w:val="00FE412B"/>
    <w:rsid w:val="00FF4BBB"/>
    <w:rsid w:val="044BDBD2"/>
    <w:rsid w:val="0496F8F5"/>
    <w:rsid w:val="04C9DA35"/>
    <w:rsid w:val="06A34FF1"/>
    <w:rsid w:val="07515555"/>
    <w:rsid w:val="0779B76E"/>
    <w:rsid w:val="082044AB"/>
    <w:rsid w:val="08305F4F"/>
    <w:rsid w:val="0883D172"/>
    <w:rsid w:val="088F1363"/>
    <w:rsid w:val="096AF60E"/>
    <w:rsid w:val="098C6D15"/>
    <w:rsid w:val="09BBA5B4"/>
    <w:rsid w:val="09D3A99D"/>
    <w:rsid w:val="0A86D08A"/>
    <w:rsid w:val="0ABA8500"/>
    <w:rsid w:val="0B5F1F6E"/>
    <w:rsid w:val="0B6E9C9C"/>
    <w:rsid w:val="0BBBB8E6"/>
    <w:rsid w:val="0BF86AA3"/>
    <w:rsid w:val="0D3E32A8"/>
    <w:rsid w:val="0D4D2208"/>
    <w:rsid w:val="0DBCEF1D"/>
    <w:rsid w:val="0DE1F75E"/>
    <w:rsid w:val="103091BC"/>
    <w:rsid w:val="1089FFF0"/>
    <w:rsid w:val="10D8568F"/>
    <w:rsid w:val="11381535"/>
    <w:rsid w:val="11C1539C"/>
    <w:rsid w:val="1402258C"/>
    <w:rsid w:val="146C0C73"/>
    <w:rsid w:val="15820602"/>
    <w:rsid w:val="1A1F69FE"/>
    <w:rsid w:val="1A3D8399"/>
    <w:rsid w:val="1A704DDE"/>
    <w:rsid w:val="1A7805AA"/>
    <w:rsid w:val="1BAB6EC8"/>
    <w:rsid w:val="1C1CA8A4"/>
    <w:rsid w:val="1C396831"/>
    <w:rsid w:val="1D728854"/>
    <w:rsid w:val="1E4BF3AC"/>
    <w:rsid w:val="1E7B40CA"/>
    <w:rsid w:val="1EA66153"/>
    <w:rsid w:val="1F41D380"/>
    <w:rsid w:val="20BAAEBD"/>
    <w:rsid w:val="215644C2"/>
    <w:rsid w:val="21BDD2F7"/>
    <w:rsid w:val="21C0BDE2"/>
    <w:rsid w:val="22F4E0AA"/>
    <w:rsid w:val="23F80DC0"/>
    <w:rsid w:val="23F92F41"/>
    <w:rsid w:val="2404C5DD"/>
    <w:rsid w:val="25FFD2F1"/>
    <w:rsid w:val="2659D4BC"/>
    <w:rsid w:val="267BB824"/>
    <w:rsid w:val="26824508"/>
    <w:rsid w:val="2692C6B1"/>
    <w:rsid w:val="26C1BD16"/>
    <w:rsid w:val="275AB4DF"/>
    <w:rsid w:val="294E1DDA"/>
    <w:rsid w:val="29EE4625"/>
    <w:rsid w:val="2ABB1227"/>
    <w:rsid w:val="2B2852F7"/>
    <w:rsid w:val="2B65C364"/>
    <w:rsid w:val="2BC6CFF3"/>
    <w:rsid w:val="2BE86518"/>
    <w:rsid w:val="2C462509"/>
    <w:rsid w:val="2C783AC1"/>
    <w:rsid w:val="2CB6A9D3"/>
    <w:rsid w:val="2CEFD355"/>
    <w:rsid w:val="2E54C380"/>
    <w:rsid w:val="2EE30ACE"/>
    <w:rsid w:val="2F507427"/>
    <w:rsid w:val="305C1C92"/>
    <w:rsid w:val="315A7275"/>
    <w:rsid w:val="31A652B6"/>
    <w:rsid w:val="31DE6821"/>
    <w:rsid w:val="3220F995"/>
    <w:rsid w:val="32C90CE0"/>
    <w:rsid w:val="33ABB48E"/>
    <w:rsid w:val="34038F12"/>
    <w:rsid w:val="345ADB75"/>
    <w:rsid w:val="35A970DB"/>
    <w:rsid w:val="3708C561"/>
    <w:rsid w:val="39AA34EE"/>
    <w:rsid w:val="3A7CE1FE"/>
    <w:rsid w:val="3C2468BA"/>
    <w:rsid w:val="3C24AF26"/>
    <w:rsid w:val="3C3F7C4F"/>
    <w:rsid w:val="3C8716D8"/>
    <w:rsid w:val="3D24A8A5"/>
    <w:rsid w:val="3F89A038"/>
    <w:rsid w:val="40C714F2"/>
    <w:rsid w:val="417A8E79"/>
    <w:rsid w:val="41A9F480"/>
    <w:rsid w:val="41FA2509"/>
    <w:rsid w:val="429BAF4A"/>
    <w:rsid w:val="43756672"/>
    <w:rsid w:val="43C73D64"/>
    <w:rsid w:val="43FC78D7"/>
    <w:rsid w:val="44D23DB1"/>
    <w:rsid w:val="45927024"/>
    <w:rsid w:val="45BF8BB0"/>
    <w:rsid w:val="45C51603"/>
    <w:rsid w:val="47BF4E82"/>
    <w:rsid w:val="47E06F4D"/>
    <w:rsid w:val="496D14A9"/>
    <w:rsid w:val="4B48821A"/>
    <w:rsid w:val="4CB06D8D"/>
    <w:rsid w:val="4D3CAF9A"/>
    <w:rsid w:val="4ED98806"/>
    <w:rsid w:val="4FB70BDF"/>
    <w:rsid w:val="5079698D"/>
    <w:rsid w:val="50EB75EC"/>
    <w:rsid w:val="50F983BE"/>
    <w:rsid w:val="51915A32"/>
    <w:rsid w:val="52DA042E"/>
    <w:rsid w:val="534A16F0"/>
    <w:rsid w:val="5352208F"/>
    <w:rsid w:val="53A54CF4"/>
    <w:rsid w:val="54CE1881"/>
    <w:rsid w:val="54F0E6AF"/>
    <w:rsid w:val="553E2427"/>
    <w:rsid w:val="5548FF03"/>
    <w:rsid w:val="554F9E2E"/>
    <w:rsid w:val="567BBE96"/>
    <w:rsid w:val="5844FF3A"/>
    <w:rsid w:val="5926EBB8"/>
    <w:rsid w:val="59C9D437"/>
    <w:rsid w:val="5A1FC94A"/>
    <w:rsid w:val="5B05BEF7"/>
    <w:rsid w:val="5BF82244"/>
    <w:rsid w:val="5C271219"/>
    <w:rsid w:val="5D749A55"/>
    <w:rsid w:val="601B5AD2"/>
    <w:rsid w:val="602408F5"/>
    <w:rsid w:val="62933AB8"/>
    <w:rsid w:val="638508FE"/>
    <w:rsid w:val="64F4705E"/>
    <w:rsid w:val="659FEC3A"/>
    <w:rsid w:val="65CDE1CC"/>
    <w:rsid w:val="67743B24"/>
    <w:rsid w:val="68BBC223"/>
    <w:rsid w:val="6955D817"/>
    <w:rsid w:val="6A3042BB"/>
    <w:rsid w:val="6B224777"/>
    <w:rsid w:val="6B9FBFD5"/>
    <w:rsid w:val="6BF36A7A"/>
    <w:rsid w:val="6CA62CE8"/>
    <w:rsid w:val="6CBDDBC3"/>
    <w:rsid w:val="6D66524F"/>
    <w:rsid w:val="6DC4611B"/>
    <w:rsid w:val="6FF943CA"/>
    <w:rsid w:val="7079DE52"/>
    <w:rsid w:val="709E9742"/>
    <w:rsid w:val="71277AD9"/>
    <w:rsid w:val="719D085F"/>
    <w:rsid w:val="728B0049"/>
    <w:rsid w:val="73380FD8"/>
    <w:rsid w:val="73970431"/>
    <w:rsid w:val="73AD9DC2"/>
    <w:rsid w:val="73F73654"/>
    <w:rsid w:val="74640790"/>
    <w:rsid w:val="7632112B"/>
    <w:rsid w:val="76D7537C"/>
    <w:rsid w:val="78BE9056"/>
    <w:rsid w:val="7A91118C"/>
    <w:rsid w:val="7CC85E59"/>
    <w:rsid w:val="7CCD9440"/>
    <w:rsid w:val="7DD36CA7"/>
    <w:rsid w:val="7E296C28"/>
    <w:rsid w:val="7E9BDB4D"/>
    <w:rsid w:val="7ECC051D"/>
    <w:rsid w:val="7F22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A9B672"/>
  <w15:docId w15:val="{BE698025-96FF-4DE4-A41C-ADCEFCA8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ECF"/>
  </w:style>
  <w:style w:type="paragraph" w:styleId="Footer">
    <w:name w:val="footer"/>
    <w:basedOn w:val="Normal"/>
    <w:link w:val="FooterChar"/>
    <w:uiPriority w:val="99"/>
    <w:unhideWhenUsed/>
    <w:rsid w:val="0086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ECF"/>
  </w:style>
  <w:style w:type="paragraph" w:styleId="BalloonText">
    <w:name w:val="Balloon Text"/>
    <w:basedOn w:val="Normal"/>
    <w:link w:val="BalloonTextChar"/>
    <w:uiPriority w:val="99"/>
    <w:semiHidden/>
    <w:unhideWhenUsed/>
    <w:rsid w:val="0086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6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097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61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C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jpg@01D7CF39.65E87E6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gland.southwestcapital@nh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ngland.southwestcapital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ef4cae7e-7987-45f9-aa04-97c084ec44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50F5A06AC884FBB2BADCCFB2B05A7" ma:contentTypeVersion="36" ma:contentTypeDescription="Create a new document." ma:contentTypeScope="" ma:versionID="0c3d69a3a1ae35c85ada0455a2d3c1f4">
  <xsd:schema xmlns:xsd="http://www.w3.org/2001/XMLSchema" xmlns:xs="http://www.w3.org/2001/XMLSchema" xmlns:p="http://schemas.microsoft.com/office/2006/metadata/properties" xmlns:ns1="http://schemas.microsoft.com/sharepoint/v3" xmlns:ns2="ef4cae7e-7987-45f9-aa04-97c084ec446e" targetNamespace="http://schemas.microsoft.com/office/2006/metadata/properties" ma:root="true" ma:fieldsID="50b1d3a0d8c645d953e57334d3344134" ns1:_="" ns2:_="">
    <xsd:import namespace="http://schemas.microsoft.com/sharepoint/v3"/>
    <xsd:import namespace="ef4cae7e-7987-45f9-aa04-97c084ec446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ae7e-7987-45f9-aa04-97c084ec446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1FD05-FACC-4D83-961A-41D0D17671A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f4cae7e-7987-45f9-aa04-97c084ec446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0F7100-60AB-4B46-8840-96AC5EF7F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4cae7e-7987-45f9-aa04-97c084ec4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6677D-5058-490E-94F8-9B986C163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4419</Characters>
  <Application>Microsoft Office Word</Application>
  <DocSecurity>4</DocSecurity>
  <Lines>36</Lines>
  <Paragraphs>10</Paragraphs>
  <ScaleCrop>false</ScaleCrop>
  <Company>Lancashire Care NHS Foundation Trust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Julie</dc:creator>
  <cp:keywords/>
  <cp:lastModifiedBy>ROBERTSON, Helen (NHS BATH AND NORTH EAST SOMERSET, SWINDON AND WILTSHIRE CCG)</cp:lastModifiedBy>
  <cp:revision>2</cp:revision>
  <cp:lastPrinted>2019-12-20T18:29:00Z</cp:lastPrinted>
  <dcterms:created xsi:type="dcterms:W3CDTF">2021-11-19T14:17:00Z</dcterms:created>
  <dcterms:modified xsi:type="dcterms:W3CDTF">2021-11-19T14:17:00Z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0x0101000B350F5A06AC884FBB2BADCCFB2B05A7</vt:lpwstr>
  </property>
  <property fmtid="{D5CDD505-2E9C-101B-9397-08002B2CF9AE}" pid="3" name="Order">
    <vt:r8>178100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_ShortcutSiteId">
    <vt:lpwstr/>
  </property>
  <property fmtid="{D5CDD505-2E9C-101B-9397-08002B2CF9AE}" pid="11" name="_ShortcutUrl">
    <vt:lpwstr/>
  </property>
  <property fmtid="{D5CDD505-2E9C-101B-9397-08002B2CF9AE}" pid="12" name="_ExtendedDescription">
    <vt:lpwstr/>
  </property>
</Properties>
</file>