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09AF" w14:textId="4C9BA211" w:rsidR="00DB382A" w:rsidRDefault="00F634F8" w:rsidP="00F75471">
      <w:pPr>
        <w:pStyle w:val="Title"/>
      </w:pPr>
      <w:proofErr w:type="spellStart"/>
      <w:r>
        <w:t>Cinapsis</w:t>
      </w:r>
      <w:proofErr w:type="spellEnd"/>
      <w:r>
        <w:t xml:space="preserve"> Advice and Guidance Is Here</w:t>
      </w:r>
    </w:p>
    <w:p w14:paraId="7BE04CB9" w14:textId="5888B08F" w:rsidR="00AD444F" w:rsidRDefault="008E2CC5" w:rsidP="00F75471">
      <w:pPr>
        <w:pStyle w:val="Subtitle"/>
      </w:pPr>
      <w:r>
        <w:t xml:space="preserve">The transition to </w:t>
      </w:r>
      <w:proofErr w:type="spellStart"/>
      <w:r>
        <w:t>Cinapsis</w:t>
      </w:r>
      <w:proofErr w:type="spellEnd"/>
      <w:r>
        <w:t xml:space="preserve"> </w:t>
      </w:r>
      <w:r w:rsidR="00997E47">
        <w:t xml:space="preserve">(e-opinion and telephone advice and guidance) </w:t>
      </w:r>
      <w:r>
        <w:t>will take place on 1</w:t>
      </w:r>
      <w:r w:rsidRPr="008E2CC5">
        <w:rPr>
          <w:vertAlign w:val="superscript"/>
        </w:rPr>
        <w:t>st</w:t>
      </w:r>
      <w:r>
        <w:t xml:space="preserve"> November 2021</w:t>
      </w:r>
    </w:p>
    <w:p w14:paraId="05B55822" w14:textId="1902BBD0" w:rsidR="008E2CC5" w:rsidRDefault="008E2CC5" w:rsidP="008E2CC5"/>
    <w:p w14:paraId="53684FC9" w14:textId="0CC5703E" w:rsidR="00CF6B7B" w:rsidRPr="007874CF" w:rsidRDefault="007874CF" w:rsidP="008E2CC5">
      <w:pPr>
        <w:rPr>
          <w:b/>
          <w:bCs/>
          <w:sz w:val="28"/>
        </w:rPr>
      </w:pPr>
      <w:r w:rsidRPr="00E21B7C">
        <w:rPr>
          <w:b/>
          <w:bCs/>
          <w:sz w:val="28"/>
        </w:rPr>
        <w:t xml:space="preserve">Thank you to everyone who has supported the implementation over the last 3 months, </w:t>
      </w:r>
      <w:r w:rsidRPr="007874CF">
        <w:rPr>
          <w:sz w:val="28"/>
        </w:rPr>
        <w:t>which</w:t>
      </w:r>
      <w:r w:rsidRPr="00E21B7C">
        <w:rPr>
          <w:b/>
          <w:bCs/>
          <w:sz w:val="28"/>
        </w:rPr>
        <w:t xml:space="preserve"> </w:t>
      </w:r>
      <w:r w:rsidRPr="00E21B7C">
        <w:rPr>
          <w:sz w:val="28"/>
        </w:rPr>
        <w:t>has been enabled by excellent working across the ICS, supported greatly by the provider clinical leads for A &amp; G. </w:t>
      </w:r>
    </w:p>
    <w:p w14:paraId="34D83538" w14:textId="657E6601" w:rsidR="008E2CC5" w:rsidRDefault="008E2CC5" w:rsidP="008E2CC5"/>
    <w:p w14:paraId="4129C5CA" w14:textId="77777777" w:rsidR="008E2CC5" w:rsidRDefault="008E2CC5" w:rsidP="008E2CC5">
      <w:r>
        <w:t>To date we have:</w:t>
      </w:r>
    </w:p>
    <w:p w14:paraId="228144CD" w14:textId="49B00E3E" w:rsidR="008E2CC5" w:rsidRPr="00AA611A" w:rsidRDefault="008E2CC5" w:rsidP="00AA611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AA611A">
        <w:rPr>
          <w:rFonts w:asciiTheme="minorHAnsi" w:hAnsiTheme="minorHAnsi" w:cstheme="minorHAnsi"/>
          <w:sz w:val="24"/>
          <w:szCs w:val="24"/>
        </w:rPr>
        <w:t>Over 1,100 registered users</w:t>
      </w:r>
    </w:p>
    <w:p w14:paraId="3D1C2B33" w14:textId="0242BCA5" w:rsidR="008E2CC5" w:rsidRPr="00AA611A" w:rsidRDefault="008E2CC5" w:rsidP="00AA611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 w:rsidRPr="00AA611A">
        <w:rPr>
          <w:rFonts w:asciiTheme="minorHAnsi" w:hAnsiTheme="minorHAnsi" w:cstheme="minorHAnsi"/>
          <w:sz w:val="24"/>
          <w:szCs w:val="24"/>
        </w:rPr>
        <w:t>Over 600 registered referrers</w:t>
      </w:r>
    </w:p>
    <w:p w14:paraId="554BAAA8" w14:textId="79029B1C" w:rsidR="008E2CC5" w:rsidRPr="00AA611A" w:rsidRDefault="008868B0" w:rsidP="00AA611A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Over </w:t>
      </w:r>
      <w:r w:rsidR="008E2CC5" w:rsidRPr="00AA611A">
        <w:rPr>
          <w:rFonts w:asciiTheme="minorHAnsi" w:hAnsiTheme="minorHAnsi" w:cstheme="minorHAnsi"/>
          <w:sz w:val="24"/>
          <w:szCs w:val="24"/>
        </w:rPr>
        <w:t>80 GP Practices live on the system</w:t>
      </w:r>
    </w:p>
    <w:p w14:paraId="6E6B6133" w14:textId="287CE481" w:rsidR="00AA611A" w:rsidRDefault="00AA611A" w:rsidP="008E2CC5"/>
    <w:p w14:paraId="230048E7" w14:textId="0D6FA6CF" w:rsidR="00997E47" w:rsidRDefault="00AA611A" w:rsidP="008E2CC5">
      <w:pPr>
        <w:rPr>
          <w:b/>
          <w:bCs/>
        </w:rPr>
      </w:pPr>
      <w:r>
        <w:t xml:space="preserve">From 1/11/21 alongside the 50 services who provide telephone A &amp; G there will be 23 of these services also providing </w:t>
      </w:r>
      <w:r w:rsidRPr="008E2CC5">
        <w:t>e-messaging</w:t>
      </w:r>
      <w:r>
        <w:t xml:space="preserve"> within the same platform and this includes </w:t>
      </w:r>
      <w:proofErr w:type="spellStart"/>
      <w:r w:rsidRPr="00AA611A">
        <w:rPr>
          <w:b/>
          <w:bCs/>
        </w:rPr>
        <w:t>Teledermatology</w:t>
      </w:r>
      <w:proofErr w:type="spellEnd"/>
      <w:r w:rsidRPr="00AA611A">
        <w:rPr>
          <w:b/>
          <w:bCs/>
        </w:rPr>
        <w:t>.</w:t>
      </w:r>
    </w:p>
    <w:p w14:paraId="0F5F1417" w14:textId="77777777" w:rsidR="007874CF" w:rsidRDefault="007874CF" w:rsidP="008E2CC5">
      <w:pPr>
        <w:rPr>
          <w:b/>
          <w:bCs/>
        </w:rPr>
      </w:pPr>
    </w:p>
    <w:p w14:paraId="6C8D0883" w14:textId="0511DC4A" w:rsidR="00997E47" w:rsidRDefault="00CF6B7B" w:rsidP="008E2CC5">
      <w:r w:rsidRPr="00CF6B7B">
        <w:t xml:space="preserve">In addition, during the early stage of implementation, a small number of services will be using </w:t>
      </w:r>
      <w:proofErr w:type="spellStart"/>
      <w:r w:rsidRPr="00CF6B7B">
        <w:t>Cinapsis</w:t>
      </w:r>
      <w:proofErr w:type="spellEnd"/>
      <w:r w:rsidRPr="00CF6B7B">
        <w:t xml:space="preserve"> to provide contact details in the form of </w:t>
      </w:r>
      <w:r w:rsidRPr="00CF6B7B">
        <w:rPr>
          <w:b/>
          <w:bCs/>
        </w:rPr>
        <w:t>signposting</w:t>
      </w:r>
      <w:r w:rsidRPr="00CF6B7B">
        <w:t>. This means that when you search for a service, you will be provided with the contact</w:t>
      </w:r>
      <w:r>
        <w:rPr>
          <w:b/>
          <w:bCs/>
        </w:rPr>
        <w:t xml:space="preserve"> </w:t>
      </w:r>
      <w:r w:rsidRPr="00CF6B7B">
        <w:t>details</w:t>
      </w:r>
      <w:r>
        <w:rPr>
          <w:b/>
          <w:bCs/>
        </w:rPr>
        <w:t xml:space="preserve"> </w:t>
      </w:r>
      <w:r w:rsidRPr="00CF6B7B">
        <w:t>(email and/or</w:t>
      </w:r>
      <w:r>
        <w:rPr>
          <w:b/>
          <w:bCs/>
        </w:rPr>
        <w:t xml:space="preserve"> </w:t>
      </w:r>
      <w:r w:rsidRPr="00CF6B7B">
        <w:lastRenderedPageBreak/>
        <w:t xml:space="preserve">telephone number) which you can then use to contact the service outside of the </w:t>
      </w:r>
      <w:proofErr w:type="spellStart"/>
      <w:r w:rsidRPr="00CF6B7B">
        <w:t>Cinapsis</w:t>
      </w:r>
      <w:proofErr w:type="spellEnd"/>
      <w:r w:rsidRPr="00CF6B7B">
        <w:t xml:space="preserve"> system.</w:t>
      </w:r>
    </w:p>
    <w:p w14:paraId="4BADACBA" w14:textId="65E38F2E" w:rsidR="008E2CC5" w:rsidRDefault="008E2CC5" w:rsidP="008E2CC5"/>
    <w:p w14:paraId="1AD70F0F" w14:textId="12389CCA" w:rsidR="008E2CC5" w:rsidRDefault="008E2CC5" w:rsidP="008E2CC5">
      <w:pPr>
        <w:pStyle w:val="Subtitle"/>
      </w:pPr>
      <w:r>
        <w:t>Support During Switch Over:</w:t>
      </w:r>
    </w:p>
    <w:p w14:paraId="739C6BD5" w14:textId="52E1C7A8" w:rsidR="008E2CC5" w:rsidRDefault="008E2CC5" w:rsidP="008E2CC5">
      <w:pPr>
        <w:rPr>
          <w:b/>
          <w:bCs/>
        </w:rPr>
      </w:pPr>
    </w:p>
    <w:p w14:paraId="69FC71C7" w14:textId="7CA62792" w:rsidR="008E2CC5" w:rsidRDefault="008E2CC5" w:rsidP="008E2CC5">
      <w:r>
        <w:rPr>
          <w:b/>
          <w:bCs/>
        </w:rPr>
        <w:t xml:space="preserve">On 1/11/21 </w:t>
      </w:r>
      <w:r>
        <w:t xml:space="preserve">The new provider, </w:t>
      </w:r>
      <w:proofErr w:type="spellStart"/>
      <w:r>
        <w:t>Cinapsis</w:t>
      </w:r>
      <w:proofErr w:type="spellEnd"/>
      <w:r>
        <w:t xml:space="preserve">, will be operating a </w:t>
      </w:r>
      <w:r w:rsidR="00AA611A">
        <w:t>drop-in</w:t>
      </w:r>
      <w:r>
        <w:t xml:space="preserve"> session on the day of go live </w:t>
      </w:r>
      <w:r w:rsidR="00AA611A">
        <w:t xml:space="preserve">between </w:t>
      </w:r>
      <w:r>
        <w:t>8</w:t>
      </w:r>
      <w:r w:rsidR="00AA611A">
        <w:t xml:space="preserve"> and </w:t>
      </w:r>
      <w:r>
        <w:t>6, where users can dial in for assistance if required.</w:t>
      </w:r>
    </w:p>
    <w:p w14:paraId="14A5BD2E" w14:textId="77777777" w:rsidR="008E2CC5" w:rsidRDefault="008E2CC5" w:rsidP="008E2CC5"/>
    <w:p w14:paraId="3557580A" w14:textId="77777777" w:rsidR="008E2CC5" w:rsidRDefault="008E2CC5" w:rsidP="008E2CC5">
      <w:r>
        <w:rPr>
          <w:b/>
          <w:bCs/>
        </w:rPr>
        <w:t>Mission Control Link (8am-6pm 1st November 2021):</w:t>
      </w:r>
    </w:p>
    <w:p w14:paraId="72D958AA" w14:textId="77777777" w:rsidR="008E2CC5" w:rsidRDefault="008E2CC5" w:rsidP="008E2CC5"/>
    <w:p w14:paraId="172B5437" w14:textId="77777777" w:rsidR="008E2CC5" w:rsidRDefault="00BB6E0F" w:rsidP="008E2CC5">
      <w:hyperlink r:id="rId7" w:history="1">
        <w:r w:rsidR="008E2CC5">
          <w:rPr>
            <w:rStyle w:val="Hyperlink"/>
          </w:rPr>
          <w:t>https://www.google.com/url?q=https://teams.microsoft.com/l/meetup-join/19%253ameeting_MTBhZDRjN2YtZGU4Ni00ZGQxLWEzOTMtMDY5MGU5OGNlMjdh%2540thread.v2/0?context%3D%257b%2522Tid%2522%253a%25225eef1d95-a083-4b6e-8704-68c43a5edf78%2522%252c%2522Oid%2522%253a%2522057db130-68a9-4529-826d-d5ee9d22b100%2522%257d&amp;sa=D&amp;source=calendar&amp;ust=1635676215328402&amp;usg=AOvVaw3JHsFA3w36mvtBE1zdMuDb</w:t>
        </w:r>
      </w:hyperlink>
    </w:p>
    <w:p w14:paraId="744A8F87" w14:textId="77777777" w:rsidR="008E2CC5" w:rsidRDefault="008E2CC5" w:rsidP="008E2CC5"/>
    <w:p w14:paraId="6B712E2B" w14:textId="77777777" w:rsidR="008E2CC5" w:rsidRDefault="008E2CC5" w:rsidP="008E2CC5">
      <w:r>
        <w:rPr>
          <w:b/>
          <w:bCs/>
        </w:rPr>
        <w:t>What can this be used for?</w:t>
      </w:r>
    </w:p>
    <w:p w14:paraId="700518D6" w14:textId="77777777" w:rsidR="008E2CC5" w:rsidRDefault="008E2CC5" w:rsidP="008E2CC5">
      <w:r>
        <w:t>Technical assistance, issues, additional training support from Service Providers and GP's.</w:t>
      </w:r>
    </w:p>
    <w:p w14:paraId="0E96B545" w14:textId="77777777" w:rsidR="008E2CC5" w:rsidRDefault="008E2CC5" w:rsidP="008E2CC5"/>
    <w:p w14:paraId="46B4BE5B" w14:textId="77777777" w:rsidR="008E2CC5" w:rsidRDefault="008E2CC5" w:rsidP="008E2CC5">
      <w:r>
        <w:rPr>
          <w:b/>
          <w:bCs/>
        </w:rPr>
        <w:t>What happens if I need support following on from launch day?</w:t>
      </w:r>
    </w:p>
    <w:p w14:paraId="1EF77BEE" w14:textId="7BA37F25" w:rsidR="008E2CC5" w:rsidRDefault="008E2CC5" w:rsidP="008E2CC5">
      <w:proofErr w:type="spellStart"/>
      <w:r>
        <w:t>Cinapsis</w:t>
      </w:r>
      <w:proofErr w:type="spellEnd"/>
      <w:r>
        <w:t xml:space="preserve"> can be contacted directly via phone, web chat and email if needed. There is also a knowledge base that is available to users for general help.</w:t>
      </w:r>
    </w:p>
    <w:p w14:paraId="4D63CAE1" w14:textId="77777777" w:rsidR="00AA611A" w:rsidRDefault="00AA611A" w:rsidP="00AA611A"/>
    <w:p w14:paraId="086B0317" w14:textId="607C71C9" w:rsidR="00AA611A" w:rsidRDefault="00AA611A" w:rsidP="00AA611A">
      <w:pPr>
        <w:rPr>
          <w:b/>
          <w:bCs/>
        </w:rPr>
      </w:pPr>
      <w:r w:rsidRPr="008E2CC5">
        <w:t>We have</w:t>
      </w:r>
      <w:r>
        <w:t xml:space="preserve"> also</w:t>
      </w:r>
      <w:r w:rsidRPr="008E2CC5">
        <w:t xml:space="preserve"> developed standard operating procedures to support </w:t>
      </w:r>
      <w:r>
        <w:t xml:space="preserve">you to use the system beyond transition. These have </w:t>
      </w:r>
      <w:r w:rsidR="008868B0">
        <w:t>been</w:t>
      </w:r>
      <w:r>
        <w:t xml:space="preserve"> sent out separately.</w:t>
      </w:r>
    </w:p>
    <w:p w14:paraId="5596B950" w14:textId="298566F0" w:rsidR="008E2CC5" w:rsidRDefault="008E2CC5" w:rsidP="008E2CC5"/>
    <w:p w14:paraId="621B64B7" w14:textId="3C1BDA93" w:rsidR="00AA611A" w:rsidRDefault="00AA611A" w:rsidP="00AA611A">
      <w:pPr>
        <w:pStyle w:val="Subtitle"/>
      </w:pPr>
      <w:r>
        <w:t xml:space="preserve">What </w:t>
      </w:r>
      <w:proofErr w:type="gramStart"/>
      <w:r>
        <w:t>next?:</w:t>
      </w:r>
      <w:proofErr w:type="gramEnd"/>
    </w:p>
    <w:p w14:paraId="139D0F7F" w14:textId="77777777" w:rsidR="00AA611A" w:rsidRPr="00AA611A" w:rsidRDefault="00AA611A" w:rsidP="00AA611A"/>
    <w:p w14:paraId="396A338E" w14:textId="04C3D4D5" w:rsidR="00AA611A" w:rsidRDefault="00AA611A" w:rsidP="00AA611A">
      <w:r>
        <w:t xml:space="preserve">We have an expanse of options for focussing our phase 2 development of A &amp; G and early in November </w:t>
      </w:r>
      <w:r w:rsidR="007A02A9">
        <w:t xml:space="preserve">we </w:t>
      </w:r>
      <w:r>
        <w:t xml:space="preserve">will agree this work with clinical leads to </w:t>
      </w:r>
      <w:r w:rsidR="007A02A9">
        <w:t>formulate</w:t>
      </w:r>
      <w:r>
        <w:t xml:space="preserve"> a prioritised plan.  </w:t>
      </w:r>
    </w:p>
    <w:p w14:paraId="0CDDAF54" w14:textId="2F9BD55A" w:rsidR="00AA611A" w:rsidRDefault="00AA611A" w:rsidP="00AA611A"/>
    <w:p w14:paraId="0854A6A4" w14:textId="53654DF8" w:rsidR="00AA611A" w:rsidRPr="00AA611A" w:rsidRDefault="00CF6B7B" w:rsidP="00AA611A">
      <w:r>
        <w:t xml:space="preserve">In addition, those services currently providing </w:t>
      </w:r>
      <w:r w:rsidRPr="00CF6B7B">
        <w:rPr>
          <w:b/>
          <w:bCs/>
        </w:rPr>
        <w:t>signposting</w:t>
      </w:r>
      <w:r>
        <w:t xml:space="preserve"> via </w:t>
      </w:r>
      <w:proofErr w:type="spellStart"/>
      <w:r>
        <w:t>Cinapsis</w:t>
      </w:r>
      <w:proofErr w:type="spellEnd"/>
      <w:r>
        <w:t xml:space="preserve">, will be fully transitioned across to the </w:t>
      </w:r>
      <w:proofErr w:type="spellStart"/>
      <w:r>
        <w:t>Cinapsis</w:t>
      </w:r>
      <w:proofErr w:type="spellEnd"/>
      <w:r>
        <w:t xml:space="preserve"> system.</w:t>
      </w:r>
    </w:p>
    <w:p w14:paraId="51653E80" w14:textId="574952EB" w:rsidR="001255F8" w:rsidRDefault="001255F8" w:rsidP="00347050"/>
    <w:p w14:paraId="32FEE733" w14:textId="7BEED5AD" w:rsidR="00CF6B7B" w:rsidRPr="00CF6B7B" w:rsidRDefault="00CF6B7B" w:rsidP="00347050">
      <w:pPr>
        <w:rPr>
          <w:b/>
          <w:bCs/>
        </w:rPr>
      </w:pPr>
      <w:r w:rsidRPr="00CF6B7B">
        <w:rPr>
          <w:b/>
          <w:bCs/>
        </w:rPr>
        <w:t xml:space="preserve">For any queries, please contact: </w:t>
      </w:r>
      <w:hyperlink r:id="rId8" w:history="1">
        <w:r w:rsidRPr="00CF6B7B">
          <w:rPr>
            <w:rStyle w:val="Hyperlink"/>
            <w:b/>
            <w:bCs/>
          </w:rPr>
          <w:t>iain.warren1@nhs.net</w:t>
        </w:r>
      </w:hyperlink>
      <w:r w:rsidRPr="00CF6B7B">
        <w:rPr>
          <w:b/>
          <w:bCs/>
        </w:rPr>
        <w:t xml:space="preserve"> </w:t>
      </w:r>
    </w:p>
    <w:sectPr w:rsidR="00CF6B7B" w:rsidRPr="00CF6B7B" w:rsidSect="00191E34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91" w:bottom="1191" w:left="1191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F8FA" w14:textId="77777777" w:rsidR="003F0996" w:rsidRDefault="003F0996" w:rsidP="00190426">
      <w:pPr>
        <w:spacing w:line="240" w:lineRule="auto"/>
      </w:pPr>
      <w:r>
        <w:separator/>
      </w:r>
    </w:p>
  </w:endnote>
  <w:endnote w:type="continuationSeparator" w:id="0">
    <w:p w14:paraId="3BED4571" w14:textId="77777777" w:rsidR="003F0996" w:rsidRDefault="003F0996" w:rsidP="001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4F91" w14:textId="77777777" w:rsidR="00191E34" w:rsidRDefault="00191E34" w:rsidP="00191E34">
    <w:pPr>
      <w:pStyle w:val="Foo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NHS Bath and North East Somerset, Swindon and Wiltshire Clinical Commissioning Group</w:t>
    </w:r>
    <w:r>
      <w:rPr>
        <w:rFonts w:ascii="Arial" w:hAnsi="Arial" w:cs="Arial"/>
        <w:szCs w:val="18"/>
      </w:rPr>
      <w:tab/>
    </w:r>
    <w:sdt>
      <w:sdtPr>
        <w:rPr>
          <w:rFonts w:ascii="Arial" w:hAnsi="Arial" w:cs="Arial"/>
          <w:szCs w:val="18"/>
        </w:rPr>
        <w:id w:val="-1495328523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Cs w:val="18"/>
          </w:rPr>
          <w:t xml:space="preserve">Page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PAGE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 w:rsidR="00E92543">
          <w:rPr>
            <w:rFonts w:ascii="Arial" w:hAnsi="Arial" w:cs="Arial"/>
            <w:b/>
            <w:bCs/>
            <w:noProof/>
            <w:szCs w:val="18"/>
          </w:rPr>
          <w:t>2</w:t>
        </w:r>
        <w:r>
          <w:rPr>
            <w:rFonts w:ascii="Arial" w:hAnsi="Arial" w:cs="Arial"/>
            <w:b/>
            <w:bCs/>
            <w:szCs w:val="18"/>
          </w:rPr>
          <w:fldChar w:fldCharType="end"/>
        </w:r>
        <w:r>
          <w:rPr>
            <w:rFonts w:ascii="Arial" w:hAnsi="Arial" w:cs="Arial"/>
            <w:szCs w:val="18"/>
          </w:rPr>
          <w:t xml:space="preserve"> of </w:t>
        </w:r>
        <w:r>
          <w:rPr>
            <w:rFonts w:ascii="Arial" w:hAnsi="Arial" w:cs="Arial"/>
            <w:b/>
            <w:bCs/>
            <w:szCs w:val="18"/>
          </w:rPr>
          <w:fldChar w:fldCharType="begin"/>
        </w:r>
        <w:r>
          <w:rPr>
            <w:rFonts w:ascii="Arial" w:hAnsi="Arial" w:cs="Arial"/>
            <w:b/>
            <w:bCs/>
            <w:szCs w:val="18"/>
          </w:rPr>
          <w:instrText xml:space="preserve"> NUMPAGES  </w:instrText>
        </w:r>
        <w:r>
          <w:rPr>
            <w:rFonts w:ascii="Arial" w:hAnsi="Arial" w:cs="Arial"/>
            <w:b/>
            <w:bCs/>
            <w:szCs w:val="18"/>
          </w:rPr>
          <w:fldChar w:fldCharType="separate"/>
        </w:r>
        <w:r w:rsidR="00E92543">
          <w:rPr>
            <w:rFonts w:ascii="Arial" w:hAnsi="Arial" w:cs="Arial"/>
            <w:b/>
            <w:bCs/>
            <w:noProof/>
            <w:szCs w:val="18"/>
          </w:rPr>
          <w:t>2</w:t>
        </w:r>
        <w:r>
          <w:rPr>
            <w:rFonts w:ascii="Arial" w:hAnsi="Arial" w:cs="Arial"/>
            <w:b/>
            <w:bCs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0B25" w14:textId="77777777" w:rsidR="001255F8" w:rsidRPr="00F75471" w:rsidRDefault="00CE2CAF" w:rsidP="00CE2CAF">
    <w:pPr>
      <w:pStyle w:val="Footer"/>
    </w:pPr>
    <w:r>
      <w:tab/>
    </w:r>
    <w:r>
      <w:tab/>
    </w:r>
    <w:r w:rsidR="00F75471">
      <w:t xml:space="preserve">Footer here 9pt Arial </w:t>
    </w:r>
    <w:r w:rsidR="00F75471" w:rsidRPr="00190426">
      <w:t>r</w:t>
    </w:r>
    <w:r>
      <w:t>egular</w:t>
    </w:r>
    <w:r>
      <w:tab/>
    </w:r>
    <w:r w:rsidRPr="00F75471">
      <w:rPr>
        <w:rStyle w:val="PageNumber"/>
      </w:rPr>
      <w:fldChar w:fldCharType="begin"/>
    </w:r>
    <w:r w:rsidRPr="00F75471">
      <w:rPr>
        <w:rStyle w:val="PageNumber"/>
      </w:rPr>
      <w:instrText xml:space="preserve"> PAGE   \* MERGEFORMAT </w:instrText>
    </w:r>
    <w:r w:rsidRPr="00F75471">
      <w:rPr>
        <w:rStyle w:val="PageNumber"/>
      </w:rPr>
      <w:fldChar w:fldCharType="separate"/>
    </w:r>
    <w:r w:rsidR="00347050">
      <w:rPr>
        <w:rStyle w:val="PageNumber"/>
        <w:noProof/>
      </w:rPr>
      <w:t>3</w:t>
    </w:r>
    <w:r w:rsidRPr="00F754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B0EB" w14:textId="2CEE24EC" w:rsidR="001255F8" w:rsidRDefault="001255F8">
    <w:pPr>
      <w:pStyle w:val="Footer"/>
      <w:rPr>
        <w:noProof/>
      </w:rPr>
    </w:pPr>
  </w:p>
  <w:p w14:paraId="470B4EB8" w14:textId="71A31337" w:rsidR="00FE0996" w:rsidRDefault="00FE0996">
    <w:pPr>
      <w:pStyle w:val="Footer"/>
      <w:rPr>
        <w:noProof/>
      </w:rPr>
    </w:pPr>
  </w:p>
  <w:p w14:paraId="18251500" w14:textId="53936B9C" w:rsidR="00FE0996" w:rsidRDefault="00FE0996">
    <w:pPr>
      <w:pStyle w:val="Footer"/>
      <w:rPr>
        <w:noProof/>
      </w:rPr>
    </w:pPr>
  </w:p>
  <w:p w14:paraId="59942B91" w14:textId="24584919" w:rsidR="00FE0996" w:rsidRDefault="00FE0996">
    <w:pPr>
      <w:pStyle w:val="Footer"/>
      <w:rPr>
        <w:noProof/>
      </w:rPr>
    </w:pPr>
  </w:p>
  <w:p w14:paraId="69F8FB60" w14:textId="0FD09407" w:rsidR="00FE0996" w:rsidRDefault="00FE0996">
    <w:pPr>
      <w:pStyle w:val="Footer"/>
      <w:rPr>
        <w:noProof/>
      </w:rPr>
    </w:pPr>
  </w:p>
  <w:p w14:paraId="4FCB9793" w14:textId="5082C3BC" w:rsidR="00FE0996" w:rsidRDefault="00FE0996">
    <w:pPr>
      <w:pStyle w:val="Footer"/>
      <w:rPr>
        <w:noProof/>
      </w:rPr>
    </w:pPr>
  </w:p>
  <w:p w14:paraId="439BDB43" w14:textId="4D377C9F" w:rsidR="00FE0996" w:rsidRDefault="00FE0996">
    <w:pPr>
      <w:pStyle w:val="Footer"/>
      <w:rPr>
        <w:noProof/>
      </w:rPr>
    </w:pPr>
  </w:p>
  <w:p w14:paraId="64B4AD16" w14:textId="02611038" w:rsidR="00FE0996" w:rsidRDefault="00FE0996">
    <w:pPr>
      <w:pStyle w:val="Footer"/>
      <w:rPr>
        <w:noProof/>
      </w:rPr>
    </w:pPr>
  </w:p>
  <w:p w14:paraId="60B7E50C" w14:textId="09DAD9C0" w:rsidR="00FE0996" w:rsidRDefault="00FE0996">
    <w:pPr>
      <w:pStyle w:val="Footer"/>
      <w:rPr>
        <w:noProof/>
      </w:rPr>
    </w:pPr>
  </w:p>
  <w:p w14:paraId="2BE063CE" w14:textId="5A61B37F" w:rsidR="00FE0996" w:rsidRDefault="00FE0996">
    <w:pPr>
      <w:pStyle w:val="Footer"/>
      <w:rPr>
        <w:noProof/>
      </w:rPr>
    </w:pPr>
  </w:p>
  <w:p w14:paraId="712FEAEC" w14:textId="77777777" w:rsidR="00FE0996" w:rsidRDefault="00FE0996">
    <w:pPr>
      <w:pStyle w:val="Footer"/>
      <w:rPr>
        <w:noProof/>
      </w:rPr>
    </w:pPr>
  </w:p>
  <w:p w14:paraId="0001DA2B" w14:textId="621B6016" w:rsidR="00FE0996" w:rsidRDefault="00FE0996">
    <w:pPr>
      <w:pStyle w:val="Footer"/>
      <w:rPr>
        <w:noProof/>
      </w:rPr>
    </w:pPr>
  </w:p>
  <w:p w14:paraId="4F421C3C" w14:textId="3642153F" w:rsidR="00FE0996" w:rsidRDefault="00FE0996">
    <w:pPr>
      <w:pStyle w:val="Footer"/>
      <w:rPr>
        <w:noProof/>
      </w:rPr>
    </w:pPr>
  </w:p>
  <w:p w14:paraId="2035D77F" w14:textId="4C98F329" w:rsidR="00FE0996" w:rsidRDefault="00FE0996">
    <w:pPr>
      <w:pStyle w:val="Footer"/>
      <w:rPr>
        <w:noProof/>
      </w:rPr>
    </w:pPr>
  </w:p>
  <w:p w14:paraId="22B54570" w14:textId="1F358F7D" w:rsidR="00FE0996" w:rsidRDefault="00FE0996">
    <w:pPr>
      <w:pStyle w:val="Footer"/>
      <w:rPr>
        <w:noProof/>
      </w:rPr>
    </w:pPr>
  </w:p>
  <w:p w14:paraId="64CE71EB" w14:textId="5EF53776" w:rsidR="00FE0996" w:rsidRDefault="00FE099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05D83B6" wp14:editId="75B31114">
          <wp:simplePos x="723481" y="8611437"/>
          <wp:positionH relativeFrom="page">
            <wp:align>left</wp:align>
          </wp:positionH>
          <wp:positionV relativeFrom="page">
            <wp:align>bottom</wp:align>
          </wp:positionV>
          <wp:extent cx="7560000" cy="216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 Footer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E900" w14:textId="77777777" w:rsidR="003F0996" w:rsidRDefault="003F0996" w:rsidP="00190426">
      <w:pPr>
        <w:spacing w:line="240" w:lineRule="auto"/>
      </w:pPr>
      <w:r>
        <w:separator/>
      </w:r>
    </w:p>
  </w:footnote>
  <w:footnote w:type="continuationSeparator" w:id="0">
    <w:p w14:paraId="2CCF6636" w14:textId="77777777" w:rsidR="003F0996" w:rsidRDefault="003F0996" w:rsidP="001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DEDB" w14:textId="3E8030BA" w:rsidR="00FE0996" w:rsidRDefault="00FE0996" w:rsidP="00FE09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0EF61D48" wp14:editId="7180F552">
          <wp:simplePos x="0" y="0"/>
          <wp:positionH relativeFrom="page">
            <wp:posOffset>4592097</wp:posOffset>
          </wp:positionH>
          <wp:positionV relativeFrom="page">
            <wp:posOffset>0</wp:posOffset>
          </wp:positionV>
          <wp:extent cx="2970000" cy="1310400"/>
          <wp:effectExtent l="0" t="0" r="0" b="0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000" cy="1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2D82EA" w14:textId="5657D798" w:rsidR="001255F8" w:rsidRDefault="001255F8" w:rsidP="00FE0996">
    <w:pPr>
      <w:pStyle w:val="Header"/>
    </w:pPr>
  </w:p>
  <w:p w14:paraId="02F6D23E" w14:textId="51EC36D7" w:rsidR="00FE0996" w:rsidRDefault="00FE0996" w:rsidP="00191E34">
    <w:pPr>
      <w:pStyle w:val="Header"/>
      <w:jc w:val="right"/>
    </w:pPr>
  </w:p>
  <w:p w14:paraId="6E00B74A" w14:textId="2C8472EB" w:rsidR="00FE0996" w:rsidRDefault="00FE0996" w:rsidP="00FE0996">
    <w:pPr>
      <w:pStyle w:val="Header"/>
    </w:pPr>
  </w:p>
  <w:p w14:paraId="70395D89" w14:textId="63C64B80" w:rsidR="00FE0996" w:rsidRDefault="00FE0996" w:rsidP="00FE0996">
    <w:pPr>
      <w:pStyle w:val="Header"/>
    </w:pPr>
  </w:p>
  <w:p w14:paraId="494B5BB8" w14:textId="6B0A8319" w:rsidR="00FE0996" w:rsidRDefault="00FE0996" w:rsidP="00FE0996">
    <w:pPr>
      <w:pStyle w:val="Header"/>
    </w:pPr>
  </w:p>
  <w:p w14:paraId="0D544D72" w14:textId="762BCF86" w:rsidR="00FE0996" w:rsidRDefault="00FE0996" w:rsidP="00FE0996">
    <w:pPr>
      <w:pStyle w:val="Header"/>
    </w:pPr>
  </w:p>
  <w:p w14:paraId="09C541F7" w14:textId="6F8064FD" w:rsidR="00FE0996" w:rsidRDefault="00FE0996" w:rsidP="00FE0996">
    <w:pPr>
      <w:pStyle w:val="Header"/>
    </w:pPr>
  </w:p>
  <w:p w14:paraId="2BAF29F5" w14:textId="79E97324" w:rsidR="00FE0996" w:rsidRDefault="00FE0996" w:rsidP="00FE0996">
    <w:pPr>
      <w:pStyle w:val="Header"/>
    </w:pPr>
  </w:p>
  <w:p w14:paraId="0BF335CD" w14:textId="0C63A78F" w:rsidR="00FE0996" w:rsidRDefault="00FE0996" w:rsidP="00FE0996">
    <w:pPr>
      <w:pStyle w:val="Header"/>
    </w:pPr>
  </w:p>
  <w:p w14:paraId="661FC142" w14:textId="6B45F689" w:rsidR="00FE0996" w:rsidRDefault="00FE0996" w:rsidP="00FE0996">
    <w:pPr>
      <w:pStyle w:val="Header"/>
    </w:pPr>
  </w:p>
  <w:p w14:paraId="760FE5BE" w14:textId="5AEDB384" w:rsidR="00FE0996" w:rsidRDefault="00FE0996" w:rsidP="00FE0996">
    <w:pPr>
      <w:pStyle w:val="Header"/>
    </w:pPr>
  </w:p>
  <w:p w14:paraId="6C0CB4C7" w14:textId="77777777" w:rsidR="00FE0996" w:rsidRPr="00FE0996" w:rsidRDefault="00FE0996" w:rsidP="00FE0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26D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64A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24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E25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269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F8E0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F0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E5B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23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2C9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65EA6"/>
    <w:multiLevelType w:val="hybridMultilevel"/>
    <w:tmpl w:val="815075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C1FBA"/>
    <w:multiLevelType w:val="hybridMultilevel"/>
    <w:tmpl w:val="1E981C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87D5D"/>
    <w:multiLevelType w:val="multilevel"/>
    <w:tmpl w:val="50100CA4"/>
    <w:lvl w:ilvl="0">
      <w:start w:val="2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680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134" w:hanging="454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88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A030E99"/>
    <w:multiLevelType w:val="multilevel"/>
    <w:tmpl w:val="57281976"/>
    <w:lvl w:ilvl="0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41B6E6" w:themeColor="accent3"/>
      </w:rPr>
    </w:lvl>
    <w:lvl w:ilvl="1">
      <w:start w:val="1"/>
      <w:numFmt w:val="bullet"/>
      <w:lvlText w:val="–"/>
      <w:lvlJc w:val="left"/>
      <w:pPr>
        <w:tabs>
          <w:tab w:val="num" w:pos="340"/>
        </w:tabs>
        <w:ind w:left="340" w:hanging="170"/>
      </w:pPr>
      <w:rPr>
        <w:rFonts w:ascii="Arial" w:hAnsi="Arial" w:hint="default"/>
        <w:color w:val="41B6E6" w:themeColor="accent3"/>
      </w:rPr>
    </w:lvl>
    <w:lvl w:ilvl="2">
      <w:start w:val="1"/>
      <w:numFmt w:val="bullet"/>
      <w:lvlText w:val="&gt;"/>
      <w:lvlJc w:val="left"/>
      <w:pPr>
        <w:tabs>
          <w:tab w:val="num" w:pos="510"/>
        </w:tabs>
        <w:ind w:left="510" w:hanging="170"/>
      </w:pPr>
      <w:rPr>
        <w:rFonts w:ascii="Arial" w:hAnsi="Arial" w:hint="default"/>
        <w:color w:val="41B6E6" w:themeColor="accent3"/>
      </w:rPr>
    </w:lvl>
    <w:lvl w:ilvl="3">
      <w:start w:val="1"/>
      <w:numFmt w:val="bullet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  <w:color w:val="005EB8" w:themeColor="text2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171"/>
      </w:pPr>
      <w:rPr>
        <w:rFonts w:ascii="Arial" w:hAnsi="Arial" w:hint="default"/>
        <w:color w:val="005EB8" w:themeColor="text2"/>
      </w:rPr>
    </w:lvl>
    <w:lvl w:ilvl="5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color w:val="005EB8" w:themeColor="text2"/>
      </w:rPr>
    </w:lvl>
    <w:lvl w:ilvl="6">
      <w:start w:val="1"/>
      <w:numFmt w:val="bullet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  <w:color w:val="005EB8" w:themeColor="text2"/>
      </w:rPr>
    </w:lvl>
    <w:lvl w:ilvl="7">
      <w:start w:val="1"/>
      <w:numFmt w:val="bullet"/>
      <w:lvlText w:val="–"/>
      <w:lvlJc w:val="left"/>
      <w:pPr>
        <w:tabs>
          <w:tab w:val="num" w:pos="1361"/>
        </w:tabs>
        <w:ind w:left="1361" w:hanging="170"/>
      </w:pPr>
      <w:rPr>
        <w:rFonts w:ascii="Arial" w:hAnsi="Arial" w:hint="default"/>
        <w:color w:val="005EB8" w:themeColor="text2"/>
      </w:rPr>
    </w:lvl>
    <w:lvl w:ilvl="8">
      <w:start w:val="1"/>
      <w:numFmt w:val="bullet"/>
      <w:lvlText w:val="&gt;"/>
      <w:lvlJc w:val="left"/>
      <w:pPr>
        <w:tabs>
          <w:tab w:val="num" w:pos="1531"/>
        </w:tabs>
        <w:ind w:left="1531" w:hanging="170"/>
      </w:pPr>
      <w:rPr>
        <w:rFonts w:ascii="Arial" w:hAnsi="Arial" w:hint="default"/>
        <w:color w:val="005EB8" w:themeColor="text2"/>
      </w:rPr>
    </w:lvl>
  </w:abstractNum>
  <w:abstractNum w:abstractNumId="14" w15:restartNumberingAfterBreak="0">
    <w:nsid w:val="4DD65483"/>
    <w:multiLevelType w:val="multilevel"/>
    <w:tmpl w:val="84BEF4F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5" w15:restartNumberingAfterBreak="0">
    <w:nsid w:val="543A7950"/>
    <w:multiLevelType w:val="hybridMultilevel"/>
    <w:tmpl w:val="50E4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B76F2"/>
    <w:multiLevelType w:val="hybridMultilevel"/>
    <w:tmpl w:val="00A4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2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15"/>
  </w:num>
  <w:num w:numId="32">
    <w:abstractNumId w:val="16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82A"/>
    <w:rsid w:val="0000217B"/>
    <w:rsid w:val="00007B04"/>
    <w:rsid w:val="0002465E"/>
    <w:rsid w:val="000414D7"/>
    <w:rsid w:val="00057503"/>
    <w:rsid w:val="000A2604"/>
    <w:rsid w:val="000A63F2"/>
    <w:rsid w:val="000E098F"/>
    <w:rsid w:val="00111236"/>
    <w:rsid w:val="001255F8"/>
    <w:rsid w:val="001439C4"/>
    <w:rsid w:val="001608F7"/>
    <w:rsid w:val="001641DC"/>
    <w:rsid w:val="00190426"/>
    <w:rsid w:val="00191E34"/>
    <w:rsid w:val="001E418E"/>
    <w:rsid w:val="0022136C"/>
    <w:rsid w:val="00235868"/>
    <w:rsid w:val="002425A2"/>
    <w:rsid w:val="002639BF"/>
    <w:rsid w:val="002817D4"/>
    <w:rsid w:val="00296498"/>
    <w:rsid w:val="002D2CE9"/>
    <w:rsid w:val="00310B52"/>
    <w:rsid w:val="00347050"/>
    <w:rsid w:val="0035295E"/>
    <w:rsid w:val="003A6F43"/>
    <w:rsid w:val="003F0996"/>
    <w:rsid w:val="00435045"/>
    <w:rsid w:val="00526943"/>
    <w:rsid w:val="0055037C"/>
    <w:rsid w:val="005746DB"/>
    <w:rsid w:val="00590925"/>
    <w:rsid w:val="005B38B8"/>
    <w:rsid w:val="005F1737"/>
    <w:rsid w:val="005F6B0F"/>
    <w:rsid w:val="00603371"/>
    <w:rsid w:val="00624DF5"/>
    <w:rsid w:val="0064609C"/>
    <w:rsid w:val="00663C6F"/>
    <w:rsid w:val="00680909"/>
    <w:rsid w:val="00697ACA"/>
    <w:rsid w:val="006B27D4"/>
    <w:rsid w:val="00704328"/>
    <w:rsid w:val="00777B44"/>
    <w:rsid w:val="007874CF"/>
    <w:rsid w:val="007A02A9"/>
    <w:rsid w:val="007F2C41"/>
    <w:rsid w:val="00816F68"/>
    <w:rsid w:val="008331E2"/>
    <w:rsid w:val="0086477C"/>
    <w:rsid w:val="008748DB"/>
    <w:rsid w:val="008868B0"/>
    <w:rsid w:val="00896328"/>
    <w:rsid w:val="00897592"/>
    <w:rsid w:val="008B2AEA"/>
    <w:rsid w:val="008E122C"/>
    <w:rsid w:val="008E2CC5"/>
    <w:rsid w:val="008F433E"/>
    <w:rsid w:val="00954885"/>
    <w:rsid w:val="00997E47"/>
    <w:rsid w:val="009B10F5"/>
    <w:rsid w:val="009E544D"/>
    <w:rsid w:val="009E7DBF"/>
    <w:rsid w:val="00A2733F"/>
    <w:rsid w:val="00A32763"/>
    <w:rsid w:val="00A43915"/>
    <w:rsid w:val="00A563B1"/>
    <w:rsid w:val="00A75373"/>
    <w:rsid w:val="00AA611A"/>
    <w:rsid w:val="00AD444F"/>
    <w:rsid w:val="00B2080B"/>
    <w:rsid w:val="00B6589C"/>
    <w:rsid w:val="00B73D4F"/>
    <w:rsid w:val="00B91692"/>
    <w:rsid w:val="00BB6E0F"/>
    <w:rsid w:val="00BC65E2"/>
    <w:rsid w:val="00BE2342"/>
    <w:rsid w:val="00C46E88"/>
    <w:rsid w:val="00C67686"/>
    <w:rsid w:val="00CC18A1"/>
    <w:rsid w:val="00CD6B5D"/>
    <w:rsid w:val="00CE2CAF"/>
    <w:rsid w:val="00CE40CE"/>
    <w:rsid w:val="00CF6B7B"/>
    <w:rsid w:val="00D35F8F"/>
    <w:rsid w:val="00DB1AC0"/>
    <w:rsid w:val="00DB382A"/>
    <w:rsid w:val="00DE146D"/>
    <w:rsid w:val="00DE2A53"/>
    <w:rsid w:val="00E00E2E"/>
    <w:rsid w:val="00E03525"/>
    <w:rsid w:val="00E13916"/>
    <w:rsid w:val="00E24D23"/>
    <w:rsid w:val="00E27039"/>
    <w:rsid w:val="00E374EA"/>
    <w:rsid w:val="00E81396"/>
    <w:rsid w:val="00E92543"/>
    <w:rsid w:val="00EA6271"/>
    <w:rsid w:val="00EB71F5"/>
    <w:rsid w:val="00F0386E"/>
    <w:rsid w:val="00F241EF"/>
    <w:rsid w:val="00F634F8"/>
    <w:rsid w:val="00F75471"/>
    <w:rsid w:val="00F84063"/>
    <w:rsid w:val="00FB7451"/>
    <w:rsid w:val="00FE0996"/>
    <w:rsid w:val="00FF1AF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DA75549"/>
  <w14:defaultImageDpi w14:val="32767"/>
  <w15:docId w15:val="{2D6C2E5C-E4E5-4018-9564-B4B450A6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418E"/>
    <w:pPr>
      <w:spacing w:line="264" w:lineRule="auto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E418E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05EB8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D444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418E"/>
    <w:rPr>
      <w:rFonts w:asciiTheme="majorHAnsi" w:eastAsiaTheme="majorEastAsia" w:hAnsiTheme="majorHAnsi" w:cstheme="majorBidi"/>
      <w:b/>
      <w:bCs/>
      <w:color w:val="005EB8" w:themeColor="text2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D444F"/>
    <w:rPr>
      <w:rFonts w:asciiTheme="majorHAnsi" w:eastAsiaTheme="majorEastAsia" w:hAnsiTheme="majorHAnsi" w:cstheme="majorBidi"/>
      <w:b/>
      <w:bCs/>
      <w:sz w:val="24"/>
      <w:szCs w:val="26"/>
      <w:lang w:eastAsia="en-US"/>
    </w:rPr>
  </w:style>
  <w:style w:type="paragraph" w:styleId="Header">
    <w:name w:val="header"/>
    <w:basedOn w:val="Normal"/>
    <w:link w:val="HeaderChar"/>
    <w:rsid w:val="00FE099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E0996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E2CAF"/>
    <w:pPr>
      <w:tabs>
        <w:tab w:val="left" w:pos="284"/>
        <w:tab w:val="right" w:pos="9356"/>
        <w:tab w:val="right" w:pos="9639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E418E"/>
    <w:rPr>
      <w:rFonts w:asciiTheme="minorHAnsi" w:hAnsiTheme="minorHAnsi"/>
      <w:sz w:val="18"/>
      <w:szCs w:val="24"/>
      <w:lang w:eastAsia="en-US"/>
    </w:rPr>
  </w:style>
  <w:style w:type="paragraph" w:styleId="BalloonText">
    <w:name w:val="Balloon Text"/>
    <w:basedOn w:val="Normal"/>
    <w:link w:val="BalloonTextChar"/>
    <w:semiHidden/>
    <w:rsid w:val="00125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E418E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Subtitle"/>
    <w:link w:val="TitleChar"/>
    <w:qFormat/>
    <w:rsid w:val="001E418E"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olor w:val="005EB8" w:themeColor="tex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1E418E"/>
    <w:rPr>
      <w:rFonts w:asciiTheme="majorHAnsi" w:eastAsiaTheme="majorEastAsia" w:hAnsiTheme="majorHAnsi" w:cstheme="majorBidi"/>
      <w:b/>
      <w:color w:val="005EB8" w:themeColor="text2"/>
      <w:kern w:val="28"/>
      <w:sz w:val="72"/>
      <w:szCs w:val="5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1E418E"/>
    <w:pPr>
      <w:numPr>
        <w:ilvl w:val="1"/>
      </w:numPr>
    </w:pPr>
    <w:rPr>
      <w:rFonts w:asciiTheme="majorHAnsi" w:eastAsiaTheme="majorEastAsia" w:hAnsiTheme="majorHAnsi" w:cstheme="majorBidi"/>
      <w:b/>
      <w:iCs/>
      <w:color w:val="005EB8" w:themeColor="text2"/>
      <w:sz w:val="36"/>
    </w:rPr>
  </w:style>
  <w:style w:type="character" w:customStyle="1" w:styleId="SubtitleChar">
    <w:name w:val="Subtitle Char"/>
    <w:basedOn w:val="DefaultParagraphFont"/>
    <w:link w:val="Subtitle"/>
    <w:rsid w:val="001E418E"/>
    <w:rPr>
      <w:rFonts w:asciiTheme="majorHAnsi" w:eastAsiaTheme="majorEastAsia" w:hAnsiTheme="majorHAnsi" w:cstheme="majorBidi"/>
      <w:b/>
      <w:iCs/>
      <w:color w:val="005EB8" w:themeColor="text2"/>
      <w:sz w:val="36"/>
      <w:szCs w:val="24"/>
      <w:lang w:eastAsia="en-US"/>
    </w:rPr>
  </w:style>
  <w:style w:type="character" w:styleId="PageNumber">
    <w:name w:val="page number"/>
    <w:basedOn w:val="DefaultParagraphFont"/>
    <w:rsid w:val="00F75471"/>
    <w:rPr>
      <w:sz w:val="24"/>
    </w:rPr>
  </w:style>
  <w:style w:type="character" w:styleId="Hyperlink">
    <w:name w:val="Hyperlink"/>
    <w:basedOn w:val="DefaultParagraphFont"/>
    <w:uiPriority w:val="99"/>
    <w:unhideWhenUsed/>
    <w:rsid w:val="00F634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34F8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6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in.warren1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teams.microsoft.com/l/meetup-join/19%253ameeting_MTBhZDRjN2YtZGU4Ni00ZGQxLWEzOTMtMDY5MGU5OGNlMjdh%2540thread.v2/0?context%3D%257b%2522Tid%2522%253a%25225eef1d95-a083-4b6e-8704-68c43a5edf78%2522%252c%2522Oid%2522%253a%2522057db130-68a9-4529-826d-d5ee9d22b100%2522%257d&amp;sa=D&amp;source=calendar&amp;ust=1635676215328402&amp;usg=AOvVaw3JHsFA3w36mvtBE1zdMuDb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HS BSWCCG">
      <a:dk1>
        <a:sysClr val="windowText" lastClr="000000"/>
      </a:dk1>
      <a:lt1>
        <a:sysClr val="window" lastClr="FFFFFF"/>
      </a:lt1>
      <a:dk2>
        <a:srgbClr val="005EB8"/>
      </a:dk2>
      <a:lt2>
        <a:srgbClr val="E8EDEE"/>
      </a:lt2>
      <a:accent1>
        <a:srgbClr val="009639"/>
      </a:accent1>
      <a:accent2>
        <a:srgbClr val="78BE20"/>
      </a:accent2>
      <a:accent3>
        <a:srgbClr val="41B6E6"/>
      </a:accent3>
      <a:accent4>
        <a:srgbClr val="003087"/>
      </a:accent4>
      <a:accent5>
        <a:srgbClr val="573894"/>
      </a:accent5>
      <a:accent6>
        <a:srgbClr val="AE2573"/>
      </a:accent6>
      <a:hlink>
        <a:srgbClr val="000000"/>
      </a:hlink>
      <a:folHlink>
        <a:srgbClr val="005EB8"/>
      </a:folHlink>
    </a:clrScheme>
    <a:fontScheme name="NHS BAN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timroe</dc:creator>
  <cp:lastModifiedBy>ROBERTSON, Helen (NHS BATH AND NORTH EAST SOMERSET, SWINDON AND WILTSHIRE CCG)</cp:lastModifiedBy>
  <cp:revision>2</cp:revision>
  <dcterms:created xsi:type="dcterms:W3CDTF">2021-10-29T09:39:00Z</dcterms:created>
  <dcterms:modified xsi:type="dcterms:W3CDTF">2021-10-29T09:39:00Z</dcterms:modified>
</cp:coreProperties>
</file>