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1" w:rsidRPr="00A27721" w:rsidRDefault="00A27721" w:rsidP="00A27721">
      <w:pPr>
        <w:jc w:val="center"/>
        <w:rPr>
          <w:color w:val="000000"/>
          <w:sz w:val="40"/>
          <w:szCs w:val="40"/>
        </w:rPr>
      </w:pPr>
      <w:r w:rsidRPr="00A27721">
        <w:rPr>
          <w:b/>
          <w:bCs/>
          <w:color w:val="000000"/>
          <w:sz w:val="40"/>
          <w:szCs w:val="40"/>
        </w:rPr>
        <w:t xml:space="preserve">Exciting </w:t>
      </w:r>
      <w:r w:rsidR="0098723B">
        <w:rPr>
          <w:b/>
          <w:bCs/>
          <w:color w:val="000000"/>
          <w:sz w:val="40"/>
          <w:szCs w:val="40"/>
        </w:rPr>
        <w:t xml:space="preserve">FREE </w:t>
      </w:r>
      <w:r w:rsidRPr="00A27721">
        <w:rPr>
          <w:b/>
          <w:bCs/>
          <w:color w:val="000000"/>
          <w:sz w:val="40"/>
          <w:szCs w:val="40"/>
        </w:rPr>
        <w:t>Training For Frontline Staff!</w:t>
      </w:r>
    </w:p>
    <w:p w:rsidR="00A27721" w:rsidRDefault="00A27721" w:rsidP="00A2772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A27721" w:rsidRDefault="00A27721" w:rsidP="00A27721">
      <w:pPr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435600" cy="1168400"/>
            <wp:effectExtent l="0" t="0" r="0" b="0"/>
            <wp:docPr id="8" name="Picture 8" descr="A picture containing object,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object, table,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21" w:rsidRDefault="00A27721" w:rsidP="00A27721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We are delighted to announce our Frontline Programme for receptionists and administration staff who are working in primary care in BSW.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</w:p>
    <w:p w:rsidR="00A27721" w:rsidRPr="00A27721" w:rsidRDefault="00A27721" w:rsidP="00A27721">
      <w:pPr>
        <w:rPr>
          <w:rFonts w:ascii="Arial" w:hAnsi="Arial" w:cs="Arial"/>
          <w:b/>
          <w:bCs/>
          <w:color w:val="000000"/>
        </w:rPr>
      </w:pPr>
      <w:r w:rsidRPr="00A27721">
        <w:rPr>
          <w:rFonts w:ascii="Arial" w:hAnsi="Arial" w:cs="Arial"/>
          <w:color w:val="000000"/>
        </w:rPr>
        <w:t xml:space="preserve">This training has already been delivered to </w:t>
      </w:r>
      <w:r w:rsidRPr="00A27721">
        <w:rPr>
          <w:rFonts w:ascii="Arial" w:hAnsi="Arial" w:cs="Arial"/>
          <w:b/>
          <w:color w:val="000000"/>
        </w:rPr>
        <w:t>200</w:t>
      </w:r>
      <w:r w:rsidRPr="00A27721">
        <w:rPr>
          <w:rFonts w:ascii="Arial" w:hAnsi="Arial" w:cs="Arial"/>
          <w:color w:val="000000"/>
        </w:rPr>
        <w:t xml:space="preserve"> of your colleagues over the past few weeks and now the BSW Training Hub is offering a </w:t>
      </w:r>
      <w:r w:rsidRPr="00A27721">
        <w:rPr>
          <w:rFonts w:ascii="Arial" w:hAnsi="Arial" w:cs="Arial"/>
          <w:b/>
          <w:bCs/>
          <w:color w:val="000000"/>
        </w:rPr>
        <w:t>further 200 funded places.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 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Watch this:</w:t>
      </w:r>
      <w:r w:rsidRPr="00A27721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A27721">
          <w:rPr>
            <w:rStyle w:val="Hyperlink"/>
            <w:rFonts w:ascii="Arial" w:hAnsi="Arial" w:cs="Arial"/>
          </w:rPr>
          <w:t>https://youtu.be/YHoOKSs0HIs</w:t>
        </w:r>
      </w:hyperlink>
      <w:r w:rsidRPr="00A27721">
        <w:rPr>
          <w:rStyle w:val="apple-converted-space"/>
          <w:rFonts w:ascii="Arial" w:hAnsi="Arial" w:cs="Arial"/>
          <w:color w:val="000000"/>
        </w:rPr>
        <w:t> </w:t>
      </w:r>
      <w:r w:rsidRPr="00A27721">
        <w:rPr>
          <w:rFonts w:ascii="Arial" w:hAnsi="Arial" w:cs="Arial"/>
          <w:color w:val="000000"/>
        </w:rPr>
        <w:t>for more information.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 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The course focusses on: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The Heart Of The Surgery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Changes &amp; Choices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Patient Experience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Effective Communication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Managing Other’s Emotions &amp; Challenging Patients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Importance of Signposting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Keeping Motivated </w:t>
      </w:r>
    </w:p>
    <w:p w:rsidR="00A27721" w:rsidRPr="00A27721" w:rsidRDefault="00A27721" w:rsidP="00A27721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</w:rPr>
      </w:pPr>
      <w:r w:rsidRPr="00A27721">
        <w:rPr>
          <w:rFonts w:ascii="Arial" w:eastAsia="Times New Roman" w:hAnsi="Arial" w:cs="Arial"/>
          <w:color w:val="515151"/>
        </w:rPr>
        <w:t xml:space="preserve">Creating New Habits </w:t>
      </w:r>
    </w:p>
    <w:p w:rsidR="00A27721" w:rsidRPr="00A27721" w:rsidRDefault="00A27721" w:rsidP="00A27721">
      <w:pPr>
        <w:shd w:val="clear" w:color="auto" w:fill="FFFFFF"/>
        <w:rPr>
          <w:rFonts w:ascii="Arial" w:eastAsia="Times New Roman" w:hAnsi="Arial" w:cs="Arial"/>
        </w:rPr>
      </w:pP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It is delivered online in small 15 minutes chunks, supported by webinars for both delegates and managers.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 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A great opportunity to invest in your team before</w:t>
      </w:r>
      <w:r>
        <w:rPr>
          <w:rFonts w:ascii="Arial" w:hAnsi="Arial" w:cs="Arial"/>
          <w:color w:val="000000"/>
        </w:rPr>
        <w:t xml:space="preserve"> the w</w:t>
      </w:r>
      <w:r w:rsidRPr="00A27721">
        <w:rPr>
          <w:rFonts w:ascii="Arial" w:hAnsi="Arial" w:cs="Arial"/>
          <w:color w:val="000000"/>
        </w:rPr>
        <w:t>inter season providin</w:t>
      </w:r>
      <w:r w:rsidR="00B14919">
        <w:rPr>
          <w:rFonts w:ascii="Arial" w:hAnsi="Arial" w:cs="Arial"/>
          <w:color w:val="000000"/>
        </w:rPr>
        <w:t>g them with tools to perform</w:t>
      </w:r>
      <w:bookmarkStart w:id="0" w:name="_GoBack"/>
      <w:bookmarkEnd w:id="0"/>
      <w:r w:rsidRPr="00A27721">
        <w:rPr>
          <w:rFonts w:ascii="Arial" w:hAnsi="Arial" w:cs="Arial"/>
          <w:color w:val="000000"/>
        </w:rPr>
        <w:t xml:space="preserve"> even better!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</w:p>
    <w:p w:rsidR="00A27721" w:rsidRPr="00A27721" w:rsidRDefault="00A27721" w:rsidP="00A27721">
      <w:pPr>
        <w:rPr>
          <w:rFonts w:ascii="Arial" w:hAnsi="Arial" w:cs="Arial"/>
          <w:color w:val="000000"/>
        </w:rPr>
      </w:pPr>
    </w:p>
    <w:p w:rsidR="00A27721" w:rsidRPr="00A27721" w:rsidRDefault="00A27721" w:rsidP="00A27721">
      <w:pPr>
        <w:rPr>
          <w:rFonts w:ascii="Arial" w:hAnsi="Arial" w:cs="Arial"/>
          <w:b/>
          <w:bCs/>
          <w:i/>
          <w:iCs/>
          <w:color w:val="000000"/>
        </w:rPr>
      </w:pPr>
      <w:r w:rsidRPr="00A27721">
        <w:rPr>
          <w:rFonts w:ascii="Arial" w:hAnsi="Arial" w:cs="Arial"/>
          <w:b/>
          <w:bCs/>
          <w:i/>
          <w:iCs/>
          <w:color w:val="000000"/>
        </w:rPr>
        <w:t>How to get involved and secure your places!</w:t>
      </w:r>
    </w:p>
    <w:p w:rsidR="00A27721" w:rsidRPr="00A27721" w:rsidRDefault="00A27721" w:rsidP="00A27721">
      <w:pPr>
        <w:rPr>
          <w:rFonts w:ascii="Arial" w:hAnsi="Arial" w:cs="Arial"/>
          <w:color w:val="000000"/>
        </w:rPr>
      </w:pPr>
    </w:p>
    <w:p w:rsidR="00A27721" w:rsidRPr="00A27721" w:rsidRDefault="00A27721" w:rsidP="00A277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will be a </w:t>
      </w:r>
      <w:r w:rsidRPr="00A27721">
        <w:rPr>
          <w:rFonts w:ascii="Arial" w:hAnsi="Arial" w:cs="Arial"/>
          <w:color w:val="000000"/>
        </w:rPr>
        <w:t>short Webinar to share more about this programme and answer any questions</w:t>
      </w:r>
      <w:r>
        <w:rPr>
          <w:rFonts w:ascii="Arial" w:hAnsi="Arial" w:cs="Arial"/>
          <w:color w:val="000000"/>
        </w:rPr>
        <w:t xml:space="preserve"> on </w:t>
      </w:r>
      <w:r w:rsidRPr="00A27721">
        <w:rPr>
          <w:rFonts w:ascii="Arial" w:hAnsi="Arial" w:cs="Arial"/>
          <w:b/>
          <w:bCs/>
          <w:color w:val="000000"/>
        </w:rPr>
        <w:t xml:space="preserve">Wednesday </w:t>
      </w:r>
      <w:r w:rsidR="00D07500">
        <w:rPr>
          <w:rFonts w:ascii="Arial" w:hAnsi="Arial" w:cs="Arial"/>
          <w:b/>
          <w:bCs/>
          <w:color w:val="000000"/>
        </w:rPr>
        <w:t>30 September</w:t>
      </w:r>
      <w:r w:rsidRPr="00A27721">
        <w:rPr>
          <w:rFonts w:ascii="Arial" w:hAnsi="Arial" w:cs="Arial"/>
          <w:b/>
          <w:bCs/>
          <w:color w:val="000000"/>
        </w:rPr>
        <w:t xml:space="preserve"> 2020 at </w:t>
      </w:r>
      <w:r w:rsidR="00D07500">
        <w:rPr>
          <w:rFonts w:ascii="Arial" w:hAnsi="Arial" w:cs="Arial"/>
          <w:b/>
          <w:bCs/>
          <w:color w:val="000000"/>
        </w:rPr>
        <w:t>12md</w:t>
      </w:r>
      <w:r w:rsidRPr="00A277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(maximum 30 mins).</w:t>
      </w:r>
      <w:r w:rsidR="0098723B">
        <w:rPr>
          <w:rFonts w:ascii="Arial" w:hAnsi="Arial" w:cs="Arial"/>
          <w:color w:val="000000"/>
        </w:rPr>
        <w:t xml:space="preserve"> This is aimed at Practice Managers or Team Leaders who are interested in sending staff on this training and supporting them to implement the learning following the course.</w:t>
      </w:r>
    </w:p>
    <w:p w:rsidR="00D07500" w:rsidRPr="00D07500" w:rsidRDefault="00D07500" w:rsidP="00D07500">
      <w:pPr>
        <w:rPr>
          <w:rFonts w:ascii="Arial" w:hAnsi="Arial" w:cs="Arial"/>
        </w:rPr>
      </w:pPr>
    </w:p>
    <w:p w:rsidR="00D07500" w:rsidRPr="00D07500" w:rsidRDefault="00D07500" w:rsidP="00D07500">
      <w:pPr>
        <w:rPr>
          <w:rFonts w:ascii="Arial" w:hAnsi="Arial" w:cs="Arial"/>
        </w:rPr>
      </w:pPr>
      <w:r w:rsidRPr="00D07500">
        <w:rPr>
          <w:rFonts w:ascii="Arial" w:hAnsi="Arial" w:cs="Arial"/>
        </w:rPr>
        <w:t>Join Zoom Meeting</w:t>
      </w:r>
    </w:p>
    <w:p w:rsidR="00D07500" w:rsidRPr="00D07500" w:rsidRDefault="00B14919" w:rsidP="00D07500">
      <w:pPr>
        <w:rPr>
          <w:rFonts w:ascii="Arial" w:hAnsi="Arial" w:cs="Arial"/>
        </w:rPr>
      </w:pPr>
      <w:hyperlink r:id="rId11" w:history="1">
        <w:r w:rsidR="00D07500" w:rsidRPr="00D07500">
          <w:rPr>
            <w:rStyle w:val="Hyperlink"/>
            <w:rFonts w:ascii="Arial" w:hAnsi="Arial" w:cs="Arial"/>
          </w:rPr>
          <w:t>https://us02web.zoom.us/j/5692481857?pwd=ZWdUdVlFZnZOWjVlaFFiK0o4WkxVUT09</w:t>
        </w:r>
      </w:hyperlink>
    </w:p>
    <w:p w:rsidR="00D07500" w:rsidRPr="00D07500" w:rsidRDefault="00D07500" w:rsidP="00D07500">
      <w:pPr>
        <w:rPr>
          <w:rFonts w:ascii="Arial" w:hAnsi="Arial" w:cs="Arial"/>
        </w:rPr>
      </w:pPr>
    </w:p>
    <w:p w:rsidR="00D07500" w:rsidRPr="00D07500" w:rsidRDefault="00D07500" w:rsidP="00D07500">
      <w:pPr>
        <w:rPr>
          <w:rFonts w:ascii="Arial" w:hAnsi="Arial" w:cs="Arial"/>
        </w:rPr>
      </w:pPr>
      <w:r w:rsidRPr="00D07500">
        <w:rPr>
          <w:rFonts w:ascii="Arial" w:hAnsi="Arial" w:cs="Arial"/>
        </w:rPr>
        <w:t>Meeting ID: 569 248 1857</w:t>
      </w:r>
    </w:p>
    <w:p w:rsidR="00D07500" w:rsidRPr="00D07500" w:rsidRDefault="00D07500" w:rsidP="00D07500">
      <w:pPr>
        <w:rPr>
          <w:rFonts w:ascii="Arial" w:hAnsi="Arial" w:cs="Arial"/>
        </w:rPr>
      </w:pPr>
      <w:r w:rsidRPr="00D07500">
        <w:rPr>
          <w:rFonts w:ascii="Arial" w:hAnsi="Arial" w:cs="Arial"/>
        </w:rPr>
        <w:t>Passcode: 095216</w:t>
      </w:r>
    </w:p>
    <w:p w:rsidR="00A27721" w:rsidRPr="00A27721" w:rsidRDefault="00A27721" w:rsidP="00A27721">
      <w:pPr>
        <w:rPr>
          <w:rFonts w:ascii="Arial" w:hAnsi="Arial" w:cs="Arial"/>
        </w:rPr>
      </w:pPr>
    </w:p>
    <w:p w:rsidR="00A27721" w:rsidRDefault="00A27721" w:rsidP="00A27721">
      <w:pP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b/>
          <w:bCs/>
          <w:color w:val="000000"/>
          <w:u w:val="single"/>
        </w:rPr>
        <w:t>Or</w:t>
      </w:r>
      <w:r w:rsidRPr="00A27721">
        <w:rPr>
          <w:rFonts w:ascii="Arial" w:hAnsi="Arial" w:cs="Arial"/>
          <w:color w:val="000000"/>
        </w:rPr>
        <w:t xml:space="preserve"> email us dir</w:t>
      </w:r>
      <w:r>
        <w:rPr>
          <w:rFonts w:ascii="Arial" w:hAnsi="Arial" w:cs="Arial"/>
          <w:color w:val="000000"/>
        </w:rPr>
        <w:t>ectly to reserve your spaces on</w:t>
      </w:r>
      <w:hyperlink r:id="rId12" w:history="1">
        <w:r w:rsidRPr="00560695">
          <w:rPr>
            <w:rStyle w:val="Hyperlink"/>
            <w:rFonts w:ascii="Arial" w:hAnsi="Arial" w:cs="Arial"/>
          </w:rPr>
          <w:t>info@thedevelopmentpeople.co.uk</w:t>
        </w:r>
      </w:hyperlink>
    </w:p>
    <w:p w:rsidR="00A27721" w:rsidRPr="00A27721" w:rsidRDefault="00A27721" w:rsidP="00A27721">
      <w:pPr>
        <w:rPr>
          <w:rFonts w:ascii="Arial" w:hAnsi="Arial" w:cs="Arial"/>
          <w:color w:val="000000"/>
          <w:lang w:eastAsia="en-US"/>
        </w:rPr>
      </w:pPr>
    </w:p>
    <w:p w:rsidR="00FE4B48" w:rsidRDefault="00A277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Priority will be given to the 80 staff who are already on the waiting list, but the remaining places will be allocated on a first-come, first-served basis.</w:t>
      </w:r>
    </w:p>
    <w:p w:rsidR="0098723B" w:rsidRDefault="0098723B">
      <w:pPr>
        <w:rPr>
          <w:rFonts w:ascii="Arial" w:hAnsi="Arial" w:cs="Arial"/>
          <w:color w:val="000000"/>
        </w:rPr>
      </w:pPr>
    </w:p>
    <w:p w:rsidR="0098723B" w:rsidRDefault="0098723B">
      <w:pPr>
        <w:rPr>
          <w:rFonts w:ascii="Arial" w:hAnsi="Arial" w:cs="Arial"/>
          <w:color w:val="000000"/>
        </w:rPr>
      </w:pPr>
    </w:p>
    <w:p w:rsidR="00A27721" w:rsidRDefault="00A27721" w:rsidP="00A2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A27721" w:rsidRPr="00A27721" w:rsidRDefault="00A27721" w:rsidP="00A2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A27721">
        <w:rPr>
          <w:rFonts w:ascii="Arial" w:hAnsi="Arial" w:cs="Arial"/>
          <w:color w:val="000000"/>
        </w:rPr>
        <w:t>This is what staff have been saying about the course:</w:t>
      </w:r>
    </w:p>
    <w:p w:rsidR="00A27721" w:rsidRPr="00D07500" w:rsidRDefault="00A27721" w:rsidP="00A2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7721" w:rsidRPr="00D07500" w:rsidRDefault="00A27721" w:rsidP="0098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7500">
        <w:rPr>
          <w:rFonts w:asciiTheme="minorHAnsi" w:hAnsiTheme="minorHAnsi" w:cstheme="minorHAnsi"/>
          <w:noProof/>
        </w:rPr>
        <w:drawing>
          <wp:inline distT="0" distB="0" distL="0" distR="0" wp14:anchorId="4950DFCD" wp14:editId="3EA68E45">
            <wp:extent cx="2768600" cy="673100"/>
            <wp:effectExtent l="0" t="0" r="0" b="0"/>
            <wp:docPr id="6" name="Picture 6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500">
        <w:rPr>
          <w:rFonts w:asciiTheme="minorHAnsi" w:hAnsiTheme="minorHAnsi" w:cstheme="minorHAnsi"/>
          <w:noProof/>
        </w:rPr>
        <w:drawing>
          <wp:inline distT="0" distB="0" distL="0" distR="0" wp14:anchorId="16ACBBE5" wp14:editId="7BB0F6F6">
            <wp:extent cx="2844800" cy="787400"/>
            <wp:effectExtent l="0" t="0" r="0" b="0"/>
            <wp:docPr id="5" name="Picture 5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500">
        <w:rPr>
          <w:rFonts w:asciiTheme="minorHAnsi" w:hAnsiTheme="minorHAnsi" w:cstheme="minorHAnsi"/>
          <w:noProof/>
        </w:rPr>
        <w:drawing>
          <wp:inline distT="0" distB="0" distL="0" distR="0" wp14:anchorId="4EFF331A" wp14:editId="2F58507A">
            <wp:extent cx="2895600" cy="533400"/>
            <wp:effectExtent l="0" t="0" r="0" b="0"/>
            <wp:docPr id="4" name="Picture 4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23B" w:rsidRPr="00D07500">
        <w:rPr>
          <w:rFonts w:asciiTheme="minorHAnsi" w:hAnsiTheme="minorHAnsi" w:cstheme="minorHAnsi"/>
          <w:noProof/>
        </w:rPr>
        <w:drawing>
          <wp:inline distT="0" distB="0" distL="0" distR="0" wp14:anchorId="6A141E9A" wp14:editId="20E6E253">
            <wp:extent cx="2768600" cy="673100"/>
            <wp:effectExtent l="0" t="0" r="0" b="0"/>
            <wp:docPr id="7" name="Picture 7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21" w:rsidRPr="00D07500" w:rsidRDefault="00A27721" w:rsidP="00A2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07500">
        <w:rPr>
          <w:rFonts w:asciiTheme="minorHAnsi" w:hAnsiTheme="minorHAnsi" w:cstheme="minorHAnsi"/>
        </w:rPr>
        <w:t> </w:t>
      </w:r>
      <w:r w:rsidRPr="00D07500">
        <w:rPr>
          <w:rFonts w:asciiTheme="minorHAnsi" w:hAnsiTheme="minorHAnsi" w:cstheme="minorHAnsi"/>
          <w:noProof/>
        </w:rPr>
        <w:drawing>
          <wp:inline distT="0" distB="0" distL="0" distR="0" wp14:anchorId="54853E9A" wp14:editId="16BF797B">
            <wp:extent cx="2597150" cy="213995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500">
        <w:rPr>
          <w:rFonts w:asciiTheme="minorHAnsi" w:hAnsiTheme="minorHAnsi" w:cstheme="minorHAnsi"/>
          <w:noProof/>
        </w:rPr>
        <w:drawing>
          <wp:inline distT="0" distB="0" distL="0" distR="0" wp14:anchorId="4AA42DDD" wp14:editId="17804A62">
            <wp:extent cx="2895600" cy="1739900"/>
            <wp:effectExtent l="0" t="0" r="0" b="0"/>
            <wp:docPr id="2" name="Picture 2" descr="cidimage002.png@01D67AE5.BC754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dimage002.png@01D67AE5.BC7545F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21" w:rsidRPr="00D07500" w:rsidRDefault="00A27721" w:rsidP="0098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D07500">
        <w:rPr>
          <w:rFonts w:asciiTheme="minorHAnsi" w:hAnsiTheme="minorHAnsi" w:cstheme="minorHAnsi"/>
          <w:noProof/>
        </w:rPr>
        <w:drawing>
          <wp:inline distT="0" distB="0" distL="0" distR="0" wp14:anchorId="2FB255F0" wp14:editId="6797A4D6">
            <wp:extent cx="3333750" cy="482600"/>
            <wp:effectExtent l="0" t="0" r="0" b="0"/>
            <wp:docPr id="1" name="Picture 1" descr="cidimage003.png@01D67AE5.BC754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image003.png@01D67AE5.BC7545F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21" w:rsidRPr="00D07500" w:rsidRDefault="00A27721" w:rsidP="00A2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7721" w:rsidRPr="00A27721" w:rsidRDefault="00A27721">
      <w:pPr>
        <w:rPr>
          <w:rFonts w:ascii="Arial" w:hAnsi="Arial" w:cs="Arial"/>
        </w:rPr>
      </w:pPr>
    </w:p>
    <w:sectPr w:rsidR="00A27721" w:rsidRPr="00A27721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21" w:rsidRDefault="00A27721" w:rsidP="00A27721">
      <w:r>
        <w:separator/>
      </w:r>
    </w:p>
  </w:endnote>
  <w:endnote w:type="continuationSeparator" w:id="0">
    <w:p w:rsidR="00A27721" w:rsidRDefault="00A27721" w:rsidP="00A2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21" w:rsidRDefault="00A27721" w:rsidP="00A27721">
      <w:r>
        <w:separator/>
      </w:r>
    </w:p>
  </w:footnote>
  <w:footnote w:type="continuationSeparator" w:id="0">
    <w:p w:rsidR="00A27721" w:rsidRDefault="00A27721" w:rsidP="00A2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9ED2056E5E4BE6B1A52B39E518ED80"/>
      </w:placeholder>
      <w:temporary/>
      <w:showingPlcHdr/>
    </w:sdtPr>
    <w:sdtEndPr/>
    <w:sdtContent>
      <w:p w:rsidR="00A27721" w:rsidRDefault="00A27721">
        <w:pPr>
          <w:pStyle w:val="Header"/>
        </w:pPr>
        <w:r>
          <w:t>[Type text]</w:t>
        </w:r>
      </w:p>
    </w:sdtContent>
  </w:sdt>
  <w:p w:rsidR="00A27721" w:rsidRDefault="00A27721" w:rsidP="00A27721">
    <w:pPr>
      <w:pStyle w:val="Header"/>
      <w:jc w:val="right"/>
    </w:pPr>
    <w:r>
      <w:rPr>
        <w:noProof/>
      </w:rPr>
      <w:drawing>
        <wp:inline distT="0" distB="0" distL="0" distR="0" wp14:anchorId="122BFD69" wp14:editId="2DC72320">
          <wp:extent cx="2519045" cy="742950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721" w:rsidRDefault="00A27721" w:rsidP="00A277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B70"/>
    <w:multiLevelType w:val="multilevel"/>
    <w:tmpl w:val="294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1"/>
    <w:rsid w:val="0098723B"/>
    <w:rsid w:val="00A27721"/>
    <w:rsid w:val="00AB42DF"/>
    <w:rsid w:val="00B14919"/>
    <w:rsid w:val="00D07500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21"/>
    <w:pPr>
      <w:ind w:left="0" w:firstLine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2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27721"/>
  </w:style>
  <w:style w:type="paragraph" w:styleId="BalloonText">
    <w:name w:val="Balloon Text"/>
    <w:basedOn w:val="Normal"/>
    <w:link w:val="BalloonTextChar"/>
    <w:uiPriority w:val="99"/>
    <w:semiHidden/>
    <w:unhideWhenUsed/>
    <w:rsid w:val="00A2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2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21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21"/>
    <w:pPr>
      <w:ind w:left="0" w:firstLine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2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27721"/>
  </w:style>
  <w:style w:type="paragraph" w:styleId="BalloonText">
    <w:name w:val="Balloon Text"/>
    <w:basedOn w:val="Normal"/>
    <w:link w:val="BalloonTextChar"/>
    <w:uiPriority w:val="99"/>
    <w:semiHidden/>
    <w:unhideWhenUsed/>
    <w:rsid w:val="00A2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2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7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21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cid:image005.jpg@01D68CDA.F5603350" TargetMode="External"/><Relationship Id="rId26" Type="http://schemas.openxmlformats.org/officeDocument/2006/relationships/image" Target="cid:image008.png@01D68CDA.F560335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info@thedevelopmentpeople.co.uk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cid:image004.jpg@01D68CDA.F5603350" TargetMode="External"/><Relationship Id="rId20" Type="http://schemas.openxmlformats.org/officeDocument/2006/relationships/image" Target="cid:image002.jpg@01D68CDA.F5603350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5692481857?pwd=ZWdUdVlFZnZOWjVlaFFiK0o4WkxVUT09" TargetMode="External"/><Relationship Id="rId24" Type="http://schemas.openxmlformats.org/officeDocument/2006/relationships/image" Target="cid:image007.png@01D68CDA.F56033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youtu.be/YHoOKSs0HIs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cid:image001.png@01D68CDA.F5603350" TargetMode="External"/><Relationship Id="rId14" Type="http://schemas.openxmlformats.org/officeDocument/2006/relationships/image" Target="cid:image003.jpg@01D68CDA.F5603350" TargetMode="External"/><Relationship Id="rId22" Type="http://schemas.openxmlformats.org/officeDocument/2006/relationships/image" Target="cid:image006.png@01D68CDA.F560335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ED2056E5E4BE6B1A52B39E518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45AB-48EF-4A3F-BB7D-1D463EDD06B7}"/>
      </w:docPartPr>
      <w:docPartBody>
        <w:p w:rsidR="006465F2" w:rsidRDefault="00FB1780" w:rsidP="00FB1780">
          <w:pPr>
            <w:pStyle w:val="D19ED2056E5E4BE6B1A52B39E518ED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80"/>
    <w:rsid w:val="006465F2"/>
    <w:rsid w:val="00F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9ED2056E5E4BE6B1A52B39E518ED80">
    <w:name w:val="D19ED2056E5E4BE6B1A52B39E518ED80"/>
    <w:rsid w:val="00FB17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9ED2056E5E4BE6B1A52B39E518ED80">
    <w:name w:val="D19ED2056E5E4BE6B1A52B39E518ED80"/>
    <w:rsid w:val="00FB1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Fairfield</dc:creator>
  <cp:lastModifiedBy>Lee Rockingham (Wiltshire CCG)</cp:lastModifiedBy>
  <cp:revision>3</cp:revision>
  <dcterms:created xsi:type="dcterms:W3CDTF">2020-09-18T10:36:00Z</dcterms:created>
  <dcterms:modified xsi:type="dcterms:W3CDTF">2020-09-18T11:15:00Z</dcterms:modified>
</cp:coreProperties>
</file>