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093C" w14:textId="77777777" w:rsidR="00680CCD" w:rsidRPr="00DF1C5E" w:rsidRDefault="00680CCD" w:rsidP="007E6538">
      <w:pPr>
        <w:jc w:val="right"/>
      </w:pPr>
    </w:p>
    <w:p w14:paraId="190D16F2" w14:textId="77777777" w:rsidR="00680CCD" w:rsidRPr="00DF1C5E" w:rsidRDefault="00680CCD"/>
    <w:p w14:paraId="2635F4B8" w14:textId="77777777" w:rsidR="00680CCD" w:rsidRPr="00DF1C5E" w:rsidRDefault="00680CCD"/>
    <w:p w14:paraId="7EF9F029" w14:textId="77777777" w:rsidR="00680CCD" w:rsidRPr="00DF1C5E" w:rsidRDefault="00680CCD"/>
    <w:p w14:paraId="557F535F" w14:textId="77777777" w:rsidR="00312F4A" w:rsidRPr="00DF1C5E" w:rsidRDefault="00312F4A"/>
    <w:p w14:paraId="10AE54BB" w14:textId="77777777" w:rsidR="00680CCD" w:rsidRPr="00DF1C5E" w:rsidRDefault="00680CCD"/>
    <w:p w14:paraId="0AF54F05" w14:textId="77777777" w:rsidR="00680CCD" w:rsidRPr="00DF1C5E" w:rsidRDefault="00680CCD">
      <w:r w:rsidRPr="00DF1C5E">
        <w:rPr>
          <w:noProof/>
          <w:lang w:eastAsia="en-GB"/>
        </w:rPr>
        <mc:AlternateContent>
          <mc:Choice Requires="wps">
            <w:drawing>
              <wp:anchor distT="0" distB="0" distL="114300" distR="114300" simplePos="0" relativeHeight="251658240" behindDoc="0" locked="0" layoutInCell="1" allowOverlap="1" wp14:anchorId="15BFC2CC" wp14:editId="15BFC2CD">
                <wp:simplePos x="0" y="0"/>
                <wp:positionH relativeFrom="column">
                  <wp:posOffset>-1052388</wp:posOffset>
                </wp:positionH>
                <wp:positionV relativeFrom="paragraph">
                  <wp:posOffset>258445</wp:posOffset>
                </wp:positionV>
                <wp:extent cx="7950835" cy="2961005"/>
                <wp:effectExtent l="0" t="0" r="0" b="0"/>
                <wp:wrapNone/>
                <wp:docPr id="4" name="Rectangle 4"/>
                <wp:cNvGraphicFramePr/>
                <a:graphic xmlns:a="http://schemas.openxmlformats.org/drawingml/2006/main">
                  <a:graphicData uri="http://schemas.microsoft.com/office/word/2010/wordprocessingShape">
                    <wps:wsp>
                      <wps:cNvSpPr/>
                      <wps:spPr>
                        <a:xfrm>
                          <a:off x="0" y="0"/>
                          <a:ext cx="7950835" cy="2961005"/>
                        </a:xfrm>
                        <a:prstGeom prst="rect">
                          <a:avLst/>
                        </a:prstGeom>
                        <a:solidFill>
                          <a:srgbClr val="2995D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866423" w14:textId="77777777" w:rsidR="00D502EB" w:rsidRPr="002E0F98" w:rsidRDefault="002E0F98" w:rsidP="00D1743D">
                            <w:pPr>
                              <w:shd w:val="clear" w:color="auto" w:fill="2995D1"/>
                              <w:ind w:left="1440"/>
                              <w:rPr>
                                <w:b/>
                                <w:color w:val="FFFFFF"/>
                                <w:sz w:val="60"/>
                                <w:szCs w:val="60"/>
                              </w:rPr>
                            </w:pPr>
                            <w:r w:rsidRPr="002E0F98">
                              <w:rPr>
                                <w:b/>
                                <w:color w:val="FFFFFF"/>
                                <w:sz w:val="60"/>
                                <w:szCs w:val="60"/>
                              </w:rPr>
                              <w:t>Data Protection Impact Assessment</w:t>
                            </w:r>
                          </w:p>
                          <w:p w14:paraId="77BC5639" w14:textId="77777777" w:rsidR="00E06DB9" w:rsidRPr="00667BF5" w:rsidRDefault="00FB3078" w:rsidP="005B4201">
                            <w:pPr>
                              <w:shd w:val="clear" w:color="auto" w:fill="2995D1"/>
                              <w:ind w:left="1440"/>
                              <w:rPr>
                                <w:rFonts w:ascii="Arial" w:hAnsi="Arial" w:cs="Arial"/>
                                <w:b/>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BF5">
                              <w:rPr>
                                <w:rFonts w:ascii="Arial" w:hAnsi="Arial" w:cs="Arial"/>
                                <w:b/>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Severe Mental Illness </w:t>
                            </w:r>
                            <w:r w:rsidR="00682823">
                              <w:rPr>
                                <w:rFonts w:ascii="Arial" w:hAnsi="Arial" w:cs="Arial"/>
                                <w:b/>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Learning Disability Annual </w:t>
                            </w:r>
                            <w:r w:rsidRPr="00667BF5">
                              <w:rPr>
                                <w:rFonts w:ascii="Arial" w:hAnsi="Arial" w:cs="Arial"/>
                                <w:b/>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Health Checks – ‘Super Team’</w:t>
                            </w:r>
                          </w:p>
                          <w:p w14:paraId="0F44BBCD" w14:textId="1441E2D1" w:rsidR="00D502EB" w:rsidRPr="00757F92" w:rsidRDefault="00703B86" w:rsidP="00D1743D">
                            <w:pPr>
                              <w:shd w:val="clear" w:color="auto" w:fill="2995D1"/>
                              <w:ind w:left="720" w:firstLine="720"/>
                              <w:rPr>
                                <w:b/>
                                <w:sz w:val="56"/>
                                <w:szCs w:val="56"/>
                              </w:rPr>
                            </w:pPr>
                            <w:r>
                              <w:rPr>
                                <w:b/>
                                <w:color w:val="FFFFFF"/>
                                <w:sz w:val="20"/>
                                <w:szCs w:val="56"/>
                              </w:rPr>
                              <w:t>V</w:t>
                            </w:r>
                            <w:r w:rsidR="00647D95">
                              <w:rPr>
                                <w:b/>
                                <w:color w:val="FFFFFF"/>
                                <w:sz w:val="20"/>
                                <w:szCs w:val="56"/>
                              </w:rPr>
                              <w:t xml:space="preserve">ersion </w:t>
                            </w:r>
                            <w:r w:rsidR="00681A91">
                              <w:rPr>
                                <w:b/>
                                <w:color w:val="FFFFFF"/>
                                <w:sz w:val="20"/>
                                <w:szCs w:val="5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FC2CC" id="Rectangle 4" o:spid="_x0000_s1026" style="position:absolute;margin-left:-82.85pt;margin-top:20.35pt;width:626.05pt;height:2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" fillcolor="#2995d1" stroked="f" strokeweight="2pt">
                <v:textbox>
                  <w:txbxContent>
                    <w:p w14:paraId="0D866423" w14:textId="77777777" w:rsidR="00D502EB" w:rsidRPr="002E0F98" w:rsidRDefault="002E0F98" w:rsidP="00D1743D">
                      <w:pPr>
                        <w:shd w:val="clear" w:color="auto" w:fill="2995D1"/>
                        <w:ind w:left="1440"/>
                        <w:rPr>
                          <w:b/>
                          <w:color w:val="FFFFFF"/>
                          <w:sz w:val="60"/>
                          <w:szCs w:val="60"/>
                        </w:rPr>
                      </w:pPr>
                      <w:r w:rsidRPr="002E0F98">
                        <w:rPr>
                          <w:b/>
                          <w:color w:val="FFFFFF"/>
                          <w:sz w:val="60"/>
                          <w:szCs w:val="60"/>
                        </w:rPr>
                        <w:t>Data Protection Impact Assessment</w:t>
                      </w:r>
                    </w:p>
                    <w:p w14:paraId="77BC5639" w14:textId="77777777" w:rsidR="00E06DB9" w:rsidRPr="00667BF5" w:rsidRDefault="00FB3078" w:rsidP="005B4201">
                      <w:pPr>
                        <w:shd w:val="clear" w:color="auto" w:fill="2995D1"/>
                        <w:ind w:left="1440"/>
                        <w:rPr>
                          <w:rFonts w:ascii="Arial" w:hAnsi="Arial" w:cs="Arial"/>
                          <w:b/>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BF5">
                        <w:rPr>
                          <w:rFonts w:ascii="Arial" w:hAnsi="Arial" w:cs="Arial"/>
                          <w:b/>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Severe Mental Illness </w:t>
                      </w:r>
                      <w:r w:rsidR="00682823">
                        <w:rPr>
                          <w:rFonts w:ascii="Arial" w:hAnsi="Arial" w:cs="Arial"/>
                          <w:b/>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Learning Disability Annual </w:t>
                      </w:r>
                      <w:r w:rsidRPr="00667BF5">
                        <w:rPr>
                          <w:rFonts w:ascii="Arial" w:hAnsi="Arial" w:cs="Arial"/>
                          <w:b/>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Health Checks – ‘Super Team’</w:t>
                      </w:r>
                    </w:p>
                    <w:p w14:paraId="0F44BBCD" w14:textId="1441E2D1" w:rsidR="00D502EB" w:rsidRPr="00757F92" w:rsidRDefault="00703B86" w:rsidP="00D1743D">
                      <w:pPr>
                        <w:shd w:val="clear" w:color="auto" w:fill="2995D1"/>
                        <w:ind w:left="720" w:firstLine="720"/>
                        <w:rPr>
                          <w:b/>
                          <w:sz w:val="56"/>
                          <w:szCs w:val="56"/>
                        </w:rPr>
                      </w:pPr>
                      <w:r>
                        <w:rPr>
                          <w:b/>
                          <w:color w:val="FFFFFF"/>
                          <w:sz w:val="20"/>
                          <w:szCs w:val="56"/>
                        </w:rPr>
                        <w:t>V</w:t>
                      </w:r>
                      <w:r w:rsidR="00647D95">
                        <w:rPr>
                          <w:b/>
                          <w:color w:val="FFFFFF"/>
                          <w:sz w:val="20"/>
                          <w:szCs w:val="56"/>
                        </w:rPr>
                        <w:t xml:space="preserve">ersion </w:t>
                      </w:r>
                      <w:r w:rsidR="00681A91">
                        <w:rPr>
                          <w:b/>
                          <w:color w:val="FFFFFF"/>
                          <w:sz w:val="20"/>
                          <w:szCs w:val="56"/>
                        </w:rPr>
                        <w:t>5</w:t>
                      </w:r>
                    </w:p>
                  </w:txbxContent>
                </v:textbox>
              </v:rect>
            </w:pict>
          </mc:Fallback>
        </mc:AlternateContent>
      </w:r>
    </w:p>
    <w:p w14:paraId="5AE55AF2" w14:textId="77777777" w:rsidR="00680CCD" w:rsidRPr="00DF1C5E" w:rsidRDefault="00680CCD"/>
    <w:p w14:paraId="2BDEEDF3" w14:textId="77777777" w:rsidR="00680CCD" w:rsidRPr="00DF1C5E" w:rsidRDefault="00680CCD"/>
    <w:p w14:paraId="225B5CAB" w14:textId="77777777" w:rsidR="00680CCD" w:rsidRPr="00DF1C5E" w:rsidRDefault="00680CCD"/>
    <w:p w14:paraId="25FEDA59" w14:textId="77777777" w:rsidR="00680CCD" w:rsidRPr="00DF1C5E" w:rsidRDefault="00680CCD"/>
    <w:p w14:paraId="3D0B5416" w14:textId="77777777" w:rsidR="00680CCD" w:rsidRPr="00DF1C5E" w:rsidRDefault="00680CCD"/>
    <w:p w14:paraId="76A59BF7" w14:textId="77777777" w:rsidR="00680CCD" w:rsidRPr="00DF1C5E" w:rsidRDefault="00680CCD"/>
    <w:p w14:paraId="4A5D59FA" w14:textId="77777777" w:rsidR="00680CCD" w:rsidRPr="00DF1C5E" w:rsidRDefault="00680CCD"/>
    <w:p w14:paraId="7A51A069" w14:textId="77777777" w:rsidR="00680CCD" w:rsidRPr="00DF1C5E" w:rsidRDefault="00680CCD"/>
    <w:p w14:paraId="2883DF1F" w14:textId="77777777" w:rsidR="00680CCD" w:rsidRPr="00DF1C5E" w:rsidRDefault="00680CCD"/>
    <w:p w14:paraId="2484B5DD" w14:textId="77777777" w:rsidR="005A7B91" w:rsidRPr="001B47FF" w:rsidRDefault="005A7B91" w:rsidP="002E0F98">
      <w:pPr>
        <w:autoSpaceDE w:val="0"/>
        <w:autoSpaceDN w:val="0"/>
        <w:adjustRightInd w:val="0"/>
        <w:spacing w:before="120" w:after="120"/>
        <w:jc w:val="both"/>
        <w:rPr>
          <w:rFonts w:cstheme="minorHAnsi"/>
          <w:color w:val="000000" w:themeColor="text1"/>
        </w:rPr>
        <w:sectPr w:rsidR="005A7B91" w:rsidRPr="001B47FF" w:rsidSect="00962F21">
          <w:footerReference w:type="default" r:id="rId11"/>
          <w:footerReference w:type="first" r:id="rId12"/>
          <w:type w:val="continuous"/>
          <w:pgSz w:w="11906" w:h="16838"/>
          <w:pgMar w:top="851" w:right="1440" w:bottom="1440" w:left="1440" w:header="708" w:footer="708" w:gutter="0"/>
          <w:cols w:space="708"/>
          <w:titlePg/>
          <w:docGrid w:linePitch="360"/>
        </w:sectPr>
      </w:pPr>
    </w:p>
    <w:p w14:paraId="1241A6FF" w14:textId="77777777" w:rsidR="00680CCD" w:rsidRPr="00DF1C5E" w:rsidRDefault="00DD6D20">
      <w:r w:rsidRPr="00DF1C5E">
        <w:rPr>
          <w:noProof/>
          <w:lang w:eastAsia="en-GB"/>
        </w:rPr>
        <w:lastRenderedPageBreak/>
        <mc:AlternateContent>
          <mc:Choice Requires="wps">
            <w:drawing>
              <wp:anchor distT="0" distB="0" distL="114300" distR="114300" simplePos="0" relativeHeight="251658241" behindDoc="0" locked="0" layoutInCell="1" allowOverlap="1" wp14:anchorId="15BFC2CE" wp14:editId="15BFC2CF">
                <wp:simplePos x="0" y="0"/>
                <wp:positionH relativeFrom="column">
                  <wp:posOffset>-763325</wp:posOffset>
                </wp:positionH>
                <wp:positionV relativeFrom="paragraph">
                  <wp:posOffset>33821</wp:posOffset>
                </wp:positionV>
                <wp:extent cx="2472855" cy="357505"/>
                <wp:effectExtent l="0" t="0" r="3810" b="4445"/>
                <wp:wrapNone/>
                <wp:docPr id="5" name="Rectangle 5"/>
                <wp:cNvGraphicFramePr/>
                <a:graphic xmlns:a="http://schemas.openxmlformats.org/drawingml/2006/main">
                  <a:graphicData uri="http://schemas.microsoft.com/office/word/2010/wordprocessingShape">
                    <wps:wsp>
                      <wps:cNvSpPr/>
                      <wps:spPr>
                        <a:xfrm>
                          <a:off x="0" y="0"/>
                          <a:ext cx="2472855" cy="357505"/>
                        </a:xfrm>
                        <a:prstGeom prst="rect">
                          <a:avLst/>
                        </a:prstGeom>
                        <a:solidFill>
                          <a:srgbClr val="2995D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53083C" w14:textId="77777777" w:rsidR="00D502EB" w:rsidRPr="00E67EB0" w:rsidRDefault="002E0F98" w:rsidP="00D1743D">
                            <w:pPr>
                              <w:shd w:val="clear" w:color="auto" w:fill="2995D1"/>
                              <w:rPr>
                                <w:color w:val="FFFFFF"/>
                              </w:rPr>
                            </w:pPr>
                            <w:r>
                              <w:rPr>
                                <w:color w:val="FFFFFF"/>
                              </w:rPr>
                              <w:t>Data Protection Impact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FC2CE" id="Rectangle 5" o:spid="_x0000_s1027" style="position:absolute;margin-left:-60.1pt;margin-top:2.65pt;width:194.7pt;height:28.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" fillcolor="#2995d1" stroked="f" strokeweight="2pt">
                <v:textbox>
                  <w:txbxContent>
                    <w:p w14:paraId="0153083C" w14:textId="77777777" w:rsidR="00D502EB" w:rsidRPr="00E67EB0" w:rsidRDefault="002E0F98" w:rsidP="00D1743D">
                      <w:pPr>
                        <w:shd w:val="clear" w:color="auto" w:fill="2995D1"/>
                        <w:rPr>
                          <w:color w:val="FFFFFF"/>
                        </w:rPr>
                      </w:pPr>
                      <w:r>
                        <w:rPr>
                          <w:color w:val="FFFFFF"/>
                        </w:rPr>
                        <w:t>Data Protection Impact Assessment</w:t>
                      </w:r>
                    </w:p>
                  </w:txbxContent>
                </v:textbox>
              </v:rect>
            </w:pict>
          </mc:Fallback>
        </mc:AlternateContent>
      </w:r>
    </w:p>
    <w:p w14:paraId="696F9A65" w14:textId="77777777" w:rsidR="00680CCD" w:rsidRPr="00DF1C5E" w:rsidRDefault="00680C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70"/>
      </w:tblGrid>
      <w:tr w:rsidR="005F7F5C" w:rsidRPr="00DF1C5E" w14:paraId="64FC694C" w14:textId="77777777" w:rsidTr="00CB15B1">
        <w:trPr>
          <w:trHeight w:val="562"/>
        </w:trPr>
        <w:tc>
          <w:tcPr>
            <w:tcW w:w="3114" w:type="dxa"/>
            <w:vAlign w:val="center"/>
          </w:tcPr>
          <w:p w14:paraId="79830229" w14:textId="77777777" w:rsidR="005F7F5C" w:rsidRPr="00DF1C5E" w:rsidRDefault="005F7F5C" w:rsidP="005F7F5C">
            <w:pPr>
              <w:spacing w:before="120" w:after="120"/>
              <w:rPr>
                <w:rFonts w:ascii="Arial" w:hAnsi="Arial" w:cs="Arial"/>
                <w:b/>
              </w:rPr>
            </w:pPr>
            <w:r>
              <w:rPr>
                <w:rFonts w:ascii="Arial" w:hAnsi="Arial" w:cs="Arial"/>
                <w:b/>
              </w:rPr>
              <w:t>Project:</w:t>
            </w:r>
          </w:p>
        </w:tc>
        <w:tc>
          <w:tcPr>
            <w:tcW w:w="5670" w:type="dxa"/>
            <w:vAlign w:val="center"/>
          </w:tcPr>
          <w:p w14:paraId="31F6D2A9" w14:textId="77777777" w:rsidR="005F7F5C" w:rsidRPr="00DF1C5E" w:rsidRDefault="00FB3078" w:rsidP="005F7F5C">
            <w:pPr>
              <w:spacing w:before="120" w:after="120"/>
              <w:jc w:val="both"/>
              <w:rPr>
                <w:rFonts w:ascii="Arial" w:hAnsi="Arial" w:cs="Arial"/>
                <w:bCs/>
              </w:rPr>
            </w:pPr>
            <w:r>
              <w:rPr>
                <w:rFonts w:ascii="Arial" w:hAnsi="Arial" w:cs="Arial"/>
                <w:bCs/>
              </w:rPr>
              <w:t xml:space="preserve">Severe Mental Illness </w:t>
            </w:r>
            <w:r w:rsidR="005B4201">
              <w:rPr>
                <w:rFonts w:ascii="Arial" w:hAnsi="Arial" w:cs="Arial"/>
                <w:bCs/>
              </w:rPr>
              <w:t xml:space="preserve">and Learning Disability </w:t>
            </w:r>
            <w:r>
              <w:rPr>
                <w:rFonts w:ascii="Arial" w:hAnsi="Arial" w:cs="Arial"/>
                <w:bCs/>
              </w:rPr>
              <w:t>Physical Health Checks – ‘Super Team’</w:t>
            </w:r>
          </w:p>
        </w:tc>
      </w:tr>
      <w:tr w:rsidR="005F7F5C" w:rsidRPr="00DF1C5E" w14:paraId="3D442A0F" w14:textId="77777777" w:rsidTr="00CB15B1">
        <w:trPr>
          <w:trHeight w:val="562"/>
        </w:trPr>
        <w:tc>
          <w:tcPr>
            <w:tcW w:w="3114" w:type="dxa"/>
            <w:vAlign w:val="center"/>
          </w:tcPr>
          <w:p w14:paraId="42606286" w14:textId="77777777" w:rsidR="005F7F5C" w:rsidRPr="00DF1C5E" w:rsidRDefault="005F7F5C" w:rsidP="005F7F5C">
            <w:pPr>
              <w:spacing w:before="120" w:after="120"/>
              <w:rPr>
                <w:rFonts w:ascii="Arial" w:hAnsi="Arial" w:cs="Arial"/>
                <w:b/>
              </w:rPr>
            </w:pPr>
            <w:r w:rsidRPr="00DF1C5E">
              <w:rPr>
                <w:rFonts w:ascii="Arial" w:hAnsi="Arial" w:cs="Arial"/>
                <w:b/>
              </w:rPr>
              <w:t xml:space="preserve">Date of </w:t>
            </w:r>
            <w:r>
              <w:rPr>
                <w:rFonts w:ascii="Arial" w:hAnsi="Arial" w:cs="Arial"/>
                <w:b/>
              </w:rPr>
              <w:t>Creation</w:t>
            </w:r>
            <w:r w:rsidRPr="00DF1C5E">
              <w:rPr>
                <w:rFonts w:ascii="Arial" w:hAnsi="Arial" w:cs="Arial"/>
                <w:b/>
              </w:rPr>
              <w:t>:</w:t>
            </w:r>
          </w:p>
        </w:tc>
        <w:tc>
          <w:tcPr>
            <w:tcW w:w="5670" w:type="dxa"/>
            <w:vAlign w:val="center"/>
          </w:tcPr>
          <w:p w14:paraId="06B08753" w14:textId="77777777" w:rsidR="005F7F5C" w:rsidRPr="00DF1C5E" w:rsidRDefault="00FB3078" w:rsidP="005F7F5C">
            <w:pPr>
              <w:spacing w:before="120" w:after="120"/>
              <w:jc w:val="both"/>
              <w:rPr>
                <w:rFonts w:ascii="Arial" w:hAnsi="Arial" w:cs="Arial"/>
                <w:bCs/>
              </w:rPr>
            </w:pPr>
            <w:r>
              <w:rPr>
                <w:rFonts w:ascii="Arial" w:hAnsi="Arial" w:cs="Arial"/>
                <w:bCs/>
              </w:rPr>
              <w:t>01/02/2021</w:t>
            </w:r>
          </w:p>
        </w:tc>
      </w:tr>
      <w:tr w:rsidR="005F7F5C" w:rsidRPr="00DF1C5E" w14:paraId="7E73D05F" w14:textId="77777777" w:rsidTr="00CB15B1">
        <w:trPr>
          <w:trHeight w:val="530"/>
        </w:trPr>
        <w:tc>
          <w:tcPr>
            <w:tcW w:w="3114" w:type="dxa"/>
            <w:vAlign w:val="center"/>
          </w:tcPr>
          <w:p w14:paraId="7B0E500C" w14:textId="77777777" w:rsidR="005F7F5C" w:rsidRPr="00DF1C5E" w:rsidRDefault="005F7F5C" w:rsidP="005F7F5C">
            <w:pPr>
              <w:spacing w:before="120" w:after="120"/>
              <w:rPr>
                <w:rFonts w:ascii="Arial" w:hAnsi="Arial" w:cs="Arial"/>
                <w:b/>
              </w:rPr>
            </w:pPr>
            <w:r w:rsidRPr="00DF1C5E">
              <w:rPr>
                <w:rFonts w:ascii="Arial" w:hAnsi="Arial" w:cs="Arial"/>
                <w:b/>
              </w:rPr>
              <w:t>Date</w:t>
            </w:r>
            <w:r w:rsidR="00D35ABB">
              <w:rPr>
                <w:rFonts w:ascii="Arial" w:hAnsi="Arial" w:cs="Arial"/>
                <w:b/>
              </w:rPr>
              <w:t xml:space="preserve"> of </w:t>
            </w:r>
            <w:r w:rsidRPr="00DF1C5E">
              <w:rPr>
                <w:rFonts w:ascii="Arial" w:hAnsi="Arial" w:cs="Arial"/>
                <w:b/>
              </w:rPr>
              <w:t>Review:</w:t>
            </w:r>
          </w:p>
        </w:tc>
        <w:tc>
          <w:tcPr>
            <w:tcW w:w="5670" w:type="dxa"/>
            <w:vAlign w:val="center"/>
          </w:tcPr>
          <w:p w14:paraId="6F21CAF3" w14:textId="24CC2765" w:rsidR="005F7F5C" w:rsidRPr="00DF1C5E" w:rsidRDefault="00681A91" w:rsidP="005F7F5C">
            <w:pPr>
              <w:spacing w:before="120" w:after="120"/>
              <w:jc w:val="both"/>
              <w:rPr>
                <w:rFonts w:ascii="Arial" w:hAnsi="Arial" w:cs="Arial"/>
                <w:bCs/>
              </w:rPr>
            </w:pPr>
            <w:r>
              <w:rPr>
                <w:rFonts w:ascii="Arial" w:hAnsi="Arial" w:cs="Arial"/>
                <w:bCs/>
              </w:rPr>
              <w:t>23</w:t>
            </w:r>
            <w:r w:rsidR="00733466">
              <w:rPr>
                <w:rFonts w:ascii="Arial" w:hAnsi="Arial" w:cs="Arial"/>
                <w:bCs/>
              </w:rPr>
              <w:t>/0</w:t>
            </w:r>
            <w:r>
              <w:rPr>
                <w:rFonts w:ascii="Arial" w:hAnsi="Arial" w:cs="Arial"/>
                <w:bCs/>
              </w:rPr>
              <w:t>7</w:t>
            </w:r>
            <w:r w:rsidR="00733466">
              <w:rPr>
                <w:rFonts w:ascii="Arial" w:hAnsi="Arial" w:cs="Arial"/>
                <w:bCs/>
              </w:rPr>
              <w:t>/2021</w:t>
            </w:r>
          </w:p>
        </w:tc>
      </w:tr>
      <w:tr w:rsidR="005F7F5C" w:rsidRPr="00DF1C5E" w14:paraId="2D5AE64F" w14:textId="77777777" w:rsidTr="00CB15B1">
        <w:trPr>
          <w:trHeight w:val="555"/>
        </w:trPr>
        <w:tc>
          <w:tcPr>
            <w:tcW w:w="3114" w:type="dxa"/>
            <w:vAlign w:val="center"/>
          </w:tcPr>
          <w:p w14:paraId="3C0DD5B5" w14:textId="77777777" w:rsidR="005F7F5C" w:rsidRPr="00DF1C5E" w:rsidRDefault="005F7F5C" w:rsidP="005F7F5C">
            <w:pPr>
              <w:spacing w:before="120" w:after="120"/>
              <w:rPr>
                <w:rFonts w:ascii="Arial" w:hAnsi="Arial" w:cs="Arial"/>
                <w:b/>
              </w:rPr>
            </w:pPr>
            <w:r w:rsidRPr="00DF1C5E">
              <w:rPr>
                <w:rFonts w:ascii="Arial" w:hAnsi="Arial" w:cs="Arial"/>
                <w:b/>
              </w:rPr>
              <w:t>Version:</w:t>
            </w:r>
          </w:p>
        </w:tc>
        <w:tc>
          <w:tcPr>
            <w:tcW w:w="5670" w:type="dxa"/>
            <w:vAlign w:val="center"/>
          </w:tcPr>
          <w:p w14:paraId="79CC4AB4" w14:textId="2CC87FF4" w:rsidR="005F7F5C" w:rsidRPr="00DF1C5E" w:rsidRDefault="00681A91" w:rsidP="005F7F5C">
            <w:pPr>
              <w:spacing w:before="120" w:after="120"/>
              <w:jc w:val="both"/>
              <w:rPr>
                <w:rFonts w:ascii="Arial" w:hAnsi="Arial" w:cs="Arial"/>
                <w:bCs/>
              </w:rPr>
            </w:pPr>
            <w:r>
              <w:rPr>
                <w:rFonts w:ascii="Arial" w:hAnsi="Arial" w:cs="Arial"/>
                <w:bCs/>
              </w:rPr>
              <w:t>5</w:t>
            </w:r>
          </w:p>
        </w:tc>
      </w:tr>
      <w:tr w:rsidR="005F7F5C" w:rsidRPr="00DF1C5E" w14:paraId="06F7E65A" w14:textId="77777777" w:rsidTr="00CB15B1">
        <w:trPr>
          <w:trHeight w:val="709"/>
        </w:trPr>
        <w:tc>
          <w:tcPr>
            <w:tcW w:w="3114" w:type="dxa"/>
            <w:vAlign w:val="center"/>
          </w:tcPr>
          <w:p w14:paraId="1342358D" w14:textId="77777777" w:rsidR="005F7F5C" w:rsidRPr="00DF1C5E" w:rsidRDefault="005F7F5C" w:rsidP="005F7F5C">
            <w:pPr>
              <w:spacing w:before="120" w:after="120"/>
              <w:rPr>
                <w:rFonts w:ascii="Arial" w:hAnsi="Arial" w:cs="Arial"/>
                <w:b/>
              </w:rPr>
            </w:pPr>
            <w:r w:rsidRPr="00DF1C5E">
              <w:rPr>
                <w:rFonts w:ascii="Arial" w:hAnsi="Arial" w:cs="Arial"/>
                <w:b/>
              </w:rPr>
              <w:t>Author:</w:t>
            </w:r>
          </w:p>
        </w:tc>
        <w:tc>
          <w:tcPr>
            <w:tcW w:w="5670" w:type="dxa"/>
            <w:vAlign w:val="center"/>
          </w:tcPr>
          <w:p w14:paraId="6E0D1552" w14:textId="77777777" w:rsidR="005F7F5C" w:rsidRPr="00DF1C5E" w:rsidRDefault="00FB3078" w:rsidP="005F7F5C">
            <w:pPr>
              <w:spacing w:before="120" w:after="120"/>
              <w:jc w:val="both"/>
              <w:rPr>
                <w:rFonts w:ascii="Arial" w:hAnsi="Arial" w:cs="Arial"/>
                <w:bCs/>
              </w:rPr>
            </w:pPr>
            <w:r>
              <w:rPr>
                <w:rFonts w:ascii="Arial" w:hAnsi="Arial" w:cs="Arial"/>
                <w:bCs/>
              </w:rPr>
              <w:t>Dr Georgina Ruddle</w:t>
            </w:r>
          </w:p>
        </w:tc>
      </w:tr>
      <w:tr w:rsidR="00CB15B1" w:rsidRPr="00DF1C5E" w14:paraId="61C03FE1" w14:textId="77777777" w:rsidTr="00CB15B1">
        <w:trPr>
          <w:trHeight w:val="709"/>
        </w:trPr>
        <w:tc>
          <w:tcPr>
            <w:tcW w:w="3114" w:type="dxa"/>
            <w:vAlign w:val="center"/>
          </w:tcPr>
          <w:p w14:paraId="6F4CAC09" w14:textId="77777777" w:rsidR="00CB15B1" w:rsidRPr="00DF1C5E" w:rsidRDefault="00CB15B1" w:rsidP="005F7F5C">
            <w:pPr>
              <w:spacing w:before="120" w:after="120"/>
              <w:rPr>
                <w:rFonts w:ascii="Arial" w:hAnsi="Arial" w:cs="Arial"/>
                <w:b/>
              </w:rPr>
            </w:pPr>
            <w:r w:rsidRPr="00DF34D7">
              <w:rPr>
                <w:rFonts w:ascii="Arial" w:hAnsi="Arial" w:cs="Arial"/>
                <w:b/>
              </w:rPr>
              <w:t>Information Asset Owner</w:t>
            </w:r>
            <w:r>
              <w:rPr>
                <w:rFonts w:ascii="Arial" w:hAnsi="Arial" w:cs="Arial"/>
                <w:b/>
              </w:rPr>
              <w:t>:</w:t>
            </w:r>
          </w:p>
        </w:tc>
        <w:tc>
          <w:tcPr>
            <w:tcW w:w="5670" w:type="dxa"/>
            <w:vAlign w:val="center"/>
          </w:tcPr>
          <w:p w14:paraId="6B70CEF3" w14:textId="77777777" w:rsidR="00CB15B1" w:rsidRPr="00DF1C5E" w:rsidRDefault="002C20F8" w:rsidP="005F7F5C">
            <w:pPr>
              <w:spacing w:before="120" w:after="120"/>
              <w:jc w:val="both"/>
              <w:rPr>
                <w:rFonts w:ascii="Arial" w:hAnsi="Arial" w:cs="Arial"/>
                <w:bCs/>
              </w:rPr>
            </w:pPr>
            <w:r w:rsidRPr="002C20F8">
              <w:rPr>
                <w:rFonts w:ascii="Arial" w:hAnsi="Arial" w:cs="Arial"/>
                <w:bCs/>
                <w:highlight w:val="yellow"/>
              </w:rPr>
              <w:t>&lt;practice to insert name of responsible individual&gt;</w:t>
            </w:r>
          </w:p>
        </w:tc>
      </w:tr>
    </w:tbl>
    <w:p w14:paraId="275F8178" w14:textId="77777777" w:rsidR="00B15B30" w:rsidRDefault="00B15B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70"/>
      </w:tblGrid>
      <w:tr w:rsidR="00DF5660" w:rsidRPr="00DF5660" w14:paraId="2E937E46" w14:textId="77777777" w:rsidTr="00D1743D">
        <w:trPr>
          <w:trHeight w:val="562"/>
        </w:trPr>
        <w:tc>
          <w:tcPr>
            <w:tcW w:w="8784" w:type="dxa"/>
            <w:gridSpan w:val="2"/>
            <w:shd w:val="clear" w:color="auto" w:fill="2995D1"/>
            <w:vAlign w:val="center"/>
          </w:tcPr>
          <w:p w14:paraId="15F68D32" w14:textId="77777777" w:rsidR="00DF5660" w:rsidRPr="00DF5660" w:rsidRDefault="00DF5660" w:rsidP="00082BF1">
            <w:pPr>
              <w:spacing w:before="120" w:after="120"/>
              <w:jc w:val="both"/>
              <w:rPr>
                <w:rFonts w:ascii="Arial" w:hAnsi="Arial" w:cs="Arial"/>
                <w:b/>
                <w:bCs/>
              </w:rPr>
            </w:pPr>
            <w:r w:rsidRPr="00DF5660">
              <w:rPr>
                <w:rFonts w:ascii="Arial" w:hAnsi="Arial" w:cs="Arial"/>
                <w:b/>
                <w:bCs/>
              </w:rPr>
              <w:t>Data Protection Officer Sign Off</w:t>
            </w:r>
          </w:p>
        </w:tc>
      </w:tr>
      <w:tr w:rsidR="00DF5660" w:rsidRPr="00DF1C5E" w14:paraId="5FA48600" w14:textId="77777777" w:rsidTr="00082BF1">
        <w:trPr>
          <w:trHeight w:val="709"/>
        </w:trPr>
        <w:tc>
          <w:tcPr>
            <w:tcW w:w="3114" w:type="dxa"/>
            <w:vAlign w:val="center"/>
          </w:tcPr>
          <w:p w14:paraId="6B60055D" w14:textId="77777777" w:rsidR="00DF5660" w:rsidRDefault="00DF5660" w:rsidP="00082BF1">
            <w:pPr>
              <w:spacing w:before="120" w:after="120"/>
              <w:rPr>
                <w:rFonts w:ascii="Arial" w:hAnsi="Arial" w:cs="Arial"/>
                <w:b/>
              </w:rPr>
            </w:pPr>
            <w:r>
              <w:rPr>
                <w:rFonts w:ascii="Arial" w:hAnsi="Arial" w:cs="Arial"/>
                <w:b/>
              </w:rPr>
              <w:t>Mandatory DPIA?</w:t>
            </w:r>
          </w:p>
        </w:tc>
        <w:tc>
          <w:tcPr>
            <w:tcW w:w="5670" w:type="dxa"/>
            <w:vAlign w:val="center"/>
          </w:tcPr>
          <w:p w14:paraId="5DBABAFE" w14:textId="77777777" w:rsidR="00DF5660" w:rsidRDefault="00DF5660" w:rsidP="00082BF1">
            <w:pPr>
              <w:spacing w:before="120" w:after="120"/>
              <w:jc w:val="center"/>
              <w:rPr>
                <w:rFonts w:ascii="Arial" w:hAnsi="Arial" w:cs="Arial"/>
                <w:bCs/>
              </w:rPr>
            </w:pPr>
            <w:r>
              <w:rPr>
                <w:rFonts w:ascii="Arial" w:hAnsi="Arial" w:cs="Arial"/>
                <w:bCs/>
              </w:rPr>
              <w:t>Yes</w:t>
            </w:r>
          </w:p>
        </w:tc>
      </w:tr>
      <w:tr w:rsidR="00DF5660" w:rsidRPr="00DF1C5E" w14:paraId="109AAAEF" w14:textId="77777777" w:rsidTr="00082BF1">
        <w:trPr>
          <w:trHeight w:val="709"/>
        </w:trPr>
        <w:tc>
          <w:tcPr>
            <w:tcW w:w="3114" w:type="dxa"/>
            <w:vAlign w:val="center"/>
          </w:tcPr>
          <w:p w14:paraId="45B5A523" w14:textId="77777777" w:rsidR="00DF5660" w:rsidRDefault="00DF5660" w:rsidP="00082BF1">
            <w:pPr>
              <w:spacing w:before="120" w:after="120"/>
              <w:rPr>
                <w:rFonts w:ascii="Arial" w:hAnsi="Arial" w:cs="Arial"/>
                <w:b/>
              </w:rPr>
            </w:pPr>
            <w:r>
              <w:rPr>
                <w:rFonts w:ascii="Arial" w:hAnsi="Arial" w:cs="Arial"/>
                <w:b/>
              </w:rPr>
              <w:t>ICO Notification Required?</w:t>
            </w:r>
          </w:p>
        </w:tc>
        <w:tc>
          <w:tcPr>
            <w:tcW w:w="5670" w:type="dxa"/>
            <w:vAlign w:val="center"/>
          </w:tcPr>
          <w:p w14:paraId="648D0236" w14:textId="77777777" w:rsidR="00DF5660" w:rsidRDefault="00DF5660" w:rsidP="00082BF1">
            <w:pPr>
              <w:spacing w:before="120" w:after="120"/>
              <w:jc w:val="center"/>
              <w:rPr>
                <w:rFonts w:ascii="Arial" w:hAnsi="Arial" w:cs="Arial"/>
                <w:bCs/>
              </w:rPr>
            </w:pPr>
            <w:r>
              <w:rPr>
                <w:rFonts w:ascii="Arial" w:hAnsi="Arial" w:cs="Arial"/>
                <w:bCs/>
              </w:rPr>
              <w:t>No</w:t>
            </w:r>
          </w:p>
        </w:tc>
      </w:tr>
      <w:tr w:rsidR="009A0B72" w:rsidRPr="00DF1C5E" w14:paraId="357ECB78" w14:textId="77777777" w:rsidTr="00082BF1">
        <w:trPr>
          <w:trHeight w:val="709"/>
        </w:trPr>
        <w:tc>
          <w:tcPr>
            <w:tcW w:w="3114" w:type="dxa"/>
            <w:vAlign w:val="center"/>
          </w:tcPr>
          <w:p w14:paraId="189C5A15" w14:textId="77777777" w:rsidR="009A0B72" w:rsidRDefault="009A0B72" w:rsidP="009A0B72">
            <w:pPr>
              <w:spacing w:before="120" w:after="120"/>
              <w:rPr>
                <w:rFonts w:ascii="Arial" w:hAnsi="Arial" w:cs="Arial"/>
                <w:b/>
              </w:rPr>
            </w:pPr>
            <w:r>
              <w:rPr>
                <w:rFonts w:ascii="Arial" w:hAnsi="Arial" w:cs="Arial"/>
                <w:b/>
              </w:rPr>
              <w:t>Data Subject Notification Required?</w:t>
            </w:r>
          </w:p>
        </w:tc>
        <w:tc>
          <w:tcPr>
            <w:tcW w:w="5670" w:type="dxa"/>
            <w:vAlign w:val="center"/>
          </w:tcPr>
          <w:p w14:paraId="4138A781" w14:textId="77777777" w:rsidR="009A0B72" w:rsidRDefault="009A0B72" w:rsidP="009A0B72">
            <w:pPr>
              <w:spacing w:before="120" w:after="120"/>
              <w:jc w:val="center"/>
              <w:rPr>
                <w:rFonts w:ascii="Arial" w:hAnsi="Arial" w:cs="Arial"/>
                <w:bCs/>
              </w:rPr>
            </w:pPr>
            <w:r>
              <w:rPr>
                <w:rFonts w:ascii="Arial" w:hAnsi="Arial" w:cs="Arial"/>
                <w:bCs/>
              </w:rPr>
              <w:t>No</w:t>
            </w:r>
          </w:p>
        </w:tc>
      </w:tr>
      <w:tr w:rsidR="001044CF" w:rsidRPr="00DF1C5E" w14:paraId="68749597" w14:textId="77777777" w:rsidTr="00082BF1">
        <w:trPr>
          <w:trHeight w:val="709"/>
        </w:trPr>
        <w:tc>
          <w:tcPr>
            <w:tcW w:w="3114" w:type="dxa"/>
            <w:vAlign w:val="center"/>
          </w:tcPr>
          <w:p w14:paraId="5C5078A2" w14:textId="77777777" w:rsidR="001044CF" w:rsidRDefault="001044CF" w:rsidP="00901C4E">
            <w:pPr>
              <w:spacing w:before="120" w:after="120"/>
              <w:rPr>
                <w:rFonts w:ascii="Arial" w:hAnsi="Arial" w:cs="Arial"/>
                <w:b/>
              </w:rPr>
            </w:pPr>
            <w:r>
              <w:rPr>
                <w:rFonts w:ascii="Arial" w:hAnsi="Arial" w:cs="Arial"/>
                <w:b/>
              </w:rPr>
              <w:t xml:space="preserve">Add to </w:t>
            </w:r>
            <w:r w:rsidR="00901C4E">
              <w:rPr>
                <w:rFonts w:ascii="Arial" w:hAnsi="Arial" w:cs="Arial"/>
                <w:b/>
              </w:rPr>
              <w:t>Practice</w:t>
            </w:r>
            <w:r w:rsidR="00955854">
              <w:rPr>
                <w:rFonts w:ascii="Arial" w:hAnsi="Arial" w:cs="Arial"/>
                <w:b/>
              </w:rPr>
              <w:t xml:space="preserve"> </w:t>
            </w:r>
            <w:r>
              <w:rPr>
                <w:rFonts w:ascii="Arial" w:hAnsi="Arial" w:cs="Arial"/>
                <w:b/>
              </w:rPr>
              <w:t>Record of Processing?</w:t>
            </w:r>
          </w:p>
        </w:tc>
        <w:tc>
          <w:tcPr>
            <w:tcW w:w="5670" w:type="dxa"/>
            <w:vAlign w:val="center"/>
          </w:tcPr>
          <w:p w14:paraId="1630C7FB" w14:textId="77777777" w:rsidR="001044CF" w:rsidRDefault="001044CF" w:rsidP="001044CF">
            <w:pPr>
              <w:spacing w:before="120" w:after="120"/>
              <w:jc w:val="center"/>
              <w:rPr>
                <w:rFonts w:ascii="Arial" w:hAnsi="Arial" w:cs="Arial"/>
                <w:bCs/>
              </w:rPr>
            </w:pPr>
            <w:r>
              <w:rPr>
                <w:rFonts w:ascii="Arial" w:hAnsi="Arial" w:cs="Arial"/>
                <w:bCs/>
              </w:rPr>
              <w:t>Yes</w:t>
            </w:r>
          </w:p>
        </w:tc>
      </w:tr>
      <w:tr w:rsidR="001044CF" w:rsidRPr="00DF1C5E" w14:paraId="2735ED7B" w14:textId="77777777" w:rsidTr="00082BF1">
        <w:trPr>
          <w:trHeight w:val="709"/>
        </w:trPr>
        <w:tc>
          <w:tcPr>
            <w:tcW w:w="3114" w:type="dxa"/>
            <w:vAlign w:val="center"/>
          </w:tcPr>
          <w:p w14:paraId="5B9B9E8A" w14:textId="77777777" w:rsidR="001044CF" w:rsidRDefault="001044CF" w:rsidP="00901C4E">
            <w:pPr>
              <w:spacing w:before="120" w:after="120"/>
              <w:rPr>
                <w:rFonts w:ascii="Arial" w:hAnsi="Arial" w:cs="Arial"/>
                <w:b/>
              </w:rPr>
            </w:pPr>
            <w:r>
              <w:rPr>
                <w:rFonts w:ascii="Arial" w:hAnsi="Arial" w:cs="Arial"/>
                <w:b/>
              </w:rPr>
              <w:t xml:space="preserve">Add to </w:t>
            </w:r>
            <w:r w:rsidR="00901C4E">
              <w:rPr>
                <w:rFonts w:ascii="Arial" w:hAnsi="Arial" w:cs="Arial"/>
                <w:b/>
              </w:rPr>
              <w:t>Practice</w:t>
            </w:r>
            <w:r w:rsidR="00955854">
              <w:rPr>
                <w:rFonts w:ascii="Arial" w:hAnsi="Arial" w:cs="Arial"/>
                <w:b/>
              </w:rPr>
              <w:t xml:space="preserve"> </w:t>
            </w:r>
            <w:r>
              <w:rPr>
                <w:rFonts w:ascii="Arial" w:hAnsi="Arial" w:cs="Arial"/>
                <w:b/>
              </w:rPr>
              <w:t>Risk Register?</w:t>
            </w:r>
          </w:p>
        </w:tc>
        <w:tc>
          <w:tcPr>
            <w:tcW w:w="5670" w:type="dxa"/>
            <w:vAlign w:val="center"/>
          </w:tcPr>
          <w:p w14:paraId="7C1E086B" w14:textId="77777777" w:rsidR="001044CF" w:rsidRDefault="001044CF" w:rsidP="001044CF">
            <w:pPr>
              <w:spacing w:before="120" w:after="120"/>
              <w:jc w:val="center"/>
              <w:rPr>
                <w:rFonts w:ascii="Arial" w:hAnsi="Arial" w:cs="Arial"/>
                <w:bCs/>
              </w:rPr>
            </w:pPr>
            <w:r>
              <w:rPr>
                <w:rFonts w:ascii="Arial" w:hAnsi="Arial" w:cs="Arial"/>
                <w:bCs/>
              </w:rPr>
              <w:t>No</w:t>
            </w:r>
          </w:p>
        </w:tc>
      </w:tr>
      <w:tr w:rsidR="001044CF" w:rsidRPr="00DF1C5E" w14:paraId="25322922" w14:textId="77777777" w:rsidTr="00082BF1">
        <w:trPr>
          <w:trHeight w:val="709"/>
        </w:trPr>
        <w:tc>
          <w:tcPr>
            <w:tcW w:w="3114" w:type="dxa"/>
            <w:vAlign w:val="center"/>
          </w:tcPr>
          <w:p w14:paraId="5AE43DDB" w14:textId="77777777" w:rsidR="001044CF" w:rsidRPr="00DF1C5E" w:rsidRDefault="001044CF" w:rsidP="001044CF">
            <w:pPr>
              <w:spacing w:before="120" w:after="120"/>
              <w:rPr>
                <w:rFonts w:ascii="Arial" w:hAnsi="Arial" w:cs="Arial"/>
                <w:b/>
              </w:rPr>
            </w:pPr>
            <w:r>
              <w:rPr>
                <w:rFonts w:ascii="Arial" w:hAnsi="Arial" w:cs="Arial"/>
                <w:b/>
              </w:rPr>
              <w:t>Approved By:</w:t>
            </w:r>
          </w:p>
        </w:tc>
        <w:tc>
          <w:tcPr>
            <w:tcW w:w="5670" w:type="dxa"/>
            <w:vAlign w:val="center"/>
          </w:tcPr>
          <w:p w14:paraId="0125E0EA" w14:textId="77777777" w:rsidR="001044CF" w:rsidRPr="00DF1C5E" w:rsidRDefault="00391630" w:rsidP="00391630">
            <w:pPr>
              <w:spacing w:before="120" w:after="120"/>
              <w:jc w:val="center"/>
              <w:rPr>
                <w:rFonts w:ascii="Arial" w:hAnsi="Arial" w:cs="Arial"/>
                <w:bCs/>
              </w:rPr>
            </w:pPr>
            <w:r>
              <w:rPr>
                <w:rFonts w:ascii="Arial" w:hAnsi="Arial" w:cs="Arial"/>
                <w:bCs/>
              </w:rPr>
              <w:t xml:space="preserve">Jason Roberts </w:t>
            </w:r>
            <w:r w:rsidR="001044CF">
              <w:rPr>
                <w:rFonts w:ascii="Arial" w:hAnsi="Arial" w:cs="Arial"/>
                <w:bCs/>
              </w:rPr>
              <w:t>(DPO)</w:t>
            </w:r>
          </w:p>
        </w:tc>
      </w:tr>
      <w:tr w:rsidR="001044CF" w:rsidRPr="00DF1C5E" w14:paraId="6D117ABD" w14:textId="77777777" w:rsidTr="00082BF1">
        <w:trPr>
          <w:trHeight w:val="709"/>
        </w:trPr>
        <w:tc>
          <w:tcPr>
            <w:tcW w:w="3114" w:type="dxa"/>
            <w:vAlign w:val="center"/>
          </w:tcPr>
          <w:p w14:paraId="1060B2B4" w14:textId="77777777" w:rsidR="001044CF" w:rsidRPr="00DF1C5E" w:rsidRDefault="001044CF" w:rsidP="001044CF">
            <w:pPr>
              <w:spacing w:before="120" w:after="120"/>
              <w:rPr>
                <w:rFonts w:ascii="Arial" w:hAnsi="Arial" w:cs="Arial"/>
                <w:b/>
              </w:rPr>
            </w:pPr>
            <w:r>
              <w:rPr>
                <w:rFonts w:ascii="Arial" w:hAnsi="Arial" w:cs="Arial"/>
                <w:b/>
              </w:rPr>
              <w:t>Approved Date:</w:t>
            </w:r>
          </w:p>
        </w:tc>
        <w:tc>
          <w:tcPr>
            <w:tcW w:w="5670" w:type="dxa"/>
            <w:vAlign w:val="center"/>
          </w:tcPr>
          <w:p w14:paraId="68B46EF4" w14:textId="2132283C" w:rsidR="001044CF" w:rsidRPr="00DF1C5E" w:rsidRDefault="00681A91" w:rsidP="00391630">
            <w:pPr>
              <w:spacing w:before="120" w:after="120"/>
              <w:jc w:val="center"/>
              <w:rPr>
                <w:rFonts w:ascii="Arial" w:hAnsi="Arial" w:cs="Arial"/>
                <w:bCs/>
              </w:rPr>
            </w:pPr>
            <w:r>
              <w:rPr>
                <w:rFonts w:ascii="Arial" w:hAnsi="Arial" w:cs="Arial"/>
                <w:bCs/>
              </w:rPr>
              <w:t>23</w:t>
            </w:r>
            <w:r w:rsidR="00327C77">
              <w:rPr>
                <w:rFonts w:ascii="Arial" w:hAnsi="Arial" w:cs="Arial"/>
                <w:bCs/>
              </w:rPr>
              <w:t>/</w:t>
            </w:r>
            <w:r w:rsidR="00733466">
              <w:rPr>
                <w:rFonts w:ascii="Arial" w:hAnsi="Arial" w:cs="Arial"/>
                <w:bCs/>
              </w:rPr>
              <w:t>0</w:t>
            </w:r>
            <w:r>
              <w:rPr>
                <w:rFonts w:ascii="Arial" w:hAnsi="Arial" w:cs="Arial"/>
                <w:bCs/>
              </w:rPr>
              <w:t>7</w:t>
            </w:r>
            <w:r w:rsidR="00733466">
              <w:rPr>
                <w:rFonts w:ascii="Arial" w:hAnsi="Arial" w:cs="Arial"/>
                <w:bCs/>
              </w:rPr>
              <w:t>/2021</w:t>
            </w:r>
          </w:p>
        </w:tc>
      </w:tr>
    </w:tbl>
    <w:p w14:paraId="529EA2FD" w14:textId="77777777" w:rsidR="007D3AD2" w:rsidRDefault="007D3AD2" w:rsidP="00762EF4">
      <w:pPr>
        <w:tabs>
          <w:tab w:val="left" w:pos="2235"/>
        </w:tabs>
      </w:pPr>
    </w:p>
    <w:p w14:paraId="2ADFA757" w14:textId="77777777" w:rsidR="007D3AD2" w:rsidRDefault="007D3AD2">
      <w:r>
        <w:br w:type="page"/>
      </w:r>
    </w:p>
    <w:p w14:paraId="61238FDE" w14:textId="77777777" w:rsidR="001A63A0" w:rsidRPr="001A63A0" w:rsidRDefault="003321CA" w:rsidP="001A63A0">
      <w:pPr>
        <w:pStyle w:val="Heading2"/>
        <w:rPr>
          <w:color w:val="2995D1"/>
        </w:rPr>
      </w:pPr>
      <w:bookmarkStart w:id="0" w:name="_Toc74560471"/>
      <w:r w:rsidRPr="00D1743D">
        <w:rPr>
          <w:color w:val="2995D1"/>
        </w:rPr>
        <w:lastRenderedPageBreak/>
        <w:t>Amendments Summary</w:t>
      </w:r>
      <w:bookmarkEnd w:id="0"/>
      <w:r w:rsidR="001A63A0">
        <w:rPr>
          <w:color w:val="2995D1"/>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417"/>
        <w:gridCol w:w="1276"/>
        <w:gridCol w:w="5175"/>
      </w:tblGrid>
      <w:tr w:rsidR="00682357" w:rsidRPr="00962F21" w14:paraId="0AF583C6" w14:textId="77777777" w:rsidTr="00962F21">
        <w:tc>
          <w:tcPr>
            <w:tcW w:w="988" w:type="dxa"/>
            <w:shd w:val="clear" w:color="auto" w:fill="2995D1"/>
          </w:tcPr>
          <w:p w14:paraId="2C531AA1" w14:textId="77777777" w:rsidR="00682357" w:rsidRPr="00962F21" w:rsidRDefault="00682357" w:rsidP="007F592E">
            <w:pPr>
              <w:spacing w:before="120" w:after="120"/>
              <w:jc w:val="center"/>
              <w:rPr>
                <w:rFonts w:ascii="Arial" w:hAnsi="Arial" w:cs="Arial"/>
                <w:b/>
                <w:sz w:val="20"/>
                <w:szCs w:val="20"/>
              </w:rPr>
            </w:pPr>
            <w:r w:rsidRPr="00962F21">
              <w:rPr>
                <w:rFonts w:ascii="Arial" w:hAnsi="Arial" w:cs="Arial"/>
                <w:b/>
                <w:sz w:val="20"/>
                <w:szCs w:val="20"/>
              </w:rPr>
              <w:t>Version</w:t>
            </w:r>
          </w:p>
        </w:tc>
        <w:tc>
          <w:tcPr>
            <w:tcW w:w="1417" w:type="dxa"/>
            <w:shd w:val="clear" w:color="auto" w:fill="2995D1"/>
          </w:tcPr>
          <w:p w14:paraId="0B316A4F" w14:textId="77777777" w:rsidR="00682357" w:rsidRPr="00962F21" w:rsidRDefault="00682357" w:rsidP="007F592E">
            <w:pPr>
              <w:spacing w:before="120" w:after="120"/>
              <w:jc w:val="center"/>
              <w:rPr>
                <w:rFonts w:ascii="Arial" w:hAnsi="Arial" w:cs="Arial"/>
                <w:b/>
                <w:sz w:val="20"/>
                <w:szCs w:val="20"/>
              </w:rPr>
            </w:pPr>
            <w:r w:rsidRPr="00962F21">
              <w:rPr>
                <w:rFonts w:ascii="Arial" w:hAnsi="Arial" w:cs="Arial"/>
                <w:b/>
                <w:sz w:val="20"/>
                <w:szCs w:val="20"/>
              </w:rPr>
              <w:t>Date Issued</w:t>
            </w:r>
          </w:p>
        </w:tc>
        <w:tc>
          <w:tcPr>
            <w:tcW w:w="1276" w:type="dxa"/>
            <w:shd w:val="clear" w:color="auto" w:fill="2995D1"/>
          </w:tcPr>
          <w:p w14:paraId="01C807AF" w14:textId="77777777" w:rsidR="00682357" w:rsidRPr="00962F21" w:rsidRDefault="00962F21" w:rsidP="007F592E">
            <w:pPr>
              <w:spacing w:before="120" w:after="120"/>
              <w:jc w:val="center"/>
              <w:rPr>
                <w:rFonts w:ascii="Arial" w:hAnsi="Arial" w:cs="Arial"/>
                <w:b/>
                <w:sz w:val="20"/>
                <w:szCs w:val="20"/>
              </w:rPr>
            </w:pPr>
            <w:r w:rsidRPr="00962F21">
              <w:rPr>
                <w:rFonts w:ascii="Arial" w:hAnsi="Arial" w:cs="Arial"/>
                <w:b/>
                <w:sz w:val="20"/>
                <w:szCs w:val="20"/>
              </w:rPr>
              <w:t>Section</w:t>
            </w:r>
          </w:p>
        </w:tc>
        <w:tc>
          <w:tcPr>
            <w:tcW w:w="5175" w:type="dxa"/>
            <w:shd w:val="clear" w:color="auto" w:fill="2995D1"/>
          </w:tcPr>
          <w:p w14:paraId="71DB73C7" w14:textId="77777777" w:rsidR="00682357" w:rsidRPr="00962F21" w:rsidRDefault="00682357" w:rsidP="007F592E">
            <w:pPr>
              <w:spacing w:before="120" w:after="120"/>
              <w:jc w:val="center"/>
              <w:rPr>
                <w:rFonts w:ascii="Arial" w:hAnsi="Arial" w:cs="Arial"/>
                <w:b/>
                <w:sz w:val="20"/>
                <w:szCs w:val="20"/>
              </w:rPr>
            </w:pPr>
            <w:r w:rsidRPr="00962F21">
              <w:rPr>
                <w:rFonts w:ascii="Arial" w:hAnsi="Arial" w:cs="Arial"/>
                <w:b/>
                <w:sz w:val="20"/>
                <w:szCs w:val="20"/>
              </w:rPr>
              <w:t>Subject</w:t>
            </w:r>
          </w:p>
        </w:tc>
      </w:tr>
      <w:tr w:rsidR="00682357" w:rsidRPr="00962F21" w14:paraId="61D0CEFE" w14:textId="77777777" w:rsidTr="00962F21">
        <w:tc>
          <w:tcPr>
            <w:tcW w:w="988" w:type="dxa"/>
          </w:tcPr>
          <w:p w14:paraId="07CCEB52" w14:textId="77777777" w:rsidR="00682357" w:rsidRPr="00962F21" w:rsidRDefault="00700C3D" w:rsidP="007F592E">
            <w:pPr>
              <w:spacing w:before="120" w:after="120"/>
              <w:rPr>
                <w:rFonts w:ascii="Arial" w:hAnsi="Arial" w:cs="Arial"/>
                <w:sz w:val="20"/>
                <w:szCs w:val="20"/>
              </w:rPr>
            </w:pPr>
            <w:r w:rsidRPr="00962F21">
              <w:rPr>
                <w:rFonts w:ascii="Arial" w:hAnsi="Arial" w:cs="Arial"/>
                <w:sz w:val="20"/>
                <w:szCs w:val="20"/>
              </w:rPr>
              <w:t>1</w:t>
            </w:r>
          </w:p>
        </w:tc>
        <w:tc>
          <w:tcPr>
            <w:tcW w:w="1417" w:type="dxa"/>
          </w:tcPr>
          <w:p w14:paraId="5B6C5898" w14:textId="77777777" w:rsidR="00682357" w:rsidRPr="00962F21" w:rsidRDefault="00A014B9" w:rsidP="007F592E">
            <w:pPr>
              <w:spacing w:before="120" w:after="120"/>
              <w:rPr>
                <w:rFonts w:ascii="Arial" w:hAnsi="Arial" w:cs="Arial"/>
                <w:sz w:val="20"/>
                <w:szCs w:val="20"/>
              </w:rPr>
            </w:pPr>
            <w:r>
              <w:rPr>
                <w:rFonts w:ascii="Arial" w:hAnsi="Arial" w:cs="Arial"/>
                <w:bCs/>
              </w:rPr>
              <w:t>4</w:t>
            </w:r>
            <w:r w:rsidR="00733466">
              <w:rPr>
                <w:rFonts w:ascii="Arial" w:hAnsi="Arial" w:cs="Arial"/>
                <w:bCs/>
              </w:rPr>
              <w:t>/02/2021</w:t>
            </w:r>
          </w:p>
        </w:tc>
        <w:tc>
          <w:tcPr>
            <w:tcW w:w="1276" w:type="dxa"/>
          </w:tcPr>
          <w:p w14:paraId="668F94B6" w14:textId="77777777" w:rsidR="00682357" w:rsidRPr="00962F21" w:rsidRDefault="00700C3D" w:rsidP="007F592E">
            <w:pPr>
              <w:spacing w:before="120" w:after="120"/>
              <w:rPr>
                <w:rFonts w:ascii="Arial" w:hAnsi="Arial" w:cs="Arial"/>
                <w:sz w:val="20"/>
                <w:szCs w:val="20"/>
              </w:rPr>
            </w:pPr>
            <w:r w:rsidRPr="00962F21">
              <w:rPr>
                <w:rFonts w:ascii="Arial" w:hAnsi="Arial" w:cs="Arial"/>
                <w:sz w:val="20"/>
                <w:szCs w:val="20"/>
              </w:rPr>
              <w:t>NA</w:t>
            </w:r>
          </w:p>
        </w:tc>
        <w:tc>
          <w:tcPr>
            <w:tcW w:w="5175" w:type="dxa"/>
          </w:tcPr>
          <w:p w14:paraId="2D48EDA0" w14:textId="77777777" w:rsidR="00682357" w:rsidRPr="00962F21" w:rsidRDefault="00700C3D" w:rsidP="002E0F98">
            <w:pPr>
              <w:spacing w:before="120" w:after="120"/>
              <w:rPr>
                <w:rFonts w:ascii="Arial" w:hAnsi="Arial" w:cs="Arial"/>
                <w:sz w:val="20"/>
                <w:szCs w:val="20"/>
              </w:rPr>
            </w:pPr>
            <w:r w:rsidRPr="00962F21">
              <w:rPr>
                <w:rFonts w:ascii="Arial" w:hAnsi="Arial" w:cs="Arial"/>
                <w:sz w:val="20"/>
                <w:szCs w:val="20"/>
              </w:rPr>
              <w:t xml:space="preserve">First version of </w:t>
            </w:r>
            <w:r w:rsidR="002E0F98" w:rsidRPr="00962F21">
              <w:rPr>
                <w:rFonts w:ascii="Arial" w:hAnsi="Arial" w:cs="Arial"/>
                <w:sz w:val="20"/>
                <w:szCs w:val="20"/>
              </w:rPr>
              <w:t>DPIA</w:t>
            </w:r>
            <w:r w:rsidR="00E01918" w:rsidRPr="00962F21">
              <w:rPr>
                <w:rFonts w:ascii="Arial" w:hAnsi="Arial" w:cs="Arial"/>
                <w:sz w:val="20"/>
                <w:szCs w:val="20"/>
              </w:rPr>
              <w:t xml:space="preserve"> completed</w:t>
            </w:r>
          </w:p>
        </w:tc>
      </w:tr>
      <w:tr w:rsidR="00682357" w:rsidRPr="00962F21" w14:paraId="00E62F1A" w14:textId="77777777" w:rsidTr="00962F21">
        <w:tc>
          <w:tcPr>
            <w:tcW w:w="988" w:type="dxa"/>
          </w:tcPr>
          <w:p w14:paraId="22A1C523" w14:textId="77777777" w:rsidR="00682357" w:rsidRPr="00962F21" w:rsidRDefault="00A014B9" w:rsidP="007F592E">
            <w:pPr>
              <w:spacing w:before="120" w:after="120"/>
              <w:rPr>
                <w:rFonts w:ascii="Arial" w:hAnsi="Arial" w:cs="Arial"/>
                <w:sz w:val="20"/>
                <w:szCs w:val="20"/>
              </w:rPr>
            </w:pPr>
            <w:r>
              <w:rPr>
                <w:rFonts w:ascii="Arial" w:hAnsi="Arial" w:cs="Arial"/>
                <w:sz w:val="20"/>
                <w:szCs w:val="20"/>
              </w:rPr>
              <w:t>2</w:t>
            </w:r>
          </w:p>
        </w:tc>
        <w:tc>
          <w:tcPr>
            <w:tcW w:w="1417" w:type="dxa"/>
          </w:tcPr>
          <w:p w14:paraId="3314818B" w14:textId="77777777" w:rsidR="00682357" w:rsidRPr="00962F21" w:rsidRDefault="00A014B9" w:rsidP="007F592E">
            <w:pPr>
              <w:spacing w:before="120" w:after="120"/>
              <w:rPr>
                <w:rFonts w:ascii="Arial" w:hAnsi="Arial" w:cs="Arial"/>
                <w:sz w:val="20"/>
                <w:szCs w:val="20"/>
              </w:rPr>
            </w:pPr>
            <w:r>
              <w:rPr>
                <w:rFonts w:ascii="Arial" w:hAnsi="Arial" w:cs="Arial"/>
                <w:sz w:val="20"/>
                <w:szCs w:val="20"/>
              </w:rPr>
              <w:t>11/02/2021</w:t>
            </w:r>
          </w:p>
        </w:tc>
        <w:tc>
          <w:tcPr>
            <w:tcW w:w="1276" w:type="dxa"/>
          </w:tcPr>
          <w:p w14:paraId="34BA8352" w14:textId="77777777" w:rsidR="00682357" w:rsidRPr="00962F21" w:rsidRDefault="00A014B9" w:rsidP="007F592E">
            <w:pPr>
              <w:spacing w:before="120" w:after="120"/>
              <w:rPr>
                <w:rFonts w:ascii="Arial" w:hAnsi="Arial" w:cs="Arial"/>
                <w:sz w:val="20"/>
                <w:szCs w:val="20"/>
              </w:rPr>
            </w:pPr>
            <w:r>
              <w:rPr>
                <w:rFonts w:ascii="Arial" w:hAnsi="Arial" w:cs="Arial"/>
                <w:sz w:val="20"/>
                <w:szCs w:val="20"/>
              </w:rPr>
              <w:t>4.2</w:t>
            </w:r>
          </w:p>
        </w:tc>
        <w:tc>
          <w:tcPr>
            <w:tcW w:w="5175" w:type="dxa"/>
          </w:tcPr>
          <w:p w14:paraId="724CA1C0" w14:textId="77777777" w:rsidR="00682357" w:rsidRPr="00962F21" w:rsidRDefault="00A014B9" w:rsidP="007F592E">
            <w:pPr>
              <w:spacing w:before="120" w:after="120"/>
              <w:rPr>
                <w:rFonts w:ascii="Arial" w:hAnsi="Arial" w:cs="Arial"/>
                <w:sz w:val="20"/>
                <w:szCs w:val="20"/>
              </w:rPr>
            </w:pPr>
            <w:r>
              <w:rPr>
                <w:rFonts w:ascii="Arial" w:hAnsi="Arial" w:cs="Arial"/>
                <w:sz w:val="20"/>
                <w:szCs w:val="20"/>
              </w:rPr>
              <w:t xml:space="preserve">Updated to include LD and </w:t>
            </w:r>
            <w:r w:rsidR="00327C77">
              <w:rPr>
                <w:rFonts w:ascii="Arial" w:hAnsi="Arial" w:cs="Arial"/>
                <w:sz w:val="20"/>
                <w:szCs w:val="20"/>
              </w:rPr>
              <w:t xml:space="preserve">inclusion of </w:t>
            </w:r>
            <w:r>
              <w:rPr>
                <w:rFonts w:ascii="Arial" w:hAnsi="Arial" w:cs="Arial"/>
                <w:sz w:val="20"/>
                <w:szCs w:val="20"/>
              </w:rPr>
              <w:t xml:space="preserve">CCG </w:t>
            </w:r>
            <w:r w:rsidR="009A3674">
              <w:rPr>
                <w:rFonts w:ascii="Arial" w:hAnsi="Arial" w:cs="Arial"/>
                <w:sz w:val="20"/>
                <w:szCs w:val="20"/>
              </w:rPr>
              <w:t>team</w:t>
            </w:r>
          </w:p>
        </w:tc>
      </w:tr>
      <w:tr w:rsidR="007D3AD2" w:rsidRPr="00962F21" w14:paraId="7C2A0B9A" w14:textId="77777777" w:rsidTr="00962F21">
        <w:tc>
          <w:tcPr>
            <w:tcW w:w="988" w:type="dxa"/>
          </w:tcPr>
          <w:p w14:paraId="19A99EBD" w14:textId="77777777" w:rsidR="007D3AD2" w:rsidRDefault="007D3AD2" w:rsidP="007F592E">
            <w:pPr>
              <w:spacing w:before="120" w:after="120"/>
              <w:rPr>
                <w:rFonts w:ascii="Arial" w:hAnsi="Arial" w:cs="Arial"/>
                <w:sz w:val="20"/>
                <w:szCs w:val="20"/>
              </w:rPr>
            </w:pPr>
            <w:r>
              <w:rPr>
                <w:rFonts w:ascii="Arial" w:hAnsi="Arial" w:cs="Arial"/>
                <w:sz w:val="20"/>
                <w:szCs w:val="20"/>
              </w:rPr>
              <w:t>3</w:t>
            </w:r>
          </w:p>
        </w:tc>
        <w:tc>
          <w:tcPr>
            <w:tcW w:w="1417" w:type="dxa"/>
          </w:tcPr>
          <w:p w14:paraId="1B3B652C" w14:textId="77777777" w:rsidR="007D3AD2" w:rsidRDefault="007D3AD2" w:rsidP="007F592E">
            <w:pPr>
              <w:spacing w:before="120" w:after="120"/>
              <w:rPr>
                <w:rFonts w:ascii="Arial" w:hAnsi="Arial" w:cs="Arial"/>
                <w:sz w:val="20"/>
                <w:szCs w:val="20"/>
              </w:rPr>
            </w:pPr>
            <w:r>
              <w:rPr>
                <w:rFonts w:ascii="Arial" w:hAnsi="Arial" w:cs="Arial"/>
                <w:sz w:val="20"/>
                <w:szCs w:val="20"/>
              </w:rPr>
              <w:t>24/02/2021</w:t>
            </w:r>
          </w:p>
        </w:tc>
        <w:tc>
          <w:tcPr>
            <w:tcW w:w="1276" w:type="dxa"/>
          </w:tcPr>
          <w:p w14:paraId="50A503EA" w14:textId="77777777" w:rsidR="007D3AD2" w:rsidRDefault="005F2158" w:rsidP="007F592E">
            <w:pPr>
              <w:spacing w:before="120" w:after="120"/>
              <w:rPr>
                <w:rFonts w:ascii="Arial" w:hAnsi="Arial" w:cs="Arial"/>
                <w:sz w:val="20"/>
                <w:szCs w:val="20"/>
              </w:rPr>
            </w:pPr>
            <w:r>
              <w:rPr>
                <w:rFonts w:ascii="Arial" w:hAnsi="Arial" w:cs="Arial"/>
                <w:sz w:val="20"/>
                <w:szCs w:val="20"/>
              </w:rPr>
              <w:t>4.2</w:t>
            </w:r>
          </w:p>
        </w:tc>
        <w:tc>
          <w:tcPr>
            <w:tcW w:w="5175" w:type="dxa"/>
          </w:tcPr>
          <w:p w14:paraId="65940FAB" w14:textId="77777777" w:rsidR="007D3AD2" w:rsidRDefault="005F2158" w:rsidP="007F592E">
            <w:pPr>
              <w:spacing w:before="120" w:after="120"/>
              <w:rPr>
                <w:rFonts w:ascii="Arial" w:hAnsi="Arial" w:cs="Arial"/>
                <w:sz w:val="20"/>
                <w:szCs w:val="20"/>
              </w:rPr>
            </w:pPr>
            <w:r>
              <w:rPr>
                <w:rFonts w:ascii="Arial" w:hAnsi="Arial" w:cs="Arial"/>
                <w:sz w:val="20"/>
                <w:szCs w:val="20"/>
              </w:rPr>
              <w:t>Updated following feedback from CSU\CCG</w:t>
            </w:r>
          </w:p>
        </w:tc>
      </w:tr>
      <w:tr w:rsidR="00023514" w:rsidRPr="00962F21" w14:paraId="3C589B93" w14:textId="77777777" w:rsidTr="00962F21">
        <w:tc>
          <w:tcPr>
            <w:tcW w:w="988" w:type="dxa"/>
          </w:tcPr>
          <w:p w14:paraId="740C1624" w14:textId="77777777" w:rsidR="00023514" w:rsidRDefault="00023514" w:rsidP="007F592E">
            <w:pPr>
              <w:spacing w:before="120" w:after="120"/>
              <w:rPr>
                <w:rFonts w:ascii="Arial" w:hAnsi="Arial" w:cs="Arial"/>
                <w:sz w:val="20"/>
                <w:szCs w:val="20"/>
              </w:rPr>
            </w:pPr>
            <w:r>
              <w:rPr>
                <w:rFonts w:ascii="Arial" w:hAnsi="Arial" w:cs="Arial"/>
                <w:sz w:val="20"/>
                <w:szCs w:val="20"/>
              </w:rPr>
              <w:t>4</w:t>
            </w:r>
          </w:p>
        </w:tc>
        <w:tc>
          <w:tcPr>
            <w:tcW w:w="1417" w:type="dxa"/>
          </w:tcPr>
          <w:p w14:paraId="0EBA6562" w14:textId="77777777" w:rsidR="00023514" w:rsidRDefault="00E94180" w:rsidP="007F592E">
            <w:pPr>
              <w:spacing w:before="120" w:after="120"/>
              <w:rPr>
                <w:rFonts w:ascii="Arial" w:hAnsi="Arial" w:cs="Arial"/>
                <w:sz w:val="20"/>
                <w:szCs w:val="20"/>
              </w:rPr>
            </w:pPr>
            <w:r>
              <w:rPr>
                <w:rFonts w:ascii="Arial" w:hAnsi="Arial" w:cs="Arial"/>
                <w:sz w:val="20"/>
                <w:szCs w:val="20"/>
              </w:rPr>
              <w:t>11</w:t>
            </w:r>
            <w:r w:rsidR="00C450C4">
              <w:rPr>
                <w:rFonts w:ascii="Arial" w:hAnsi="Arial" w:cs="Arial"/>
                <w:sz w:val="20"/>
                <w:szCs w:val="20"/>
              </w:rPr>
              <w:t>/06/2021</w:t>
            </w:r>
          </w:p>
        </w:tc>
        <w:tc>
          <w:tcPr>
            <w:tcW w:w="1276" w:type="dxa"/>
          </w:tcPr>
          <w:p w14:paraId="1FD00F49" w14:textId="46AC9ED9" w:rsidR="00023514" w:rsidRDefault="00023514" w:rsidP="007F592E">
            <w:pPr>
              <w:spacing w:before="120" w:after="120"/>
              <w:rPr>
                <w:rFonts w:ascii="Arial" w:hAnsi="Arial" w:cs="Arial"/>
                <w:sz w:val="20"/>
                <w:szCs w:val="20"/>
              </w:rPr>
            </w:pPr>
            <w:r>
              <w:rPr>
                <w:rFonts w:ascii="Arial" w:hAnsi="Arial" w:cs="Arial"/>
                <w:sz w:val="20"/>
                <w:szCs w:val="20"/>
              </w:rPr>
              <w:t>4.2</w:t>
            </w:r>
            <w:r w:rsidR="0051635A">
              <w:rPr>
                <w:rFonts w:ascii="Arial" w:hAnsi="Arial" w:cs="Arial"/>
                <w:sz w:val="20"/>
                <w:szCs w:val="20"/>
              </w:rPr>
              <w:t xml:space="preserve"> &amp; 9</w:t>
            </w:r>
          </w:p>
        </w:tc>
        <w:tc>
          <w:tcPr>
            <w:tcW w:w="5175" w:type="dxa"/>
          </w:tcPr>
          <w:p w14:paraId="0BE71D38" w14:textId="77777777" w:rsidR="00023514" w:rsidRDefault="00023514" w:rsidP="007F592E">
            <w:pPr>
              <w:spacing w:before="120" w:after="120"/>
              <w:rPr>
                <w:rFonts w:ascii="Arial" w:hAnsi="Arial" w:cs="Arial"/>
                <w:sz w:val="20"/>
                <w:szCs w:val="20"/>
              </w:rPr>
            </w:pPr>
            <w:r>
              <w:rPr>
                <w:rFonts w:ascii="Arial" w:hAnsi="Arial" w:cs="Arial"/>
                <w:sz w:val="20"/>
                <w:szCs w:val="20"/>
              </w:rPr>
              <w:t xml:space="preserve">Updated to reflect that </w:t>
            </w:r>
            <w:r w:rsidR="00C450C4">
              <w:rPr>
                <w:rFonts w:ascii="Arial" w:hAnsi="Arial" w:cs="Arial"/>
                <w:sz w:val="20"/>
                <w:szCs w:val="20"/>
              </w:rPr>
              <w:t>F</w:t>
            </w:r>
            <w:r>
              <w:rPr>
                <w:rFonts w:ascii="Arial" w:hAnsi="Arial" w:cs="Arial"/>
                <w:sz w:val="20"/>
                <w:szCs w:val="20"/>
              </w:rPr>
              <w:t>OH</w:t>
            </w:r>
            <w:r w:rsidR="00C450C4">
              <w:rPr>
                <w:rFonts w:ascii="Arial" w:hAnsi="Arial" w:cs="Arial"/>
                <w:sz w:val="20"/>
                <w:szCs w:val="20"/>
              </w:rPr>
              <w:t>C will be producing and sending initial correspondence to patients.</w:t>
            </w:r>
          </w:p>
        </w:tc>
      </w:tr>
      <w:tr w:rsidR="00681A91" w:rsidRPr="00962F21" w14:paraId="191F9D3C" w14:textId="77777777" w:rsidTr="00962F21">
        <w:tc>
          <w:tcPr>
            <w:tcW w:w="988" w:type="dxa"/>
          </w:tcPr>
          <w:p w14:paraId="2AC05BBF" w14:textId="6CDFBB65" w:rsidR="00681A91" w:rsidRDefault="00681A91" w:rsidP="007F592E">
            <w:pPr>
              <w:spacing w:before="120" w:after="120"/>
              <w:rPr>
                <w:rFonts w:ascii="Arial" w:hAnsi="Arial" w:cs="Arial"/>
                <w:sz w:val="20"/>
                <w:szCs w:val="20"/>
              </w:rPr>
            </w:pPr>
            <w:r>
              <w:rPr>
                <w:rFonts w:ascii="Arial" w:hAnsi="Arial" w:cs="Arial"/>
                <w:sz w:val="20"/>
                <w:szCs w:val="20"/>
              </w:rPr>
              <w:t>5</w:t>
            </w:r>
          </w:p>
        </w:tc>
        <w:tc>
          <w:tcPr>
            <w:tcW w:w="1417" w:type="dxa"/>
          </w:tcPr>
          <w:p w14:paraId="308C8574" w14:textId="36D7562A" w:rsidR="00681A91" w:rsidRDefault="00B4456E" w:rsidP="007F592E">
            <w:pPr>
              <w:spacing w:before="120" w:after="120"/>
              <w:rPr>
                <w:rFonts w:ascii="Arial" w:hAnsi="Arial" w:cs="Arial"/>
                <w:sz w:val="20"/>
                <w:szCs w:val="20"/>
              </w:rPr>
            </w:pPr>
            <w:r>
              <w:rPr>
                <w:rFonts w:ascii="Arial" w:hAnsi="Arial" w:cs="Arial"/>
                <w:sz w:val="20"/>
                <w:szCs w:val="20"/>
              </w:rPr>
              <w:t>23/07/2021</w:t>
            </w:r>
          </w:p>
        </w:tc>
        <w:tc>
          <w:tcPr>
            <w:tcW w:w="1276" w:type="dxa"/>
          </w:tcPr>
          <w:p w14:paraId="19E88F88" w14:textId="10014CD8" w:rsidR="00681A91" w:rsidRDefault="004A23D3" w:rsidP="007F592E">
            <w:pPr>
              <w:spacing w:before="120" w:after="120"/>
              <w:rPr>
                <w:rFonts w:ascii="Arial" w:hAnsi="Arial" w:cs="Arial"/>
                <w:sz w:val="20"/>
                <w:szCs w:val="20"/>
              </w:rPr>
            </w:pPr>
            <w:r>
              <w:rPr>
                <w:rFonts w:ascii="Arial" w:hAnsi="Arial" w:cs="Arial"/>
                <w:sz w:val="20"/>
                <w:szCs w:val="20"/>
              </w:rPr>
              <w:t>4.2</w:t>
            </w:r>
          </w:p>
        </w:tc>
        <w:tc>
          <w:tcPr>
            <w:tcW w:w="5175" w:type="dxa"/>
          </w:tcPr>
          <w:p w14:paraId="09D70676" w14:textId="6B56B7F2" w:rsidR="00681A91" w:rsidRDefault="00246E7C" w:rsidP="007F592E">
            <w:pPr>
              <w:spacing w:before="120" w:after="120"/>
              <w:rPr>
                <w:rFonts w:ascii="Arial" w:hAnsi="Arial" w:cs="Arial"/>
                <w:sz w:val="20"/>
                <w:szCs w:val="20"/>
              </w:rPr>
            </w:pPr>
            <w:r>
              <w:rPr>
                <w:rFonts w:ascii="Arial" w:hAnsi="Arial" w:cs="Arial"/>
                <w:sz w:val="20"/>
                <w:szCs w:val="20"/>
              </w:rPr>
              <w:t>Updated to include detail around Bath Mind</w:t>
            </w:r>
            <w:r w:rsidR="003066E1">
              <w:rPr>
                <w:rFonts w:ascii="Arial" w:hAnsi="Arial" w:cs="Arial"/>
                <w:sz w:val="20"/>
                <w:szCs w:val="20"/>
              </w:rPr>
              <w:t xml:space="preserve"> and Swindon &amp; Gloucestershire Mind</w:t>
            </w:r>
            <w:r w:rsidR="00607EBD">
              <w:rPr>
                <w:rFonts w:ascii="Arial" w:hAnsi="Arial" w:cs="Arial"/>
                <w:sz w:val="20"/>
                <w:szCs w:val="20"/>
              </w:rPr>
              <w:t xml:space="preserve"> supporting FOHC.</w:t>
            </w:r>
          </w:p>
        </w:tc>
      </w:tr>
    </w:tbl>
    <w:p w14:paraId="2E553304" w14:textId="77777777" w:rsidR="00CB15B1" w:rsidRDefault="00CB15B1"/>
    <w:p w14:paraId="1592E76A" w14:textId="77777777" w:rsidR="004F71AA" w:rsidRPr="00DF1C5E" w:rsidRDefault="004F71AA"/>
    <w:p w14:paraId="3FC48182" w14:textId="77777777" w:rsidR="003321CA" w:rsidRPr="00DF1C5E" w:rsidRDefault="003321CA"/>
    <w:sdt>
      <w:sdtPr>
        <w:rPr>
          <w:rFonts w:asciiTheme="minorHAnsi" w:eastAsiaTheme="minorHAnsi" w:hAnsiTheme="minorHAnsi" w:cstheme="minorBidi"/>
          <w:b w:val="0"/>
          <w:bCs w:val="0"/>
          <w:color w:val="2995D1"/>
          <w:sz w:val="22"/>
          <w:szCs w:val="22"/>
          <w:lang w:val="en-GB" w:eastAsia="en-US"/>
        </w:rPr>
        <w:id w:val="104774512"/>
        <w:docPartObj>
          <w:docPartGallery w:val="Table of Contents"/>
          <w:docPartUnique/>
        </w:docPartObj>
      </w:sdtPr>
      <w:sdtEndPr>
        <w:rPr>
          <w:noProof/>
          <w:color w:val="auto"/>
        </w:rPr>
      </w:sdtEndPr>
      <w:sdtContent>
        <w:p w14:paraId="70A93450" w14:textId="77777777" w:rsidR="009A4A87" w:rsidRPr="00D1743D" w:rsidRDefault="009A4A87">
          <w:pPr>
            <w:pStyle w:val="TOCHeading"/>
            <w:rPr>
              <w:color w:val="2995D1"/>
              <w:lang w:val="en-GB"/>
            </w:rPr>
          </w:pPr>
          <w:r w:rsidRPr="00D1743D">
            <w:rPr>
              <w:color w:val="2995D1"/>
              <w:lang w:val="en-GB"/>
            </w:rPr>
            <w:t>Contents</w:t>
          </w:r>
        </w:p>
        <w:p w14:paraId="78A95E9A" w14:textId="032FF76C" w:rsidR="0030222F" w:rsidRDefault="009A4A87">
          <w:pPr>
            <w:pStyle w:val="TOC2"/>
            <w:tabs>
              <w:tab w:val="right" w:leader="dot" w:pos="9016"/>
            </w:tabs>
            <w:rPr>
              <w:rFonts w:eastAsiaTheme="minorEastAsia"/>
              <w:noProof/>
              <w:lang w:eastAsia="en-GB"/>
            </w:rPr>
          </w:pPr>
          <w:r w:rsidRPr="00DF1C5E">
            <w:fldChar w:fldCharType="begin"/>
          </w:r>
          <w:r w:rsidRPr="00DF1C5E">
            <w:instrText xml:space="preserve"> TOC \o "1-3" \h \z \u </w:instrText>
          </w:r>
          <w:r w:rsidRPr="00DF1C5E">
            <w:fldChar w:fldCharType="separate"/>
          </w:r>
          <w:hyperlink w:anchor="_Toc74560471" w:history="1">
            <w:r w:rsidR="0030222F" w:rsidRPr="002634BB">
              <w:rPr>
                <w:rStyle w:val="Hyperlink"/>
                <w:noProof/>
              </w:rPr>
              <w:t>Amendments Summary</w:t>
            </w:r>
            <w:r w:rsidR="0030222F">
              <w:rPr>
                <w:noProof/>
                <w:webHidden/>
              </w:rPr>
              <w:tab/>
            </w:r>
            <w:r w:rsidR="0030222F">
              <w:rPr>
                <w:noProof/>
                <w:webHidden/>
              </w:rPr>
              <w:fldChar w:fldCharType="begin"/>
            </w:r>
            <w:r w:rsidR="0030222F">
              <w:rPr>
                <w:noProof/>
                <w:webHidden/>
              </w:rPr>
              <w:instrText xml:space="preserve"> PAGEREF _Toc74560471 \h </w:instrText>
            </w:r>
            <w:r w:rsidR="0030222F">
              <w:rPr>
                <w:noProof/>
                <w:webHidden/>
              </w:rPr>
            </w:r>
            <w:r w:rsidR="0030222F">
              <w:rPr>
                <w:noProof/>
                <w:webHidden/>
              </w:rPr>
              <w:fldChar w:fldCharType="separate"/>
            </w:r>
            <w:r w:rsidR="0030222F">
              <w:rPr>
                <w:noProof/>
                <w:webHidden/>
              </w:rPr>
              <w:t>3</w:t>
            </w:r>
            <w:r w:rsidR="0030222F">
              <w:rPr>
                <w:noProof/>
                <w:webHidden/>
              </w:rPr>
              <w:fldChar w:fldCharType="end"/>
            </w:r>
          </w:hyperlink>
        </w:p>
        <w:p w14:paraId="149F3E32" w14:textId="3FC5C86B" w:rsidR="0030222F" w:rsidRDefault="00D669CE">
          <w:pPr>
            <w:pStyle w:val="TOC1"/>
            <w:tabs>
              <w:tab w:val="left" w:pos="440"/>
              <w:tab w:val="right" w:leader="dot" w:pos="9016"/>
            </w:tabs>
            <w:rPr>
              <w:rFonts w:eastAsiaTheme="minorEastAsia"/>
              <w:noProof/>
              <w:lang w:eastAsia="en-GB"/>
            </w:rPr>
          </w:pPr>
          <w:hyperlink w:anchor="_Toc74560472" w:history="1">
            <w:r w:rsidR="0030222F" w:rsidRPr="002634BB">
              <w:rPr>
                <w:rStyle w:val="Hyperlink"/>
                <w:noProof/>
              </w:rPr>
              <w:t>1.</w:t>
            </w:r>
            <w:r w:rsidR="0030222F">
              <w:rPr>
                <w:rFonts w:eastAsiaTheme="minorEastAsia"/>
                <w:noProof/>
                <w:lang w:eastAsia="en-GB"/>
              </w:rPr>
              <w:tab/>
            </w:r>
            <w:r w:rsidR="0030222F" w:rsidRPr="002634BB">
              <w:rPr>
                <w:rStyle w:val="Hyperlink"/>
                <w:noProof/>
              </w:rPr>
              <w:t>Introduction</w:t>
            </w:r>
            <w:r w:rsidR="0030222F">
              <w:rPr>
                <w:noProof/>
                <w:webHidden/>
              </w:rPr>
              <w:tab/>
            </w:r>
            <w:r w:rsidR="0030222F">
              <w:rPr>
                <w:noProof/>
                <w:webHidden/>
              </w:rPr>
              <w:fldChar w:fldCharType="begin"/>
            </w:r>
            <w:r w:rsidR="0030222F">
              <w:rPr>
                <w:noProof/>
                <w:webHidden/>
              </w:rPr>
              <w:instrText xml:space="preserve"> PAGEREF _Toc74560472 \h </w:instrText>
            </w:r>
            <w:r w:rsidR="0030222F">
              <w:rPr>
                <w:noProof/>
                <w:webHidden/>
              </w:rPr>
            </w:r>
            <w:r w:rsidR="0030222F">
              <w:rPr>
                <w:noProof/>
                <w:webHidden/>
              </w:rPr>
              <w:fldChar w:fldCharType="separate"/>
            </w:r>
            <w:r w:rsidR="0030222F">
              <w:rPr>
                <w:noProof/>
                <w:webHidden/>
              </w:rPr>
              <w:t>4</w:t>
            </w:r>
            <w:r w:rsidR="0030222F">
              <w:rPr>
                <w:noProof/>
                <w:webHidden/>
              </w:rPr>
              <w:fldChar w:fldCharType="end"/>
            </w:r>
          </w:hyperlink>
        </w:p>
        <w:p w14:paraId="3C21CE92" w14:textId="172FF767" w:rsidR="0030222F" w:rsidRDefault="00D669CE">
          <w:pPr>
            <w:pStyle w:val="TOC1"/>
            <w:tabs>
              <w:tab w:val="left" w:pos="440"/>
              <w:tab w:val="right" w:leader="dot" w:pos="9016"/>
            </w:tabs>
            <w:rPr>
              <w:rFonts w:eastAsiaTheme="minorEastAsia"/>
              <w:noProof/>
              <w:lang w:eastAsia="en-GB"/>
            </w:rPr>
          </w:pPr>
          <w:hyperlink w:anchor="_Toc74560473" w:history="1">
            <w:r w:rsidR="0030222F" w:rsidRPr="002634BB">
              <w:rPr>
                <w:rStyle w:val="Hyperlink"/>
                <w:noProof/>
              </w:rPr>
              <w:t>2.</w:t>
            </w:r>
            <w:r w:rsidR="0030222F">
              <w:rPr>
                <w:rFonts w:eastAsiaTheme="minorEastAsia"/>
                <w:noProof/>
                <w:lang w:eastAsia="en-GB"/>
              </w:rPr>
              <w:tab/>
            </w:r>
            <w:r w:rsidR="0030222F" w:rsidRPr="002634BB">
              <w:rPr>
                <w:rStyle w:val="Hyperlink"/>
                <w:noProof/>
              </w:rPr>
              <w:t>Screening Questions</w:t>
            </w:r>
            <w:r w:rsidR="0030222F">
              <w:rPr>
                <w:noProof/>
                <w:webHidden/>
              </w:rPr>
              <w:tab/>
            </w:r>
            <w:r w:rsidR="0030222F">
              <w:rPr>
                <w:noProof/>
                <w:webHidden/>
              </w:rPr>
              <w:fldChar w:fldCharType="begin"/>
            </w:r>
            <w:r w:rsidR="0030222F">
              <w:rPr>
                <w:noProof/>
                <w:webHidden/>
              </w:rPr>
              <w:instrText xml:space="preserve"> PAGEREF _Toc74560473 \h </w:instrText>
            </w:r>
            <w:r w:rsidR="0030222F">
              <w:rPr>
                <w:noProof/>
                <w:webHidden/>
              </w:rPr>
            </w:r>
            <w:r w:rsidR="0030222F">
              <w:rPr>
                <w:noProof/>
                <w:webHidden/>
              </w:rPr>
              <w:fldChar w:fldCharType="separate"/>
            </w:r>
            <w:r w:rsidR="0030222F">
              <w:rPr>
                <w:noProof/>
                <w:webHidden/>
              </w:rPr>
              <w:t>4</w:t>
            </w:r>
            <w:r w:rsidR="0030222F">
              <w:rPr>
                <w:noProof/>
                <w:webHidden/>
              </w:rPr>
              <w:fldChar w:fldCharType="end"/>
            </w:r>
          </w:hyperlink>
        </w:p>
        <w:p w14:paraId="77FE78AC" w14:textId="66735519" w:rsidR="0030222F" w:rsidRDefault="00D669CE">
          <w:pPr>
            <w:pStyle w:val="TOC1"/>
            <w:tabs>
              <w:tab w:val="left" w:pos="440"/>
              <w:tab w:val="right" w:leader="dot" w:pos="9016"/>
            </w:tabs>
            <w:rPr>
              <w:rFonts w:eastAsiaTheme="minorEastAsia"/>
              <w:noProof/>
              <w:lang w:eastAsia="en-GB"/>
            </w:rPr>
          </w:pPr>
          <w:hyperlink w:anchor="_Toc74560474" w:history="1">
            <w:r w:rsidR="0030222F" w:rsidRPr="002634BB">
              <w:rPr>
                <w:rStyle w:val="Hyperlink"/>
                <w:noProof/>
              </w:rPr>
              <w:t>3.</w:t>
            </w:r>
            <w:r w:rsidR="0030222F">
              <w:rPr>
                <w:rFonts w:eastAsiaTheme="minorEastAsia"/>
                <w:noProof/>
                <w:lang w:eastAsia="en-GB"/>
              </w:rPr>
              <w:tab/>
            </w:r>
            <w:r w:rsidR="0030222F" w:rsidRPr="002634BB">
              <w:rPr>
                <w:rStyle w:val="Hyperlink"/>
                <w:noProof/>
              </w:rPr>
              <w:t>Identify the need for a DPIA</w:t>
            </w:r>
            <w:r w:rsidR="0030222F">
              <w:rPr>
                <w:noProof/>
                <w:webHidden/>
              </w:rPr>
              <w:tab/>
            </w:r>
            <w:r w:rsidR="0030222F">
              <w:rPr>
                <w:noProof/>
                <w:webHidden/>
              </w:rPr>
              <w:fldChar w:fldCharType="begin"/>
            </w:r>
            <w:r w:rsidR="0030222F">
              <w:rPr>
                <w:noProof/>
                <w:webHidden/>
              </w:rPr>
              <w:instrText xml:space="preserve"> PAGEREF _Toc74560474 \h </w:instrText>
            </w:r>
            <w:r w:rsidR="0030222F">
              <w:rPr>
                <w:noProof/>
                <w:webHidden/>
              </w:rPr>
            </w:r>
            <w:r w:rsidR="0030222F">
              <w:rPr>
                <w:noProof/>
                <w:webHidden/>
              </w:rPr>
              <w:fldChar w:fldCharType="separate"/>
            </w:r>
            <w:r w:rsidR="0030222F">
              <w:rPr>
                <w:noProof/>
                <w:webHidden/>
              </w:rPr>
              <w:t>5</w:t>
            </w:r>
            <w:r w:rsidR="0030222F">
              <w:rPr>
                <w:noProof/>
                <w:webHidden/>
              </w:rPr>
              <w:fldChar w:fldCharType="end"/>
            </w:r>
          </w:hyperlink>
        </w:p>
        <w:p w14:paraId="7868632E" w14:textId="2DA1F6F6" w:rsidR="0030222F" w:rsidRDefault="00D669CE">
          <w:pPr>
            <w:pStyle w:val="TOC1"/>
            <w:tabs>
              <w:tab w:val="left" w:pos="440"/>
              <w:tab w:val="right" w:leader="dot" w:pos="9016"/>
            </w:tabs>
            <w:rPr>
              <w:rFonts w:eastAsiaTheme="minorEastAsia"/>
              <w:noProof/>
              <w:lang w:eastAsia="en-GB"/>
            </w:rPr>
          </w:pPr>
          <w:hyperlink w:anchor="_Toc74560475" w:history="1">
            <w:r w:rsidR="0030222F" w:rsidRPr="002634BB">
              <w:rPr>
                <w:rStyle w:val="Hyperlink"/>
                <w:noProof/>
              </w:rPr>
              <w:t>4.</w:t>
            </w:r>
            <w:r w:rsidR="0030222F">
              <w:rPr>
                <w:rFonts w:eastAsiaTheme="minorEastAsia"/>
                <w:noProof/>
                <w:lang w:eastAsia="en-GB"/>
              </w:rPr>
              <w:tab/>
            </w:r>
            <w:r w:rsidR="0030222F" w:rsidRPr="002634BB">
              <w:rPr>
                <w:rStyle w:val="Hyperlink"/>
                <w:noProof/>
              </w:rPr>
              <w:t>Description of the Data Processing</w:t>
            </w:r>
            <w:r w:rsidR="0030222F">
              <w:rPr>
                <w:noProof/>
                <w:webHidden/>
              </w:rPr>
              <w:tab/>
            </w:r>
            <w:r w:rsidR="0030222F">
              <w:rPr>
                <w:noProof/>
                <w:webHidden/>
              </w:rPr>
              <w:fldChar w:fldCharType="begin"/>
            </w:r>
            <w:r w:rsidR="0030222F">
              <w:rPr>
                <w:noProof/>
                <w:webHidden/>
              </w:rPr>
              <w:instrText xml:space="preserve"> PAGEREF _Toc74560475 \h </w:instrText>
            </w:r>
            <w:r w:rsidR="0030222F">
              <w:rPr>
                <w:noProof/>
                <w:webHidden/>
              </w:rPr>
            </w:r>
            <w:r w:rsidR="0030222F">
              <w:rPr>
                <w:noProof/>
                <w:webHidden/>
              </w:rPr>
              <w:fldChar w:fldCharType="separate"/>
            </w:r>
            <w:r w:rsidR="0030222F">
              <w:rPr>
                <w:noProof/>
                <w:webHidden/>
              </w:rPr>
              <w:t>6</w:t>
            </w:r>
            <w:r w:rsidR="0030222F">
              <w:rPr>
                <w:noProof/>
                <w:webHidden/>
              </w:rPr>
              <w:fldChar w:fldCharType="end"/>
            </w:r>
          </w:hyperlink>
        </w:p>
        <w:p w14:paraId="57B1CFEC" w14:textId="1D5376D8" w:rsidR="0030222F" w:rsidRDefault="00D669CE">
          <w:pPr>
            <w:pStyle w:val="TOC1"/>
            <w:tabs>
              <w:tab w:val="left" w:pos="440"/>
              <w:tab w:val="right" w:leader="dot" w:pos="9016"/>
            </w:tabs>
            <w:rPr>
              <w:rFonts w:eastAsiaTheme="minorEastAsia"/>
              <w:noProof/>
              <w:lang w:eastAsia="en-GB"/>
            </w:rPr>
          </w:pPr>
          <w:hyperlink w:anchor="_Toc74560476" w:history="1">
            <w:r w:rsidR="0030222F" w:rsidRPr="002634BB">
              <w:rPr>
                <w:rStyle w:val="Hyperlink"/>
                <w:noProof/>
              </w:rPr>
              <w:t>5.</w:t>
            </w:r>
            <w:r w:rsidR="0030222F">
              <w:rPr>
                <w:rFonts w:eastAsiaTheme="minorEastAsia"/>
                <w:noProof/>
                <w:lang w:eastAsia="en-GB"/>
              </w:rPr>
              <w:tab/>
            </w:r>
            <w:r w:rsidR="0030222F" w:rsidRPr="002634BB">
              <w:rPr>
                <w:rStyle w:val="Hyperlink"/>
                <w:noProof/>
              </w:rPr>
              <w:t>Assessment of Necessity and Proportionality</w:t>
            </w:r>
            <w:r w:rsidR="0030222F">
              <w:rPr>
                <w:noProof/>
                <w:webHidden/>
              </w:rPr>
              <w:tab/>
            </w:r>
            <w:r w:rsidR="0030222F">
              <w:rPr>
                <w:noProof/>
                <w:webHidden/>
              </w:rPr>
              <w:fldChar w:fldCharType="begin"/>
            </w:r>
            <w:r w:rsidR="0030222F">
              <w:rPr>
                <w:noProof/>
                <w:webHidden/>
              </w:rPr>
              <w:instrText xml:space="preserve"> PAGEREF _Toc74560476 \h </w:instrText>
            </w:r>
            <w:r w:rsidR="0030222F">
              <w:rPr>
                <w:noProof/>
                <w:webHidden/>
              </w:rPr>
            </w:r>
            <w:r w:rsidR="0030222F">
              <w:rPr>
                <w:noProof/>
                <w:webHidden/>
              </w:rPr>
              <w:fldChar w:fldCharType="separate"/>
            </w:r>
            <w:r w:rsidR="0030222F">
              <w:rPr>
                <w:noProof/>
                <w:webHidden/>
              </w:rPr>
              <w:t>8</w:t>
            </w:r>
            <w:r w:rsidR="0030222F">
              <w:rPr>
                <w:noProof/>
                <w:webHidden/>
              </w:rPr>
              <w:fldChar w:fldCharType="end"/>
            </w:r>
          </w:hyperlink>
        </w:p>
        <w:p w14:paraId="5B828672" w14:textId="5E41F33A" w:rsidR="0030222F" w:rsidRDefault="00D669CE">
          <w:pPr>
            <w:pStyle w:val="TOC1"/>
            <w:tabs>
              <w:tab w:val="left" w:pos="440"/>
              <w:tab w:val="right" w:leader="dot" w:pos="9016"/>
            </w:tabs>
            <w:rPr>
              <w:rFonts w:eastAsiaTheme="minorEastAsia"/>
              <w:noProof/>
              <w:lang w:eastAsia="en-GB"/>
            </w:rPr>
          </w:pPr>
          <w:hyperlink w:anchor="_Toc74560477" w:history="1">
            <w:r w:rsidR="0030222F" w:rsidRPr="002634BB">
              <w:rPr>
                <w:rStyle w:val="Hyperlink"/>
                <w:noProof/>
              </w:rPr>
              <w:t>6.</w:t>
            </w:r>
            <w:r w:rsidR="0030222F">
              <w:rPr>
                <w:rFonts w:eastAsiaTheme="minorEastAsia"/>
                <w:noProof/>
                <w:lang w:eastAsia="en-GB"/>
              </w:rPr>
              <w:tab/>
            </w:r>
            <w:r w:rsidR="0030222F" w:rsidRPr="002634BB">
              <w:rPr>
                <w:rStyle w:val="Hyperlink"/>
                <w:noProof/>
              </w:rPr>
              <w:t>Assessment of Risks to Data Subjects</w:t>
            </w:r>
            <w:r w:rsidR="0030222F">
              <w:rPr>
                <w:noProof/>
                <w:webHidden/>
              </w:rPr>
              <w:tab/>
            </w:r>
            <w:r w:rsidR="0030222F">
              <w:rPr>
                <w:noProof/>
                <w:webHidden/>
              </w:rPr>
              <w:fldChar w:fldCharType="begin"/>
            </w:r>
            <w:r w:rsidR="0030222F">
              <w:rPr>
                <w:noProof/>
                <w:webHidden/>
              </w:rPr>
              <w:instrText xml:space="preserve"> PAGEREF _Toc74560477 \h </w:instrText>
            </w:r>
            <w:r w:rsidR="0030222F">
              <w:rPr>
                <w:noProof/>
                <w:webHidden/>
              </w:rPr>
            </w:r>
            <w:r w:rsidR="0030222F">
              <w:rPr>
                <w:noProof/>
                <w:webHidden/>
              </w:rPr>
              <w:fldChar w:fldCharType="separate"/>
            </w:r>
            <w:r w:rsidR="0030222F">
              <w:rPr>
                <w:noProof/>
                <w:webHidden/>
              </w:rPr>
              <w:t>9</w:t>
            </w:r>
            <w:r w:rsidR="0030222F">
              <w:rPr>
                <w:noProof/>
                <w:webHidden/>
              </w:rPr>
              <w:fldChar w:fldCharType="end"/>
            </w:r>
          </w:hyperlink>
        </w:p>
        <w:p w14:paraId="396CAAF7" w14:textId="2F38D69D" w:rsidR="0030222F" w:rsidRDefault="00D669CE">
          <w:pPr>
            <w:pStyle w:val="TOC1"/>
            <w:tabs>
              <w:tab w:val="left" w:pos="440"/>
              <w:tab w:val="right" w:leader="dot" w:pos="9016"/>
            </w:tabs>
            <w:rPr>
              <w:rFonts w:eastAsiaTheme="minorEastAsia"/>
              <w:noProof/>
              <w:lang w:eastAsia="en-GB"/>
            </w:rPr>
          </w:pPr>
          <w:hyperlink w:anchor="_Toc74560478" w:history="1">
            <w:r w:rsidR="0030222F" w:rsidRPr="002634BB">
              <w:rPr>
                <w:rStyle w:val="Hyperlink"/>
                <w:noProof/>
              </w:rPr>
              <w:t>7.</w:t>
            </w:r>
            <w:r w:rsidR="0030222F">
              <w:rPr>
                <w:rFonts w:eastAsiaTheme="minorEastAsia"/>
                <w:noProof/>
                <w:lang w:eastAsia="en-GB"/>
              </w:rPr>
              <w:tab/>
            </w:r>
            <w:r w:rsidR="0030222F" w:rsidRPr="002634BB">
              <w:rPr>
                <w:rStyle w:val="Hyperlink"/>
                <w:noProof/>
              </w:rPr>
              <w:t>Measures to Address Risks to Data Subjects</w:t>
            </w:r>
            <w:r w:rsidR="0030222F">
              <w:rPr>
                <w:noProof/>
                <w:webHidden/>
              </w:rPr>
              <w:tab/>
            </w:r>
            <w:r w:rsidR="0030222F">
              <w:rPr>
                <w:noProof/>
                <w:webHidden/>
              </w:rPr>
              <w:fldChar w:fldCharType="begin"/>
            </w:r>
            <w:r w:rsidR="0030222F">
              <w:rPr>
                <w:noProof/>
                <w:webHidden/>
              </w:rPr>
              <w:instrText xml:space="preserve"> PAGEREF _Toc74560478 \h </w:instrText>
            </w:r>
            <w:r w:rsidR="0030222F">
              <w:rPr>
                <w:noProof/>
                <w:webHidden/>
              </w:rPr>
            </w:r>
            <w:r w:rsidR="0030222F">
              <w:rPr>
                <w:noProof/>
                <w:webHidden/>
              </w:rPr>
              <w:fldChar w:fldCharType="separate"/>
            </w:r>
            <w:r w:rsidR="0030222F">
              <w:rPr>
                <w:noProof/>
                <w:webHidden/>
              </w:rPr>
              <w:t>9</w:t>
            </w:r>
            <w:r w:rsidR="0030222F">
              <w:rPr>
                <w:noProof/>
                <w:webHidden/>
              </w:rPr>
              <w:fldChar w:fldCharType="end"/>
            </w:r>
          </w:hyperlink>
        </w:p>
        <w:p w14:paraId="18E7A09F" w14:textId="2B2C2833" w:rsidR="0030222F" w:rsidRDefault="00D669CE">
          <w:pPr>
            <w:pStyle w:val="TOC1"/>
            <w:tabs>
              <w:tab w:val="left" w:pos="440"/>
              <w:tab w:val="right" w:leader="dot" w:pos="9016"/>
            </w:tabs>
            <w:rPr>
              <w:rFonts w:eastAsiaTheme="minorEastAsia"/>
              <w:noProof/>
              <w:lang w:eastAsia="en-GB"/>
            </w:rPr>
          </w:pPr>
          <w:hyperlink w:anchor="_Toc74560479" w:history="1">
            <w:r w:rsidR="0030222F" w:rsidRPr="002634BB">
              <w:rPr>
                <w:rStyle w:val="Hyperlink"/>
                <w:noProof/>
              </w:rPr>
              <w:t>8.</w:t>
            </w:r>
            <w:r w:rsidR="0030222F">
              <w:rPr>
                <w:rFonts w:eastAsiaTheme="minorEastAsia"/>
                <w:noProof/>
                <w:lang w:eastAsia="en-GB"/>
              </w:rPr>
              <w:tab/>
            </w:r>
            <w:r w:rsidR="0030222F" w:rsidRPr="002634BB">
              <w:rPr>
                <w:rStyle w:val="Hyperlink"/>
                <w:noProof/>
              </w:rPr>
              <w:t>Prior Consultation</w:t>
            </w:r>
            <w:r w:rsidR="0030222F">
              <w:rPr>
                <w:noProof/>
                <w:webHidden/>
              </w:rPr>
              <w:tab/>
            </w:r>
            <w:r w:rsidR="0030222F">
              <w:rPr>
                <w:noProof/>
                <w:webHidden/>
              </w:rPr>
              <w:fldChar w:fldCharType="begin"/>
            </w:r>
            <w:r w:rsidR="0030222F">
              <w:rPr>
                <w:noProof/>
                <w:webHidden/>
              </w:rPr>
              <w:instrText xml:space="preserve"> PAGEREF _Toc74560479 \h </w:instrText>
            </w:r>
            <w:r w:rsidR="0030222F">
              <w:rPr>
                <w:noProof/>
                <w:webHidden/>
              </w:rPr>
            </w:r>
            <w:r w:rsidR="0030222F">
              <w:rPr>
                <w:noProof/>
                <w:webHidden/>
              </w:rPr>
              <w:fldChar w:fldCharType="separate"/>
            </w:r>
            <w:r w:rsidR="0030222F">
              <w:rPr>
                <w:noProof/>
                <w:webHidden/>
              </w:rPr>
              <w:t>10</w:t>
            </w:r>
            <w:r w:rsidR="0030222F">
              <w:rPr>
                <w:noProof/>
                <w:webHidden/>
              </w:rPr>
              <w:fldChar w:fldCharType="end"/>
            </w:r>
          </w:hyperlink>
        </w:p>
        <w:p w14:paraId="0909B3E7" w14:textId="147FE1C6" w:rsidR="0030222F" w:rsidRDefault="00D669CE">
          <w:pPr>
            <w:pStyle w:val="TOC1"/>
            <w:tabs>
              <w:tab w:val="left" w:pos="440"/>
              <w:tab w:val="right" w:leader="dot" w:pos="9016"/>
            </w:tabs>
            <w:rPr>
              <w:rFonts w:eastAsiaTheme="minorEastAsia"/>
              <w:noProof/>
              <w:lang w:eastAsia="en-GB"/>
            </w:rPr>
          </w:pPr>
          <w:hyperlink w:anchor="_Toc74560480" w:history="1">
            <w:r w:rsidR="0030222F" w:rsidRPr="002634BB">
              <w:rPr>
                <w:rStyle w:val="Hyperlink"/>
                <w:noProof/>
              </w:rPr>
              <w:t>9.</w:t>
            </w:r>
            <w:r w:rsidR="0030222F">
              <w:rPr>
                <w:rFonts w:eastAsiaTheme="minorEastAsia"/>
                <w:noProof/>
                <w:lang w:eastAsia="en-GB"/>
              </w:rPr>
              <w:tab/>
            </w:r>
            <w:r w:rsidR="0030222F" w:rsidRPr="002634BB">
              <w:rPr>
                <w:rStyle w:val="Hyperlink"/>
                <w:noProof/>
              </w:rPr>
              <w:t>Association with the GDPR principles</w:t>
            </w:r>
            <w:r w:rsidR="0030222F">
              <w:rPr>
                <w:noProof/>
                <w:webHidden/>
              </w:rPr>
              <w:tab/>
            </w:r>
            <w:r w:rsidR="0030222F">
              <w:rPr>
                <w:noProof/>
                <w:webHidden/>
              </w:rPr>
              <w:fldChar w:fldCharType="begin"/>
            </w:r>
            <w:r w:rsidR="0030222F">
              <w:rPr>
                <w:noProof/>
                <w:webHidden/>
              </w:rPr>
              <w:instrText xml:space="preserve"> PAGEREF _Toc74560480 \h </w:instrText>
            </w:r>
            <w:r w:rsidR="0030222F">
              <w:rPr>
                <w:noProof/>
                <w:webHidden/>
              </w:rPr>
            </w:r>
            <w:r w:rsidR="0030222F">
              <w:rPr>
                <w:noProof/>
                <w:webHidden/>
              </w:rPr>
              <w:fldChar w:fldCharType="separate"/>
            </w:r>
            <w:r w:rsidR="0030222F">
              <w:rPr>
                <w:noProof/>
                <w:webHidden/>
              </w:rPr>
              <w:t>10</w:t>
            </w:r>
            <w:r w:rsidR="0030222F">
              <w:rPr>
                <w:noProof/>
                <w:webHidden/>
              </w:rPr>
              <w:fldChar w:fldCharType="end"/>
            </w:r>
          </w:hyperlink>
        </w:p>
        <w:p w14:paraId="54476AFA" w14:textId="7FD09DE2" w:rsidR="0030222F" w:rsidRDefault="00D669CE">
          <w:pPr>
            <w:pStyle w:val="TOC1"/>
            <w:tabs>
              <w:tab w:val="left" w:pos="660"/>
              <w:tab w:val="right" w:leader="dot" w:pos="9016"/>
            </w:tabs>
            <w:rPr>
              <w:rFonts w:eastAsiaTheme="minorEastAsia"/>
              <w:noProof/>
              <w:lang w:eastAsia="en-GB"/>
            </w:rPr>
          </w:pPr>
          <w:hyperlink w:anchor="_Toc74560481" w:history="1">
            <w:r w:rsidR="0030222F" w:rsidRPr="002634BB">
              <w:rPr>
                <w:rStyle w:val="Hyperlink"/>
                <w:noProof/>
              </w:rPr>
              <w:t>10.</w:t>
            </w:r>
            <w:r w:rsidR="0030222F">
              <w:rPr>
                <w:rFonts w:eastAsiaTheme="minorEastAsia"/>
                <w:noProof/>
                <w:lang w:eastAsia="en-GB"/>
              </w:rPr>
              <w:tab/>
            </w:r>
            <w:r w:rsidR="0030222F" w:rsidRPr="002634BB">
              <w:rPr>
                <w:rStyle w:val="Hyperlink"/>
                <w:noProof/>
              </w:rPr>
              <w:t>DPO Recommendations</w:t>
            </w:r>
            <w:r w:rsidR="0030222F">
              <w:rPr>
                <w:noProof/>
                <w:webHidden/>
              </w:rPr>
              <w:tab/>
            </w:r>
            <w:r w:rsidR="0030222F">
              <w:rPr>
                <w:noProof/>
                <w:webHidden/>
              </w:rPr>
              <w:fldChar w:fldCharType="begin"/>
            </w:r>
            <w:r w:rsidR="0030222F">
              <w:rPr>
                <w:noProof/>
                <w:webHidden/>
              </w:rPr>
              <w:instrText xml:space="preserve"> PAGEREF _Toc74560481 \h </w:instrText>
            </w:r>
            <w:r w:rsidR="0030222F">
              <w:rPr>
                <w:noProof/>
                <w:webHidden/>
              </w:rPr>
            </w:r>
            <w:r w:rsidR="0030222F">
              <w:rPr>
                <w:noProof/>
                <w:webHidden/>
              </w:rPr>
              <w:fldChar w:fldCharType="separate"/>
            </w:r>
            <w:r w:rsidR="0030222F">
              <w:rPr>
                <w:noProof/>
                <w:webHidden/>
              </w:rPr>
              <w:t>13</w:t>
            </w:r>
            <w:r w:rsidR="0030222F">
              <w:rPr>
                <w:noProof/>
                <w:webHidden/>
              </w:rPr>
              <w:fldChar w:fldCharType="end"/>
            </w:r>
          </w:hyperlink>
        </w:p>
        <w:p w14:paraId="45863B20" w14:textId="52DFCC4A" w:rsidR="009A4A87" w:rsidRPr="00DF1C5E" w:rsidRDefault="009A4A87">
          <w:r w:rsidRPr="00DF1C5E">
            <w:rPr>
              <w:b/>
              <w:bCs/>
              <w:noProof/>
            </w:rPr>
            <w:fldChar w:fldCharType="end"/>
          </w:r>
        </w:p>
      </w:sdtContent>
    </w:sdt>
    <w:p w14:paraId="499726D2" w14:textId="77777777" w:rsidR="002B2640" w:rsidRPr="00DF1C5E" w:rsidRDefault="002B2640">
      <w:pPr>
        <w:rPr>
          <w:rFonts w:asciiTheme="majorHAnsi" w:eastAsiaTheme="majorEastAsia" w:hAnsiTheme="majorHAnsi" w:cstheme="majorBidi"/>
          <w:b/>
          <w:bCs/>
          <w:color w:val="0087B0" w:themeColor="accent1" w:themeShade="BF"/>
          <w:sz w:val="28"/>
          <w:szCs w:val="28"/>
        </w:rPr>
      </w:pPr>
      <w:bookmarkStart w:id="1" w:name="_Toc349041767"/>
      <w:r w:rsidRPr="00DF1C5E">
        <w:br w:type="page"/>
      </w:r>
    </w:p>
    <w:p w14:paraId="46B92B38" w14:textId="77777777" w:rsidR="00682357" w:rsidRPr="00D1743D" w:rsidRDefault="00682357" w:rsidP="00D502EB">
      <w:pPr>
        <w:pStyle w:val="Heading1"/>
        <w:numPr>
          <w:ilvl w:val="0"/>
          <w:numId w:val="26"/>
        </w:numPr>
        <w:ind w:left="851" w:hanging="851"/>
        <w:rPr>
          <w:color w:val="2995D1"/>
        </w:rPr>
      </w:pPr>
      <w:bookmarkStart w:id="2" w:name="_Toc74560472"/>
      <w:r w:rsidRPr="00D1743D">
        <w:rPr>
          <w:color w:val="2995D1"/>
        </w:rPr>
        <w:lastRenderedPageBreak/>
        <w:t>Introduction</w:t>
      </w:r>
      <w:bookmarkEnd w:id="1"/>
      <w:bookmarkEnd w:id="2"/>
    </w:p>
    <w:p w14:paraId="48BBD085" w14:textId="77777777" w:rsidR="00510627" w:rsidRPr="00E01918" w:rsidRDefault="00E01918" w:rsidP="00621930">
      <w:pPr>
        <w:pStyle w:val="ListParagraph"/>
        <w:numPr>
          <w:ilvl w:val="1"/>
          <w:numId w:val="26"/>
        </w:numPr>
        <w:autoSpaceDE w:val="0"/>
        <w:autoSpaceDN w:val="0"/>
        <w:adjustRightInd w:val="0"/>
        <w:spacing w:before="120" w:after="120" w:line="276" w:lineRule="auto"/>
        <w:ind w:left="851" w:hanging="851"/>
        <w:jc w:val="both"/>
        <w:rPr>
          <w:rFonts w:asciiTheme="minorHAnsi" w:hAnsiTheme="minorHAnsi" w:cstheme="minorHAnsi"/>
          <w:color w:val="000000" w:themeColor="text1"/>
          <w:sz w:val="22"/>
          <w:szCs w:val="22"/>
          <w:lang w:eastAsia="en-GB"/>
        </w:rPr>
      </w:pPr>
      <w:r w:rsidRPr="00E01918">
        <w:rPr>
          <w:rFonts w:asciiTheme="minorHAnsi" w:hAnsiTheme="minorHAnsi" w:cstheme="minorHAnsi"/>
          <w:color w:val="000000" w:themeColor="text1"/>
          <w:sz w:val="22"/>
          <w:szCs w:val="22"/>
          <w:lang w:eastAsia="en-GB"/>
        </w:rPr>
        <w:t>Data Protection Impact Assessments (DPIAs) are a tool which can help organisations identify the most effective way to comply with their data protection obligations and meet indi</w:t>
      </w:r>
      <w:r w:rsidR="0053483F">
        <w:rPr>
          <w:rFonts w:asciiTheme="minorHAnsi" w:hAnsiTheme="minorHAnsi" w:cstheme="minorHAnsi"/>
          <w:color w:val="000000" w:themeColor="text1"/>
          <w:sz w:val="22"/>
          <w:szCs w:val="22"/>
          <w:lang w:eastAsia="en-GB"/>
        </w:rPr>
        <w:t>viduals’ expectations of their rights as a data subject under the GDPR</w:t>
      </w:r>
      <w:r w:rsidRPr="00E01918">
        <w:rPr>
          <w:rFonts w:asciiTheme="minorHAnsi" w:hAnsiTheme="minorHAnsi" w:cstheme="minorHAnsi"/>
          <w:color w:val="000000" w:themeColor="text1"/>
          <w:sz w:val="22"/>
          <w:szCs w:val="22"/>
          <w:lang w:eastAsia="en-GB"/>
        </w:rPr>
        <w:t>. An effective DPIA will allow organisations to identify and resolve problems at an early stage, reducing the associated costs and damage to reputation which might otherwise occur.</w:t>
      </w:r>
    </w:p>
    <w:p w14:paraId="683B5B9A" w14:textId="77777777" w:rsidR="0012618F" w:rsidRPr="0012618F" w:rsidRDefault="0012618F" w:rsidP="0012618F">
      <w:pPr>
        <w:pStyle w:val="ListParagraph"/>
        <w:numPr>
          <w:ilvl w:val="1"/>
          <w:numId w:val="26"/>
        </w:numPr>
        <w:autoSpaceDE w:val="0"/>
        <w:autoSpaceDN w:val="0"/>
        <w:adjustRightInd w:val="0"/>
        <w:spacing w:before="120" w:after="120" w:line="276" w:lineRule="auto"/>
        <w:ind w:left="851" w:hanging="851"/>
        <w:jc w:val="both"/>
        <w:rPr>
          <w:rFonts w:asciiTheme="minorHAnsi" w:hAnsiTheme="minorHAnsi" w:cstheme="minorHAnsi"/>
          <w:color w:val="000000" w:themeColor="text1"/>
          <w:sz w:val="22"/>
          <w:szCs w:val="22"/>
          <w:lang w:eastAsia="en-GB"/>
        </w:rPr>
      </w:pPr>
      <w:r>
        <w:rPr>
          <w:rFonts w:asciiTheme="minorHAnsi" w:hAnsiTheme="minorHAnsi" w:cstheme="minorHAnsi"/>
          <w:color w:val="000000" w:themeColor="text1"/>
          <w:sz w:val="22"/>
          <w:szCs w:val="22"/>
          <w:lang w:eastAsia="en-GB"/>
        </w:rPr>
        <w:t xml:space="preserve">This DPIA is based on the </w:t>
      </w:r>
      <w:r w:rsidR="0053483F">
        <w:rPr>
          <w:rFonts w:asciiTheme="minorHAnsi" w:hAnsiTheme="minorHAnsi" w:cstheme="minorHAnsi"/>
          <w:color w:val="000000" w:themeColor="text1"/>
          <w:sz w:val="22"/>
          <w:szCs w:val="22"/>
          <w:lang w:eastAsia="en-GB"/>
        </w:rPr>
        <w:t>guidance</w:t>
      </w:r>
      <w:r>
        <w:rPr>
          <w:rFonts w:asciiTheme="minorHAnsi" w:hAnsiTheme="minorHAnsi" w:cstheme="minorHAnsi"/>
          <w:color w:val="000000" w:themeColor="text1"/>
          <w:sz w:val="22"/>
          <w:szCs w:val="22"/>
          <w:lang w:eastAsia="en-GB"/>
        </w:rPr>
        <w:t xml:space="preserve"> documents provided by the Information Commissione</w:t>
      </w:r>
      <w:r w:rsidR="000139FD">
        <w:rPr>
          <w:rFonts w:asciiTheme="minorHAnsi" w:hAnsiTheme="minorHAnsi" w:cstheme="minorHAnsi"/>
          <w:color w:val="000000" w:themeColor="text1"/>
          <w:sz w:val="22"/>
          <w:szCs w:val="22"/>
          <w:lang w:eastAsia="en-GB"/>
        </w:rPr>
        <w:t xml:space="preserve">rs Office </w:t>
      </w:r>
      <w:r w:rsidR="0053483F">
        <w:rPr>
          <w:rFonts w:asciiTheme="minorHAnsi" w:hAnsiTheme="minorHAnsi" w:cstheme="minorHAnsi"/>
          <w:color w:val="000000" w:themeColor="text1"/>
          <w:sz w:val="22"/>
          <w:szCs w:val="22"/>
          <w:lang w:eastAsia="en-GB"/>
        </w:rPr>
        <w:t xml:space="preserve">(ICO) </w:t>
      </w:r>
      <w:r w:rsidR="000139FD">
        <w:rPr>
          <w:rFonts w:asciiTheme="minorHAnsi" w:hAnsiTheme="minorHAnsi" w:cstheme="minorHAnsi"/>
          <w:color w:val="000000" w:themeColor="text1"/>
          <w:sz w:val="22"/>
          <w:szCs w:val="22"/>
          <w:lang w:eastAsia="en-GB"/>
        </w:rPr>
        <w:t>to support the data protection</w:t>
      </w:r>
      <w:r>
        <w:rPr>
          <w:rFonts w:asciiTheme="minorHAnsi" w:hAnsiTheme="minorHAnsi" w:cstheme="minorHAnsi"/>
          <w:color w:val="000000" w:themeColor="text1"/>
          <w:sz w:val="22"/>
          <w:szCs w:val="22"/>
          <w:lang w:eastAsia="en-GB"/>
        </w:rPr>
        <w:t xml:space="preserve"> by design approach and the information captured will ensure reasonable steps are taken during the implementation of any </w:t>
      </w:r>
      <w:r w:rsidR="0053483F">
        <w:rPr>
          <w:rFonts w:asciiTheme="minorHAnsi" w:hAnsiTheme="minorHAnsi" w:cstheme="minorHAnsi"/>
          <w:color w:val="000000" w:themeColor="text1"/>
          <w:sz w:val="22"/>
          <w:szCs w:val="22"/>
          <w:lang w:eastAsia="en-GB"/>
        </w:rPr>
        <w:t xml:space="preserve">new </w:t>
      </w:r>
      <w:r>
        <w:rPr>
          <w:rFonts w:asciiTheme="minorHAnsi" w:hAnsiTheme="minorHAnsi" w:cstheme="minorHAnsi"/>
          <w:color w:val="000000" w:themeColor="text1"/>
          <w:sz w:val="22"/>
          <w:szCs w:val="22"/>
          <w:lang w:eastAsia="en-GB"/>
        </w:rPr>
        <w:t>system or process.</w:t>
      </w:r>
    </w:p>
    <w:p w14:paraId="48360241" w14:textId="77777777" w:rsidR="00682357" w:rsidRPr="00D1743D" w:rsidRDefault="002E0F98" w:rsidP="00D502EB">
      <w:pPr>
        <w:pStyle w:val="Heading1"/>
        <w:numPr>
          <w:ilvl w:val="0"/>
          <w:numId w:val="26"/>
        </w:numPr>
        <w:ind w:left="851" w:hanging="851"/>
        <w:rPr>
          <w:color w:val="2995D1"/>
        </w:rPr>
      </w:pPr>
      <w:bookmarkStart w:id="3" w:name="_Toc74560473"/>
      <w:r w:rsidRPr="00D1743D">
        <w:rPr>
          <w:color w:val="2995D1"/>
        </w:rPr>
        <w:t>Screening Questions</w:t>
      </w:r>
      <w:bookmarkEnd w:id="3"/>
    </w:p>
    <w:p w14:paraId="5B015340" w14:textId="77777777" w:rsidR="00796F06" w:rsidRPr="00CB0981" w:rsidRDefault="00CB15B1" w:rsidP="00CB0981">
      <w:pPr>
        <w:pStyle w:val="ListParagraph"/>
        <w:numPr>
          <w:ilvl w:val="1"/>
          <w:numId w:val="26"/>
        </w:numPr>
        <w:autoSpaceDE w:val="0"/>
        <w:autoSpaceDN w:val="0"/>
        <w:adjustRightInd w:val="0"/>
        <w:spacing w:before="120" w:after="120" w:line="276" w:lineRule="auto"/>
        <w:ind w:left="851" w:hanging="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GDPR requires that a DPIA is mandatory if the processing is likely to result in a high risk to the rights and freedoms of natural persons. The following </w:t>
      </w:r>
      <w:r w:rsidR="00CB0981">
        <w:rPr>
          <w:rFonts w:asciiTheme="minorHAnsi" w:hAnsiTheme="minorHAnsi" w:cstheme="minorHAnsi"/>
          <w:color w:val="000000"/>
          <w:sz w:val="22"/>
          <w:szCs w:val="22"/>
        </w:rPr>
        <w:t>screening questions will identify if the processing is likely to result in a high risk</w:t>
      </w:r>
      <w:r>
        <w:rPr>
          <w:rFonts w:asciiTheme="minorHAnsi" w:hAnsiTheme="minorHAnsi" w:cstheme="minorHAnsi"/>
          <w:color w:val="000000"/>
          <w:sz w:val="22"/>
          <w:szCs w:val="22"/>
        </w:rPr>
        <w:t>:</w:t>
      </w:r>
    </w:p>
    <w:p w14:paraId="5CE39DB5" w14:textId="77777777" w:rsidR="00796F06" w:rsidRDefault="00796F06" w:rsidP="00796F06">
      <w:pPr>
        <w:pStyle w:val="ListParagraph"/>
        <w:autoSpaceDE w:val="0"/>
        <w:autoSpaceDN w:val="0"/>
        <w:adjustRightInd w:val="0"/>
        <w:spacing w:before="120" w:after="120" w:line="276" w:lineRule="auto"/>
        <w:ind w:left="1571"/>
        <w:jc w:val="both"/>
        <w:rPr>
          <w:rFonts w:asciiTheme="minorHAnsi" w:hAnsiTheme="minorHAnsi" w:cstheme="minorHAnsi"/>
          <w:color w:val="000000"/>
          <w:sz w:val="22"/>
          <w:szCs w:val="22"/>
        </w:rPr>
      </w:pPr>
    </w:p>
    <w:tbl>
      <w:tblPr>
        <w:tblStyle w:val="TableGrid"/>
        <w:tblW w:w="0" w:type="auto"/>
        <w:tblInd w:w="851" w:type="dxa"/>
        <w:tblLook w:val="04A0" w:firstRow="1" w:lastRow="0" w:firstColumn="1" w:lastColumn="0" w:noHBand="0" w:noVBand="1"/>
      </w:tblPr>
      <w:tblGrid>
        <w:gridCol w:w="704"/>
        <w:gridCol w:w="6095"/>
        <w:gridCol w:w="1248"/>
      </w:tblGrid>
      <w:tr w:rsidR="00CB0981" w:rsidRPr="00ED10DE" w14:paraId="2FD3D327" w14:textId="77777777" w:rsidTr="00D1743D">
        <w:tc>
          <w:tcPr>
            <w:tcW w:w="704" w:type="dxa"/>
            <w:shd w:val="clear" w:color="auto" w:fill="2995D1"/>
          </w:tcPr>
          <w:p w14:paraId="23261254" w14:textId="77777777" w:rsidR="00CB0981" w:rsidRDefault="00CB0981" w:rsidP="00ED10DE">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No.</w:t>
            </w:r>
          </w:p>
        </w:tc>
        <w:tc>
          <w:tcPr>
            <w:tcW w:w="6095" w:type="dxa"/>
            <w:shd w:val="clear" w:color="auto" w:fill="2995D1"/>
          </w:tcPr>
          <w:p w14:paraId="0699F7BC" w14:textId="77777777" w:rsidR="00CB0981" w:rsidRPr="00ED10DE" w:rsidRDefault="00CB0981" w:rsidP="00ED10DE">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Mandatory DPIA </w:t>
            </w:r>
            <w:r w:rsidRPr="00ED10DE">
              <w:rPr>
                <w:rFonts w:asciiTheme="minorHAnsi" w:hAnsiTheme="minorHAnsi" w:cstheme="minorHAnsi"/>
                <w:b/>
                <w:color w:val="000000"/>
                <w:sz w:val="22"/>
                <w:szCs w:val="22"/>
              </w:rPr>
              <w:t>Screening Question</w:t>
            </w:r>
          </w:p>
        </w:tc>
        <w:tc>
          <w:tcPr>
            <w:tcW w:w="1248" w:type="dxa"/>
            <w:shd w:val="clear" w:color="auto" w:fill="2995D1"/>
          </w:tcPr>
          <w:p w14:paraId="5BC1AB41" w14:textId="77777777" w:rsidR="00CB0981" w:rsidRPr="00ED10DE" w:rsidRDefault="00CB0981" w:rsidP="00ED10DE">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sidRPr="00ED10DE">
              <w:rPr>
                <w:rFonts w:asciiTheme="minorHAnsi" w:hAnsiTheme="minorHAnsi" w:cstheme="minorHAnsi"/>
                <w:b/>
                <w:color w:val="000000"/>
                <w:sz w:val="22"/>
                <w:szCs w:val="22"/>
              </w:rPr>
              <w:t>Yes or No</w:t>
            </w:r>
          </w:p>
        </w:tc>
      </w:tr>
      <w:tr w:rsidR="00CB0981" w14:paraId="2DB725BA" w14:textId="77777777" w:rsidTr="00CB0981">
        <w:tc>
          <w:tcPr>
            <w:tcW w:w="704" w:type="dxa"/>
          </w:tcPr>
          <w:p w14:paraId="6C584047" w14:textId="77777777" w:rsidR="00CB0981" w:rsidRDefault="00CB0981" w:rsidP="00ED10DE">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M1</w:t>
            </w:r>
          </w:p>
        </w:tc>
        <w:tc>
          <w:tcPr>
            <w:tcW w:w="6095" w:type="dxa"/>
          </w:tcPr>
          <w:p w14:paraId="10A6DE14" w14:textId="77777777" w:rsidR="00CB0981" w:rsidRPr="005431FA" w:rsidRDefault="005431FA" w:rsidP="00ED10DE">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sidRPr="005431FA">
              <w:rPr>
                <w:rFonts w:asciiTheme="minorHAnsi" w:hAnsiTheme="minorHAnsi" w:cstheme="minorHAnsi"/>
                <w:color w:val="000000"/>
                <w:sz w:val="22"/>
                <w:szCs w:val="22"/>
              </w:rPr>
              <w:t>Will the project make use of a new technology (system) to process personal or special category data?</w:t>
            </w:r>
          </w:p>
        </w:tc>
        <w:tc>
          <w:tcPr>
            <w:tcW w:w="1248" w:type="dxa"/>
          </w:tcPr>
          <w:p w14:paraId="6CA26986" w14:textId="77777777" w:rsidR="00CB0981" w:rsidRDefault="00FB3078" w:rsidP="00ED10DE">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no</w:t>
            </w:r>
          </w:p>
        </w:tc>
      </w:tr>
      <w:tr w:rsidR="00CB0981" w14:paraId="180AD05B" w14:textId="77777777" w:rsidTr="00CB0981">
        <w:tc>
          <w:tcPr>
            <w:tcW w:w="704" w:type="dxa"/>
          </w:tcPr>
          <w:p w14:paraId="662F27B6" w14:textId="77777777" w:rsidR="00CB0981" w:rsidRDefault="00CB0981" w:rsidP="00ED10DE">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M2</w:t>
            </w:r>
          </w:p>
        </w:tc>
        <w:tc>
          <w:tcPr>
            <w:tcW w:w="6095" w:type="dxa"/>
          </w:tcPr>
          <w:p w14:paraId="3A135479" w14:textId="77777777" w:rsidR="00CB0981" w:rsidRDefault="00CB0981" w:rsidP="00ED10DE">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Will the project involve systematic and extensive processing activities, including profiling and where decisions that have legal effects – or similarly significant effects – on individuals?</w:t>
            </w:r>
          </w:p>
        </w:tc>
        <w:tc>
          <w:tcPr>
            <w:tcW w:w="1248" w:type="dxa"/>
          </w:tcPr>
          <w:p w14:paraId="129C7A41" w14:textId="77777777" w:rsidR="00CB0981" w:rsidRDefault="00FB3078" w:rsidP="00ED10DE">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no</w:t>
            </w:r>
          </w:p>
        </w:tc>
      </w:tr>
      <w:tr w:rsidR="00CB0981" w14:paraId="41367D87" w14:textId="77777777" w:rsidTr="00CB0981">
        <w:tc>
          <w:tcPr>
            <w:tcW w:w="704" w:type="dxa"/>
          </w:tcPr>
          <w:p w14:paraId="71E7E422" w14:textId="77777777" w:rsidR="00CB0981" w:rsidRDefault="00CB0981" w:rsidP="00ED10DE">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M3</w:t>
            </w:r>
          </w:p>
        </w:tc>
        <w:tc>
          <w:tcPr>
            <w:tcW w:w="6095" w:type="dxa"/>
          </w:tcPr>
          <w:p w14:paraId="6827EB94" w14:textId="77777777" w:rsidR="00CB0981" w:rsidRDefault="00CB0981" w:rsidP="00ED10DE">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Will the project involve the large scale processing of special categories of personal data?</w:t>
            </w:r>
          </w:p>
        </w:tc>
        <w:tc>
          <w:tcPr>
            <w:tcW w:w="1248" w:type="dxa"/>
          </w:tcPr>
          <w:p w14:paraId="5E857716" w14:textId="77777777" w:rsidR="00CB0981" w:rsidRDefault="00FB3078" w:rsidP="00ED10DE">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yes</w:t>
            </w:r>
          </w:p>
        </w:tc>
      </w:tr>
      <w:tr w:rsidR="00CB0981" w14:paraId="267145EB" w14:textId="77777777" w:rsidTr="00CB0981">
        <w:tc>
          <w:tcPr>
            <w:tcW w:w="704" w:type="dxa"/>
          </w:tcPr>
          <w:p w14:paraId="627A8B84" w14:textId="77777777" w:rsidR="00CB0981" w:rsidRDefault="00CB0981" w:rsidP="00ED10DE">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M4</w:t>
            </w:r>
          </w:p>
        </w:tc>
        <w:tc>
          <w:tcPr>
            <w:tcW w:w="6095" w:type="dxa"/>
          </w:tcPr>
          <w:p w14:paraId="1247413D" w14:textId="77777777" w:rsidR="00CB0981" w:rsidRDefault="00CB0981" w:rsidP="00ED10DE">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Will the project involve the large scale, systematic monitoring of public areas (CCTV)?</w:t>
            </w:r>
          </w:p>
        </w:tc>
        <w:tc>
          <w:tcPr>
            <w:tcW w:w="1248" w:type="dxa"/>
          </w:tcPr>
          <w:p w14:paraId="529E856B" w14:textId="77777777" w:rsidR="00CB0981" w:rsidRDefault="00FB3078" w:rsidP="00ED10DE">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no</w:t>
            </w:r>
          </w:p>
        </w:tc>
      </w:tr>
    </w:tbl>
    <w:p w14:paraId="62941F5C" w14:textId="77777777" w:rsidR="001044CF" w:rsidRDefault="00ED10DE" w:rsidP="00ED10DE">
      <w:pPr>
        <w:pStyle w:val="ListParagraph"/>
        <w:autoSpaceDE w:val="0"/>
        <w:autoSpaceDN w:val="0"/>
        <w:adjustRightInd w:val="0"/>
        <w:spacing w:before="120" w:after="120" w:line="276" w:lineRule="auto"/>
        <w:ind w:left="851"/>
        <w:jc w:val="both"/>
        <w:rPr>
          <w:rFonts w:asciiTheme="minorHAnsi" w:hAnsiTheme="minorHAnsi" w:cstheme="minorHAnsi"/>
          <w:i/>
          <w:color w:val="000000"/>
          <w:sz w:val="22"/>
          <w:szCs w:val="22"/>
        </w:rPr>
      </w:pPr>
      <w:r w:rsidRPr="00ED10DE">
        <w:rPr>
          <w:rFonts w:asciiTheme="minorHAnsi" w:hAnsiTheme="minorHAnsi" w:cstheme="minorHAnsi"/>
          <w:i/>
          <w:color w:val="000000"/>
          <w:sz w:val="22"/>
          <w:szCs w:val="22"/>
        </w:rPr>
        <w:t xml:space="preserve">If </w:t>
      </w:r>
      <w:r w:rsidR="00CB0981">
        <w:rPr>
          <w:rFonts w:asciiTheme="minorHAnsi" w:hAnsiTheme="minorHAnsi" w:cstheme="minorHAnsi"/>
          <w:i/>
          <w:color w:val="000000"/>
          <w:sz w:val="22"/>
          <w:szCs w:val="22"/>
        </w:rPr>
        <w:t xml:space="preserve">any of </w:t>
      </w:r>
      <w:r w:rsidR="0014446A">
        <w:rPr>
          <w:rFonts w:asciiTheme="minorHAnsi" w:hAnsiTheme="minorHAnsi" w:cstheme="minorHAnsi"/>
          <w:i/>
          <w:color w:val="000000"/>
          <w:sz w:val="22"/>
          <w:szCs w:val="22"/>
        </w:rPr>
        <w:t>the above question</w:t>
      </w:r>
      <w:r w:rsidR="00CB0981">
        <w:rPr>
          <w:rFonts w:asciiTheme="minorHAnsi" w:hAnsiTheme="minorHAnsi" w:cstheme="minorHAnsi"/>
          <w:i/>
          <w:color w:val="000000"/>
          <w:sz w:val="22"/>
          <w:szCs w:val="22"/>
        </w:rPr>
        <w:t>s have</w:t>
      </w:r>
      <w:r w:rsidRPr="00ED10DE">
        <w:rPr>
          <w:rFonts w:asciiTheme="minorHAnsi" w:hAnsiTheme="minorHAnsi" w:cstheme="minorHAnsi"/>
          <w:i/>
          <w:color w:val="000000"/>
          <w:sz w:val="22"/>
          <w:szCs w:val="22"/>
        </w:rPr>
        <w:t xml:space="preserve"> been answered as “Yes”</w:t>
      </w:r>
      <w:r w:rsidR="00CB0981">
        <w:rPr>
          <w:rFonts w:asciiTheme="minorHAnsi" w:hAnsiTheme="minorHAnsi" w:cstheme="minorHAnsi"/>
          <w:i/>
          <w:color w:val="000000"/>
          <w:sz w:val="22"/>
          <w:szCs w:val="22"/>
        </w:rPr>
        <w:t>,</w:t>
      </w:r>
      <w:r w:rsidRPr="00ED10DE">
        <w:rPr>
          <w:rFonts w:asciiTheme="minorHAnsi" w:hAnsiTheme="minorHAnsi" w:cstheme="minorHAnsi"/>
          <w:i/>
          <w:color w:val="000000"/>
          <w:sz w:val="22"/>
          <w:szCs w:val="22"/>
        </w:rPr>
        <w:t xml:space="preserve"> than it is a mandatory requirement to complete a DPIA</w:t>
      </w:r>
      <w:r>
        <w:rPr>
          <w:rFonts w:asciiTheme="minorHAnsi" w:hAnsiTheme="minorHAnsi" w:cstheme="minorHAnsi"/>
          <w:i/>
          <w:color w:val="000000"/>
          <w:sz w:val="22"/>
          <w:szCs w:val="22"/>
        </w:rPr>
        <w:t>.</w:t>
      </w:r>
    </w:p>
    <w:p w14:paraId="67840834" w14:textId="77777777" w:rsidR="00ED10DE" w:rsidRPr="001044CF" w:rsidRDefault="001044CF" w:rsidP="001044CF">
      <w:pPr>
        <w:rPr>
          <w:rFonts w:eastAsia="Times New Roman" w:cstheme="minorHAnsi"/>
          <w:i/>
          <w:color w:val="000000"/>
        </w:rPr>
      </w:pPr>
      <w:r>
        <w:rPr>
          <w:rFonts w:cstheme="minorHAnsi"/>
          <w:i/>
          <w:color w:val="000000"/>
        </w:rPr>
        <w:br w:type="page"/>
      </w:r>
    </w:p>
    <w:p w14:paraId="4F3B8F6D" w14:textId="77777777" w:rsidR="00796F06" w:rsidRDefault="00796F06">
      <w:pPr>
        <w:rPr>
          <w:rFonts w:eastAsia="Times New Roman" w:cstheme="minorHAnsi"/>
          <w:color w:val="000000"/>
        </w:rPr>
      </w:pPr>
    </w:p>
    <w:p w14:paraId="3AFA2EF3" w14:textId="77777777" w:rsidR="002E0F98" w:rsidRDefault="00ED10DE" w:rsidP="00621930">
      <w:pPr>
        <w:pStyle w:val="ListParagraph"/>
        <w:numPr>
          <w:ilvl w:val="1"/>
          <w:numId w:val="26"/>
        </w:numPr>
        <w:autoSpaceDE w:val="0"/>
        <w:autoSpaceDN w:val="0"/>
        <w:adjustRightInd w:val="0"/>
        <w:spacing w:before="120" w:after="120" w:line="276" w:lineRule="auto"/>
        <w:ind w:left="851" w:hanging="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This table defines a selection of </w:t>
      </w:r>
      <w:r w:rsidR="00CB0981">
        <w:rPr>
          <w:rFonts w:asciiTheme="minorHAnsi" w:hAnsiTheme="minorHAnsi" w:cstheme="minorHAnsi"/>
          <w:color w:val="000000"/>
          <w:sz w:val="22"/>
          <w:szCs w:val="22"/>
        </w:rPr>
        <w:t xml:space="preserve">additional </w:t>
      </w:r>
      <w:r>
        <w:rPr>
          <w:rFonts w:asciiTheme="minorHAnsi" w:hAnsiTheme="minorHAnsi" w:cstheme="minorHAnsi"/>
          <w:color w:val="000000"/>
          <w:sz w:val="22"/>
          <w:szCs w:val="22"/>
        </w:rPr>
        <w:t>screening questions which will help to understand if a DPIA is recommend</w:t>
      </w:r>
      <w:r w:rsidR="001044CF">
        <w:rPr>
          <w:rFonts w:asciiTheme="minorHAnsi" w:hAnsiTheme="minorHAnsi" w:cstheme="minorHAnsi"/>
          <w:color w:val="000000"/>
          <w:sz w:val="22"/>
          <w:szCs w:val="22"/>
        </w:rPr>
        <w:t>ed</w:t>
      </w:r>
      <w:r>
        <w:rPr>
          <w:rFonts w:asciiTheme="minorHAnsi" w:hAnsiTheme="minorHAnsi" w:cstheme="minorHAnsi"/>
          <w:color w:val="000000"/>
          <w:sz w:val="22"/>
          <w:szCs w:val="22"/>
        </w:rPr>
        <w:t xml:space="preserve"> best practice.</w:t>
      </w:r>
    </w:p>
    <w:tbl>
      <w:tblPr>
        <w:tblStyle w:val="TableGrid"/>
        <w:tblW w:w="0" w:type="auto"/>
        <w:tblInd w:w="851" w:type="dxa"/>
        <w:tblLook w:val="04A0" w:firstRow="1" w:lastRow="0" w:firstColumn="1" w:lastColumn="0" w:noHBand="0" w:noVBand="1"/>
      </w:tblPr>
      <w:tblGrid>
        <w:gridCol w:w="704"/>
        <w:gridCol w:w="6095"/>
        <w:gridCol w:w="1366"/>
      </w:tblGrid>
      <w:tr w:rsidR="00CB0981" w:rsidRPr="00ED10DE" w14:paraId="4351FAC2" w14:textId="77777777" w:rsidTr="00D1743D">
        <w:tc>
          <w:tcPr>
            <w:tcW w:w="704" w:type="dxa"/>
            <w:shd w:val="clear" w:color="auto" w:fill="2995D1"/>
            <w:vAlign w:val="center"/>
          </w:tcPr>
          <w:p w14:paraId="2AE7FEC3" w14:textId="77777777" w:rsidR="00CB0981" w:rsidRDefault="00CB0981" w:rsidP="00CB0981">
            <w:pPr>
              <w:pStyle w:val="ListParagraph"/>
              <w:autoSpaceDE w:val="0"/>
              <w:autoSpaceDN w:val="0"/>
              <w:adjustRightInd w:val="0"/>
              <w:spacing w:before="120" w:after="120" w:line="276" w:lineRule="auto"/>
              <w:ind w:left="0"/>
              <w:rPr>
                <w:rFonts w:asciiTheme="minorHAnsi" w:hAnsiTheme="minorHAnsi" w:cstheme="minorHAnsi"/>
                <w:b/>
                <w:color w:val="000000"/>
                <w:sz w:val="22"/>
                <w:szCs w:val="22"/>
              </w:rPr>
            </w:pPr>
            <w:r>
              <w:rPr>
                <w:rFonts w:asciiTheme="minorHAnsi" w:hAnsiTheme="minorHAnsi" w:cstheme="minorHAnsi"/>
                <w:b/>
                <w:color w:val="000000"/>
                <w:sz w:val="22"/>
                <w:szCs w:val="22"/>
              </w:rPr>
              <w:t>No.</w:t>
            </w:r>
          </w:p>
        </w:tc>
        <w:tc>
          <w:tcPr>
            <w:tcW w:w="6095" w:type="dxa"/>
            <w:shd w:val="clear" w:color="auto" w:fill="2995D1"/>
            <w:vAlign w:val="center"/>
          </w:tcPr>
          <w:p w14:paraId="21255A8E" w14:textId="77777777" w:rsidR="00CB0981" w:rsidRPr="00ED10DE" w:rsidRDefault="00CB0981" w:rsidP="00CB0981">
            <w:pPr>
              <w:pStyle w:val="ListParagraph"/>
              <w:autoSpaceDE w:val="0"/>
              <w:autoSpaceDN w:val="0"/>
              <w:adjustRightInd w:val="0"/>
              <w:spacing w:before="120" w:after="120" w:line="276" w:lineRule="auto"/>
              <w:ind w:left="0"/>
              <w:rPr>
                <w:rFonts w:asciiTheme="minorHAnsi" w:hAnsiTheme="minorHAnsi" w:cstheme="minorHAnsi"/>
                <w:b/>
                <w:color w:val="000000"/>
                <w:sz w:val="22"/>
                <w:szCs w:val="22"/>
              </w:rPr>
            </w:pPr>
            <w:r>
              <w:rPr>
                <w:rFonts w:asciiTheme="minorHAnsi" w:hAnsiTheme="minorHAnsi" w:cstheme="minorHAnsi"/>
                <w:b/>
                <w:color w:val="000000"/>
                <w:sz w:val="22"/>
                <w:szCs w:val="22"/>
              </w:rPr>
              <w:t>Recommend</w:t>
            </w:r>
            <w:r w:rsidR="001044CF">
              <w:rPr>
                <w:rFonts w:asciiTheme="minorHAnsi" w:hAnsiTheme="minorHAnsi" w:cstheme="minorHAnsi"/>
                <w:b/>
                <w:color w:val="000000"/>
                <w:sz w:val="22"/>
                <w:szCs w:val="22"/>
              </w:rPr>
              <w:t>ed</w:t>
            </w:r>
            <w:r>
              <w:rPr>
                <w:rFonts w:asciiTheme="minorHAnsi" w:hAnsiTheme="minorHAnsi" w:cstheme="minorHAnsi"/>
                <w:b/>
                <w:color w:val="000000"/>
                <w:sz w:val="22"/>
                <w:szCs w:val="22"/>
              </w:rPr>
              <w:t xml:space="preserve"> DPIA </w:t>
            </w:r>
            <w:r w:rsidRPr="00ED10DE">
              <w:rPr>
                <w:rFonts w:asciiTheme="minorHAnsi" w:hAnsiTheme="minorHAnsi" w:cstheme="minorHAnsi"/>
                <w:b/>
                <w:color w:val="000000"/>
                <w:sz w:val="22"/>
                <w:szCs w:val="22"/>
              </w:rPr>
              <w:t>Screening Question</w:t>
            </w:r>
          </w:p>
        </w:tc>
        <w:tc>
          <w:tcPr>
            <w:tcW w:w="1366" w:type="dxa"/>
            <w:shd w:val="clear" w:color="auto" w:fill="2995D1"/>
            <w:vAlign w:val="center"/>
          </w:tcPr>
          <w:p w14:paraId="310FB9A7" w14:textId="77777777" w:rsidR="00CB0981" w:rsidRPr="00ED10DE" w:rsidRDefault="00CB0981" w:rsidP="00CB0981">
            <w:pPr>
              <w:pStyle w:val="ListParagraph"/>
              <w:autoSpaceDE w:val="0"/>
              <w:autoSpaceDN w:val="0"/>
              <w:adjustRightInd w:val="0"/>
              <w:spacing w:before="120" w:after="120" w:line="276" w:lineRule="auto"/>
              <w:ind w:left="0"/>
              <w:rPr>
                <w:rFonts w:asciiTheme="minorHAnsi" w:hAnsiTheme="minorHAnsi" w:cstheme="minorHAnsi"/>
                <w:b/>
                <w:color w:val="000000"/>
                <w:sz w:val="22"/>
                <w:szCs w:val="22"/>
              </w:rPr>
            </w:pPr>
            <w:r w:rsidRPr="00ED10DE">
              <w:rPr>
                <w:rFonts w:asciiTheme="minorHAnsi" w:hAnsiTheme="minorHAnsi" w:cstheme="minorHAnsi"/>
                <w:b/>
                <w:color w:val="000000"/>
                <w:sz w:val="22"/>
                <w:szCs w:val="22"/>
              </w:rPr>
              <w:t>Yes or No</w:t>
            </w:r>
          </w:p>
        </w:tc>
      </w:tr>
      <w:tr w:rsidR="00CB0981" w14:paraId="7FF2D518" w14:textId="77777777" w:rsidTr="00CB0981">
        <w:tc>
          <w:tcPr>
            <w:tcW w:w="704" w:type="dxa"/>
            <w:vAlign w:val="center"/>
          </w:tcPr>
          <w:p w14:paraId="3B0DBC12" w14:textId="77777777" w:rsidR="00CB0981" w:rsidRPr="00F8171E" w:rsidRDefault="00CB0981" w:rsidP="00CB0981">
            <w:pPr>
              <w:rPr>
                <w:rFonts w:cstheme="minorHAnsi"/>
              </w:rPr>
            </w:pPr>
            <w:r>
              <w:rPr>
                <w:rFonts w:cstheme="minorHAnsi"/>
              </w:rPr>
              <w:t>R1</w:t>
            </w:r>
          </w:p>
        </w:tc>
        <w:tc>
          <w:tcPr>
            <w:tcW w:w="6095" w:type="dxa"/>
            <w:vAlign w:val="center"/>
          </w:tcPr>
          <w:p w14:paraId="18F4BEFB" w14:textId="77777777" w:rsidR="00CB0981" w:rsidRPr="00F8171E" w:rsidRDefault="00CB0981" w:rsidP="00CB0981">
            <w:pPr>
              <w:rPr>
                <w:rFonts w:cstheme="minorHAnsi"/>
              </w:rPr>
            </w:pPr>
            <w:r w:rsidRPr="00F8171E">
              <w:rPr>
                <w:rFonts w:cstheme="minorHAnsi"/>
              </w:rPr>
              <w:t>Will the project involve the collection of new information about individuals?</w:t>
            </w:r>
          </w:p>
        </w:tc>
        <w:tc>
          <w:tcPr>
            <w:tcW w:w="1366" w:type="dxa"/>
            <w:vAlign w:val="center"/>
          </w:tcPr>
          <w:p w14:paraId="004F5EC1" w14:textId="77777777" w:rsidR="00CB0981" w:rsidRDefault="00FB3078" w:rsidP="00CB0981">
            <w:pPr>
              <w:pStyle w:val="ListParagraph"/>
              <w:autoSpaceDE w:val="0"/>
              <w:autoSpaceDN w:val="0"/>
              <w:adjustRightInd w:val="0"/>
              <w:spacing w:before="120" w:after="120"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yes</w:t>
            </w:r>
          </w:p>
        </w:tc>
      </w:tr>
      <w:tr w:rsidR="00CB0981" w14:paraId="688B5A41" w14:textId="77777777" w:rsidTr="00CB0981">
        <w:tc>
          <w:tcPr>
            <w:tcW w:w="704" w:type="dxa"/>
            <w:vAlign w:val="center"/>
          </w:tcPr>
          <w:p w14:paraId="21E608C3" w14:textId="77777777" w:rsidR="00CB0981" w:rsidRPr="00F8171E" w:rsidRDefault="00CB0981" w:rsidP="00CB0981">
            <w:pPr>
              <w:rPr>
                <w:rFonts w:cstheme="minorHAnsi"/>
              </w:rPr>
            </w:pPr>
            <w:r>
              <w:rPr>
                <w:rFonts w:cstheme="minorHAnsi"/>
              </w:rPr>
              <w:t>R2</w:t>
            </w:r>
          </w:p>
        </w:tc>
        <w:tc>
          <w:tcPr>
            <w:tcW w:w="6095" w:type="dxa"/>
            <w:vAlign w:val="center"/>
          </w:tcPr>
          <w:p w14:paraId="10EAD944" w14:textId="77777777" w:rsidR="00CB0981" w:rsidRPr="00F8171E" w:rsidRDefault="00CB0981" w:rsidP="00CB0981">
            <w:pPr>
              <w:rPr>
                <w:rFonts w:cstheme="minorHAnsi"/>
              </w:rPr>
            </w:pPr>
            <w:r w:rsidRPr="00F8171E">
              <w:rPr>
                <w:rFonts w:cstheme="minorHAnsi"/>
              </w:rPr>
              <w:t>Will the project compel individuals to provide information about themselves?</w:t>
            </w:r>
          </w:p>
        </w:tc>
        <w:tc>
          <w:tcPr>
            <w:tcW w:w="1366" w:type="dxa"/>
            <w:vAlign w:val="center"/>
          </w:tcPr>
          <w:p w14:paraId="1C9DB091" w14:textId="77777777" w:rsidR="00CB0981" w:rsidRDefault="00FB3078" w:rsidP="00CB0981">
            <w:pPr>
              <w:pStyle w:val="ListParagraph"/>
              <w:autoSpaceDE w:val="0"/>
              <w:autoSpaceDN w:val="0"/>
              <w:adjustRightInd w:val="0"/>
              <w:spacing w:before="120" w:after="120"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no</w:t>
            </w:r>
          </w:p>
        </w:tc>
      </w:tr>
      <w:tr w:rsidR="00CB0981" w14:paraId="34B21E5A" w14:textId="77777777" w:rsidTr="00CB0981">
        <w:tc>
          <w:tcPr>
            <w:tcW w:w="704" w:type="dxa"/>
            <w:vAlign w:val="center"/>
          </w:tcPr>
          <w:p w14:paraId="45125691" w14:textId="77777777" w:rsidR="00CB0981" w:rsidRPr="00F8171E" w:rsidRDefault="00CB0981" w:rsidP="00CB0981">
            <w:pPr>
              <w:rPr>
                <w:rFonts w:cstheme="minorHAnsi"/>
              </w:rPr>
            </w:pPr>
            <w:r>
              <w:rPr>
                <w:rFonts w:cstheme="minorHAnsi"/>
              </w:rPr>
              <w:t>R3</w:t>
            </w:r>
          </w:p>
        </w:tc>
        <w:tc>
          <w:tcPr>
            <w:tcW w:w="6095" w:type="dxa"/>
            <w:vAlign w:val="center"/>
          </w:tcPr>
          <w:p w14:paraId="6B8FC22E" w14:textId="77777777" w:rsidR="00CB0981" w:rsidRPr="00F8171E" w:rsidRDefault="00CB0981" w:rsidP="00CB0981">
            <w:pPr>
              <w:rPr>
                <w:rFonts w:cstheme="minorHAnsi"/>
              </w:rPr>
            </w:pPr>
            <w:r w:rsidRPr="00F8171E">
              <w:rPr>
                <w:rFonts w:cstheme="minorHAnsi"/>
              </w:rPr>
              <w:t>Will information about individuals be disclosed to organisations or people who have not previously had routine access to the information?</w:t>
            </w:r>
          </w:p>
        </w:tc>
        <w:tc>
          <w:tcPr>
            <w:tcW w:w="1366" w:type="dxa"/>
            <w:vAlign w:val="center"/>
          </w:tcPr>
          <w:p w14:paraId="05193FD2" w14:textId="77777777" w:rsidR="00CB0981" w:rsidRDefault="00FB3078" w:rsidP="00CB0981">
            <w:pPr>
              <w:pStyle w:val="ListParagraph"/>
              <w:autoSpaceDE w:val="0"/>
              <w:autoSpaceDN w:val="0"/>
              <w:adjustRightInd w:val="0"/>
              <w:spacing w:before="120" w:after="120"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yes</w:t>
            </w:r>
          </w:p>
        </w:tc>
      </w:tr>
      <w:tr w:rsidR="00CB0981" w14:paraId="46D23577" w14:textId="77777777" w:rsidTr="00CB0981">
        <w:tc>
          <w:tcPr>
            <w:tcW w:w="704" w:type="dxa"/>
            <w:vAlign w:val="center"/>
          </w:tcPr>
          <w:p w14:paraId="30432BFA" w14:textId="77777777" w:rsidR="00CB0981" w:rsidRPr="00F8171E" w:rsidRDefault="00CB0981" w:rsidP="00CB0981">
            <w:pPr>
              <w:rPr>
                <w:rFonts w:cstheme="minorHAnsi"/>
              </w:rPr>
            </w:pPr>
            <w:r>
              <w:rPr>
                <w:rFonts w:cstheme="minorHAnsi"/>
              </w:rPr>
              <w:t>R4</w:t>
            </w:r>
          </w:p>
        </w:tc>
        <w:tc>
          <w:tcPr>
            <w:tcW w:w="6095" w:type="dxa"/>
            <w:vAlign w:val="center"/>
          </w:tcPr>
          <w:p w14:paraId="1BFAE206" w14:textId="77777777" w:rsidR="00CB0981" w:rsidRPr="00F8171E" w:rsidRDefault="00CB0981" w:rsidP="00CB0981">
            <w:pPr>
              <w:rPr>
                <w:rFonts w:cstheme="minorHAnsi"/>
              </w:rPr>
            </w:pPr>
            <w:r w:rsidRPr="00F8171E">
              <w:rPr>
                <w:rFonts w:cstheme="minorHAnsi"/>
              </w:rPr>
              <w:t>Are you using information about individuals for a purpose it is not currently used for, or in a way it is not currently used?</w:t>
            </w:r>
          </w:p>
        </w:tc>
        <w:tc>
          <w:tcPr>
            <w:tcW w:w="1366" w:type="dxa"/>
            <w:vAlign w:val="center"/>
          </w:tcPr>
          <w:p w14:paraId="02BDCF9C" w14:textId="77777777" w:rsidR="00CB0981" w:rsidRDefault="00FB3078" w:rsidP="00CB0981">
            <w:pPr>
              <w:pStyle w:val="ListParagraph"/>
              <w:autoSpaceDE w:val="0"/>
              <w:autoSpaceDN w:val="0"/>
              <w:adjustRightInd w:val="0"/>
              <w:spacing w:before="120" w:after="120"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no</w:t>
            </w:r>
          </w:p>
        </w:tc>
      </w:tr>
      <w:tr w:rsidR="00CB0981" w14:paraId="368B2013" w14:textId="77777777" w:rsidTr="00CB0981">
        <w:tc>
          <w:tcPr>
            <w:tcW w:w="704" w:type="dxa"/>
            <w:vAlign w:val="center"/>
          </w:tcPr>
          <w:p w14:paraId="0959ED01" w14:textId="77777777" w:rsidR="00CB0981" w:rsidRPr="00F8171E" w:rsidRDefault="00A667F8" w:rsidP="00CB0981">
            <w:pPr>
              <w:rPr>
                <w:rFonts w:cstheme="minorHAnsi"/>
              </w:rPr>
            </w:pPr>
            <w:r>
              <w:rPr>
                <w:rFonts w:cstheme="minorHAnsi"/>
              </w:rPr>
              <w:t>R5</w:t>
            </w:r>
          </w:p>
        </w:tc>
        <w:tc>
          <w:tcPr>
            <w:tcW w:w="6095" w:type="dxa"/>
            <w:vAlign w:val="center"/>
          </w:tcPr>
          <w:p w14:paraId="59E5F084" w14:textId="77777777" w:rsidR="00CB0981" w:rsidRPr="00F8171E" w:rsidRDefault="00CB0981" w:rsidP="00CB0981">
            <w:pPr>
              <w:rPr>
                <w:rFonts w:cstheme="minorHAnsi"/>
              </w:rPr>
            </w:pPr>
            <w:r w:rsidRPr="00F8171E">
              <w:rPr>
                <w:rFonts w:cstheme="minorHAnsi"/>
              </w:rPr>
              <w:t>Will the project require you to contact individuals in ways that they may find intrusive?</w:t>
            </w:r>
          </w:p>
        </w:tc>
        <w:tc>
          <w:tcPr>
            <w:tcW w:w="1366" w:type="dxa"/>
            <w:vAlign w:val="center"/>
          </w:tcPr>
          <w:p w14:paraId="6548D7C9" w14:textId="77777777" w:rsidR="00CB0981" w:rsidRDefault="00FB3078" w:rsidP="00CB0981">
            <w:pPr>
              <w:pStyle w:val="ListParagraph"/>
              <w:autoSpaceDE w:val="0"/>
              <w:autoSpaceDN w:val="0"/>
              <w:adjustRightInd w:val="0"/>
              <w:spacing w:before="120" w:after="120"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no</w:t>
            </w:r>
          </w:p>
        </w:tc>
      </w:tr>
      <w:tr w:rsidR="00CB0981" w14:paraId="5EC62A74" w14:textId="77777777" w:rsidTr="00CB0981">
        <w:tc>
          <w:tcPr>
            <w:tcW w:w="704" w:type="dxa"/>
            <w:vAlign w:val="center"/>
          </w:tcPr>
          <w:p w14:paraId="125A3B84" w14:textId="77777777" w:rsidR="00CB0981" w:rsidRPr="00F8171E" w:rsidRDefault="00A667F8" w:rsidP="00CB0981">
            <w:pPr>
              <w:rPr>
                <w:rFonts w:cstheme="minorHAnsi"/>
              </w:rPr>
            </w:pPr>
            <w:r>
              <w:rPr>
                <w:rFonts w:cstheme="minorHAnsi"/>
              </w:rPr>
              <w:t>R6</w:t>
            </w:r>
          </w:p>
        </w:tc>
        <w:tc>
          <w:tcPr>
            <w:tcW w:w="6095" w:type="dxa"/>
            <w:vAlign w:val="center"/>
          </w:tcPr>
          <w:p w14:paraId="2AA9FCCA" w14:textId="77777777" w:rsidR="00CB0981" w:rsidRPr="00F8171E" w:rsidRDefault="00CB0981" w:rsidP="00CB0981">
            <w:pPr>
              <w:rPr>
                <w:rFonts w:cstheme="minorHAnsi"/>
              </w:rPr>
            </w:pPr>
            <w:r>
              <w:rPr>
                <w:rFonts w:cstheme="minorHAnsi"/>
              </w:rPr>
              <w:t>Will the project involve monitoring of staff via CCTV?</w:t>
            </w:r>
          </w:p>
        </w:tc>
        <w:tc>
          <w:tcPr>
            <w:tcW w:w="1366" w:type="dxa"/>
            <w:vAlign w:val="center"/>
          </w:tcPr>
          <w:p w14:paraId="56538FF2" w14:textId="77777777" w:rsidR="00CB0981" w:rsidRDefault="00FB3078" w:rsidP="00CB0981">
            <w:pPr>
              <w:pStyle w:val="ListParagraph"/>
              <w:autoSpaceDE w:val="0"/>
              <w:autoSpaceDN w:val="0"/>
              <w:adjustRightInd w:val="0"/>
              <w:spacing w:before="120" w:after="120"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no</w:t>
            </w:r>
          </w:p>
        </w:tc>
      </w:tr>
    </w:tbl>
    <w:p w14:paraId="7357816C" w14:textId="77777777" w:rsidR="00996014" w:rsidRPr="00796F06" w:rsidRDefault="00ED10DE" w:rsidP="00796F06">
      <w:pPr>
        <w:pStyle w:val="ListParagraph"/>
        <w:autoSpaceDE w:val="0"/>
        <w:autoSpaceDN w:val="0"/>
        <w:adjustRightInd w:val="0"/>
        <w:spacing w:before="120" w:after="120" w:line="276" w:lineRule="auto"/>
        <w:ind w:left="851"/>
        <w:jc w:val="both"/>
        <w:rPr>
          <w:rFonts w:asciiTheme="minorHAnsi" w:hAnsiTheme="minorHAnsi" w:cstheme="minorHAnsi"/>
          <w:i/>
          <w:color w:val="000000"/>
          <w:sz w:val="22"/>
          <w:szCs w:val="22"/>
        </w:rPr>
      </w:pPr>
      <w:r w:rsidRPr="00ED10DE">
        <w:rPr>
          <w:rFonts w:asciiTheme="minorHAnsi" w:hAnsiTheme="minorHAnsi" w:cstheme="minorHAnsi"/>
          <w:i/>
          <w:color w:val="000000"/>
          <w:sz w:val="22"/>
          <w:szCs w:val="22"/>
        </w:rPr>
        <w:t xml:space="preserve">If </w:t>
      </w:r>
      <w:r>
        <w:rPr>
          <w:rFonts w:asciiTheme="minorHAnsi" w:hAnsiTheme="minorHAnsi" w:cstheme="minorHAnsi"/>
          <w:i/>
          <w:color w:val="000000"/>
          <w:sz w:val="22"/>
          <w:szCs w:val="22"/>
        </w:rPr>
        <w:t>there are two or more</w:t>
      </w:r>
      <w:r w:rsidRPr="00ED10DE">
        <w:rPr>
          <w:rFonts w:asciiTheme="minorHAnsi" w:hAnsiTheme="minorHAnsi" w:cstheme="minorHAnsi"/>
          <w:i/>
          <w:color w:val="000000"/>
          <w:sz w:val="22"/>
          <w:szCs w:val="22"/>
        </w:rPr>
        <w:t xml:space="preserve"> “Yes” </w:t>
      </w:r>
      <w:r w:rsidR="001044CF">
        <w:rPr>
          <w:rFonts w:asciiTheme="minorHAnsi" w:hAnsiTheme="minorHAnsi" w:cstheme="minorHAnsi"/>
          <w:i/>
          <w:color w:val="000000"/>
          <w:sz w:val="22"/>
          <w:szCs w:val="22"/>
        </w:rPr>
        <w:t>answers,</w:t>
      </w:r>
      <w:r w:rsidRPr="00ED10DE">
        <w:rPr>
          <w:rFonts w:asciiTheme="minorHAnsi" w:hAnsiTheme="minorHAnsi" w:cstheme="minorHAnsi"/>
          <w:i/>
          <w:color w:val="000000"/>
          <w:sz w:val="22"/>
          <w:szCs w:val="22"/>
        </w:rPr>
        <w:t xml:space="preserve"> it is </w:t>
      </w:r>
      <w:r>
        <w:rPr>
          <w:rFonts w:asciiTheme="minorHAnsi" w:hAnsiTheme="minorHAnsi" w:cstheme="minorHAnsi"/>
          <w:i/>
          <w:color w:val="000000"/>
          <w:sz w:val="22"/>
          <w:szCs w:val="22"/>
        </w:rPr>
        <w:t>appropriate</w:t>
      </w:r>
      <w:r w:rsidRPr="00ED10DE">
        <w:rPr>
          <w:rFonts w:asciiTheme="minorHAnsi" w:hAnsiTheme="minorHAnsi" w:cstheme="minorHAnsi"/>
          <w:i/>
          <w:color w:val="000000"/>
          <w:sz w:val="22"/>
          <w:szCs w:val="22"/>
        </w:rPr>
        <w:t xml:space="preserve"> to complete a DPIA</w:t>
      </w:r>
      <w:r>
        <w:rPr>
          <w:rFonts w:asciiTheme="minorHAnsi" w:hAnsiTheme="minorHAnsi" w:cstheme="minorHAnsi"/>
          <w:i/>
          <w:color w:val="000000"/>
          <w:sz w:val="22"/>
          <w:szCs w:val="22"/>
        </w:rPr>
        <w:t>.</w:t>
      </w:r>
    </w:p>
    <w:p w14:paraId="7F0D11E7" w14:textId="77777777" w:rsidR="00682357" w:rsidRPr="00D1743D" w:rsidRDefault="00166B6C" w:rsidP="00D502EB">
      <w:pPr>
        <w:pStyle w:val="Heading1"/>
        <w:numPr>
          <w:ilvl w:val="0"/>
          <w:numId w:val="26"/>
        </w:numPr>
        <w:ind w:left="851" w:hanging="851"/>
        <w:rPr>
          <w:color w:val="2995D1"/>
        </w:rPr>
      </w:pPr>
      <w:bookmarkStart w:id="4" w:name="_Toc74560474"/>
      <w:r w:rsidRPr="00D1743D">
        <w:rPr>
          <w:color w:val="2995D1"/>
        </w:rPr>
        <w:t>Identify the need for a DPIA</w:t>
      </w:r>
      <w:bookmarkEnd w:id="4"/>
    </w:p>
    <w:p w14:paraId="3374CCEB" w14:textId="77777777" w:rsidR="00E10ACE" w:rsidRDefault="000A006A" w:rsidP="000A006A">
      <w:pPr>
        <w:pStyle w:val="ListParagraph"/>
        <w:numPr>
          <w:ilvl w:val="1"/>
          <w:numId w:val="26"/>
        </w:numPr>
        <w:autoSpaceDE w:val="0"/>
        <w:autoSpaceDN w:val="0"/>
        <w:adjustRightInd w:val="0"/>
        <w:spacing w:before="120" w:after="120" w:line="276" w:lineRule="auto"/>
        <w:ind w:left="851" w:hanging="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need for a DPIA has been identified as a result of the </w:t>
      </w:r>
      <w:r w:rsidR="00A667F8">
        <w:rPr>
          <w:rFonts w:asciiTheme="minorHAnsi" w:hAnsiTheme="minorHAnsi" w:cstheme="minorHAnsi"/>
          <w:color w:val="000000"/>
          <w:sz w:val="22"/>
          <w:szCs w:val="22"/>
        </w:rPr>
        <w:t>following screening questions:</w:t>
      </w:r>
    </w:p>
    <w:tbl>
      <w:tblPr>
        <w:tblStyle w:val="TableGrid"/>
        <w:tblW w:w="0" w:type="auto"/>
        <w:tblInd w:w="851" w:type="dxa"/>
        <w:tblLook w:val="04A0" w:firstRow="1" w:lastRow="0" w:firstColumn="1" w:lastColumn="0" w:noHBand="0" w:noVBand="1"/>
      </w:tblPr>
      <w:tblGrid>
        <w:gridCol w:w="704"/>
        <w:gridCol w:w="7461"/>
      </w:tblGrid>
      <w:tr w:rsidR="008379BD" w:rsidRPr="008379BD" w14:paraId="322059F7" w14:textId="77777777" w:rsidTr="00D1743D">
        <w:tc>
          <w:tcPr>
            <w:tcW w:w="704" w:type="dxa"/>
            <w:shd w:val="clear" w:color="auto" w:fill="2995D1"/>
          </w:tcPr>
          <w:p w14:paraId="22E632E8" w14:textId="77777777" w:rsidR="008379BD" w:rsidRPr="008379BD" w:rsidRDefault="008379BD" w:rsidP="008379BD">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sidRPr="008379BD">
              <w:rPr>
                <w:rFonts w:asciiTheme="minorHAnsi" w:hAnsiTheme="minorHAnsi" w:cstheme="minorHAnsi"/>
                <w:b/>
                <w:color w:val="000000"/>
                <w:sz w:val="22"/>
                <w:szCs w:val="22"/>
              </w:rPr>
              <w:t>No.</w:t>
            </w:r>
          </w:p>
        </w:tc>
        <w:tc>
          <w:tcPr>
            <w:tcW w:w="7461" w:type="dxa"/>
            <w:shd w:val="clear" w:color="auto" w:fill="2995D1"/>
          </w:tcPr>
          <w:p w14:paraId="743BB875" w14:textId="77777777" w:rsidR="008379BD" w:rsidRPr="008379BD" w:rsidRDefault="008379BD" w:rsidP="00D1743D">
            <w:pPr>
              <w:pStyle w:val="ListParagraph"/>
              <w:tabs>
                <w:tab w:val="center" w:pos="3622"/>
              </w:tabs>
              <w:autoSpaceDE w:val="0"/>
              <w:autoSpaceDN w:val="0"/>
              <w:adjustRightInd w:val="0"/>
              <w:spacing w:before="120" w:after="120" w:line="276" w:lineRule="auto"/>
              <w:ind w:left="0"/>
              <w:jc w:val="both"/>
              <w:rPr>
                <w:rFonts w:asciiTheme="minorHAnsi" w:hAnsiTheme="minorHAnsi" w:cstheme="minorHAnsi"/>
                <w:b/>
                <w:color w:val="000000"/>
                <w:sz w:val="22"/>
                <w:szCs w:val="22"/>
              </w:rPr>
            </w:pPr>
            <w:r w:rsidRPr="008379BD">
              <w:rPr>
                <w:rFonts w:asciiTheme="minorHAnsi" w:hAnsiTheme="minorHAnsi" w:cstheme="minorHAnsi"/>
                <w:b/>
                <w:color w:val="000000"/>
                <w:sz w:val="22"/>
                <w:szCs w:val="22"/>
              </w:rPr>
              <w:t>Details</w:t>
            </w:r>
            <w:r w:rsidR="00D1743D">
              <w:rPr>
                <w:rFonts w:asciiTheme="minorHAnsi" w:hAnsiTheme="minorHAnsi" w:cstheme="minorHAnsi"/>
                <w:b/>
                <w:color w:val="000000"/>
                <w:sz w:val="22"/>
                <w:szCs w:val="22"/>
              </w:rPr>
              <w:tab/>
            </w:r>
          </w:p>
        </w:tc>
      </w:tr>
      <w:tr w:rsidR="008379BD" w14:paraId="12FDBEC8" w14:textId="77777777" w:rsidTr="008379BD">
        <w:tc>
          <w:tcPr>
            <w:tcW w:w="704" w:type="dxa"/>
          </w:tcPr>
          <w:p w14:paraId="1E281D24" w14:textId="77777777" w:rsidR="008379BD" w:rsidRDefault="00FB3078" w:rsidP="008379BD">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M3</w:t>
            </w:r>
          </w:p>
        </w:tc>
        <w:tc>
          <w:tcPr>
            <w:tcW w:w="7461" w:type="dxa"/>
          </w:tcPr>
          <w:p w14:paraId="03F2C1B4" w14:textId="77777777" w:rsidR="008379BD" w:rsidRDefault="00FB3078" w:rsidP="008379BD">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Will the project involve the large scale processing of special categories of personal data?</w:t>
            </w:r>
          </w:p>
        </w:tc>
      </w:tr>
      <w:tr w:rsidR="008379BD" w14:paraId="5CB33EED" w14:textId="77777777" w:rsidTr="008379BD">
        <w:tc>
          <w:tcPr>
            <w:tcW w:w="704" w:type="dxa"/>
          </w:tcPr>
          <w:p w14:paraId="2B8CAE76" w14:textId="77777777" w:rsidR="008379BD" w:rsidRDefault="00FB3078" w:rsidP="008379BD">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R1</w:t>
            </w:r>
          </w:p>
        </w:tc>
        <w:tc>
          <w:tcPr>
            <w:tcW w:w="7461" w:type="dxa"/>
          </w:tcPr>
          <w:p w14:paraId="4F0DBA5C" w14:textId="77777777" w:rsidR="008379BD" w:rsidRPr="00C759C6" w:rsidRDefault="00FB3078" w:rsidP="008379BD">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sidRPr="00C759C6">
              <w:rPr>
                <w:rFonts w:asciiTheme="minorHAnsi" w:hAnsiTheme="minorHAnsi" w:cstheme="minorHAnsi"/>
                <w:sz w:val="22"/>
                <w:szCs w:val="22"/>
              </w:rPr>
              <w:t>Will the project involve the collection of new information about individuals?</w:t>
            </w:r>
          </w:p>
        </w:tc>
      </w:tr>
      <w:tr w:rsidR="00E751BD" w14:paraId="5AF70810" w14:textId="77777777" w:rsidTr="008379BD">
        <w:tc>
          <w:tcPr>
            <w:tcW w:w="704" w:type="dxa"/>
          </w:tcPr>
          <w:p w14:paraId="6381EC54" w14:textId="77777777" w:rsidR="00E751BD" w:rsidRDefault="00FB3078" w:rsidP="008379BD">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R3</w:t>
            </w:r>
          </w:p>
        </w:tc>
        <w:tc>
          <w:tcPr>
            <w:tcW w:w="7461" w:type="dxa"/>
          </w:tcPr>
          <w:p w14:paraId="0A543161" w14:textId="77777777" w:rsidR="00E751BD" w:rsidRPr="00C759C6" w:rsidRDefault="00FB3078" w:rsidP="008379BD">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sidRPr="00C759C6">
              <w:rPr>
                <w:rFonts w:asciiTheme="minorHAnsi" w:hAnsiTheme="minorHAnsi" w:cstheme="minorHAnsi"/>
                <w:sz w:val="22"/>
                <w:szCs w:val="22"/>
              </w:rPr>
              <w:t>Will information about individuals be disclosed to organisations or people who have not previously had routine access to the information?</w:t>
            </w:r>
          </w:p>
        </w:tc>
      </w:tr>
    </w:tbl>
    <w:p w14:paraId="51FD45FF" w14:textId="77777777" w:rsidR="001044CF" w:rsidRDefault="001044CF" w:rsidP="004A0689">
      <w:pPr>
        <w:pStyle w:val="ListParagraph"/>
        <w:autoSpaceDE w:val="0"/>
        <w:autoSpaceDN w:val="0"/>
        <w:adjustRightInd w:val="0"/>
        <w:spacing w:before="120" w:after="120" w:line="276" w:lineRule="auto"/>
        <w:ind w:left="851"/>
        <w:jc w:val="both"/>
        <w:rPr>
          <w:rFonts w:asciiTheme="minorHAnsi" w:hAnsiTheme="minorHAnsi" w:cstheme="minorHAnsi"/>
          <w:color w:val="000000"/>
          <w:sz w:val="22"/>
          <w:szCs w:val="22"/>
          <w:highlight w:val="yellow"/>
        </w:rPr>
      </w:pPr>
    </w:p>
    <w:p w14:paraId="7C732EF6" w14:textId="77777777" w:rsidR="00796F06" w:rsidRPr="001044CF" w:rsidRDefault="001044CF" w:rsidP="001044CF">
      <w:pPr>
        <w:rPr>
          <w:rFonts w:eastAsia="Times New Roman" w:cstheme="minorHAnsi"/>
          <w:color w:val="000000"/>
          <w:highlight w:val="yellow"/>
        </w:rPr>
      </w:pPr>
      <w:r>
        <w:rPr>
          <w:rFonts w:cstheme="minorHAnsi"/>
          <w:color w:val="000000"/>
          <w:highlight w:val="yellow"/>
        </w:rPr>
        <w:br w:type="page"/>
      </w:r>
    </w:p>
    <w:p w14:paraId="69DD7FB6" w14:textId="77777777" w:rsidR="001D11E9" w:rsidRPr="00D1743D" w:rsidRDefault="00A2344D" w:rsidP="001D11E9">
      <w:pPr>
        <w:pStyle w:val="Heading1"/>
        <w:numPr>
          <w:ilvl w:val="0"/>
          <w:numId w:val="26"/>
        </w:numPr>
        <w:ind w:left="851" w:hanging="851"/>
        <w:rPr>
          <w:color w:val="2995D1"/>
        </w:rPr>
      </w:pPr>
      <w:bookmarkStart w:id="5" w:name="_Toc74560475"/>
      <w:r w:rsidRPr="00D1743D">
        <w:rPr>
          <w:color w:val="2995D1"/>
        </w:rPr>
        <w:lastRenderedPageBreak/>
        <w:t>Descri</w:t>
      </w:r>
      <w:r w:rsidR="00E751BD" w:rsidRPr="00D1743D">
        <w:rPr>
          <w:color w:val="2995D1"/>
        </w:rPr>
        <w:t>ption of the Data Processing</w:t>
      </w:r>
      <w:bookmarkEnd w:id="5"/>
    </w:p>
    <w:p w14:paraId="71795C21" w14:textId="77777777" w:rsidR="006245C8" w:rsidRDefault="006245C8" w:rsidP="001D11E9">
      <w:pPr>
        <w:pStyle w:val="ListParagraph"/>
        <w:numPr>
          <w:ilvl w:val="1"/>
          <w:numId w:val="26"/>
        </w:numPr>
        <w:autoSpaceDE w:val="0"/>
        <w:autoSpaceDN w:val="0"/>
        <w:adjustRightInd w:val="0"/>
        <w:spacing w:before="120" w:after="120" w:line="276" w:lineRule="auto"/>
        <w:ind w:left="851" w:hanging="851"/>
        <w:jc w:val="both"/>
        <w:rPr>
          <w:rFonts w:asciiTheme="minorHAnsi" w:hAnsiTheme="minorHAnsi" w:cstheme="minorHAnsi"/>
          <w:color w:val="000000"/>
          <w:sz w:val="22"/>
          <w:szCs w:val="22"/>
        </w:rPr>
      </w:pPr>
      <w:r>
        <w:rPr>
          <w:rFonts w:asciiTheme="minorHAnsi" w:hAnsiTheme="minorHAnsi" w:cstheme="minorHAnsi"/>
          <w:color w:val="000000"/>
          <w:sz w:val="22"/>
          <w:szCs w:val="22"/>
        </w:rPr>
        <w:t>Details of the personal data to be processed:</w:t>
      </w:r>
    </w:p>
    <w:tbl>
      <w:tblPr>
        <w:tblStyle w:val="TableGrid"/>
        <w:tblW w:w="0" w:type="auto"/>
        <w:tblInd w:w="851" w:type="dxa"/>
        <w:tblLook w:val="04A0" w:firstRow="1" w:lastRow="0" w:firstColumn="1" w:lastColumn="0" w:noHBand="0" w:noVBand="1"/>
      </w:tblPr>
      <w:tblGrid>
        <w:gridCol w:w="3822"/>
        <w:gridCol w:w="4343"/>
      </w:tblGrid>
      <w:tr w:rsidR="006245C8" w:rsidRPr="008379BD" w14:paraId="49F8F642" w14:textId="77777777" w:rsidTr="00D1743D">
        <w:tc>
          <w:tcPr>
            <w:tcW w:w="3822" w:type="dxa"/>
            <w:shd w:val="clear" w:color="auto" w:fill="2995D1"/>
          </w:tcPr>
          <w:p w14:paraId="57D05739" w14:textId="77777777" w:rsidR="006245C8" w:rsidRPr="008379BD" w:rsidRDefault="006245C8" w:rsidP="00082BF1">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Question</w:t>
            </w:r>
          </w:p>
        </w:tc>
        <w:tc>
          <w:tcPr>
            <w:tcW w:w="4343" w:type="dxa"/>
            <w:shd w:val="clear" w:color="auto" w:fill="2995D1"/>
          </w:tcPr>
          <w:p w14:paraId="6EAEFBA6" w14:textId="77777777" w:rsidR="006245C8" w:rsidRPr="008379BD" w:rsidRDefault="006245C8" w:rsidP="00082BF1">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Answer</w:t>
            </w:r>
          </w:p>
        </w:tc>
      </w:tr>
      <w:tr w:rsidR="00110CDF" w14:paraId="416558BD" w14:textId="77777777" w:rsidTr="00332A66">
        <w:trPr>
          <w:trHeight w:val="850"/>
        </w:trPr>
        <w:tc>
          <w:tcPr>
            <w:tcW w:w="3822" w:type="dxa"/>
          </w:tcPr>
          <w:p w14:paraId="6F0C0BA1" w14:textId="77777777" w:rsidR="00110CDF" w:rsidRDefault="00110CDF" w:rsidP="00110CDF">
            <w:pPr>
              <w:pStyle w:val="ListParagraph"/>
              <w:autoSpaceDE w:val="0"/>
              <w:autoSpaceDN w:val="0"/>
              <w:adjustRightInd w:val="0"/>
              <w:spacing w:before="120" w:after="120"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What categories of personal data will be processed?</w:t>
            </w:r>
          </w:p>
        </w:tc>
        <w:tc>
          <w:tcPr>
            <w:tcW w:w="4343" w:type="dxa"/>
          </w:tcPr>
          <w:p w14:paraId="3C270E88" w14:textId="77777777" w:rsidR="00110CDF" w:rsidRDefault="00FB3078" w:rsidP="00110CDF">
            <w:pPr>
              <w:pStyle w:val="ListParagraph"/>
              <w:autoSpaceDE w:val="0"/>
              <w:autoSpaceDN w:val="0"/>
              <w:adjustRightInd w:val="0"/>
              <w:spacing w:before="120" w:after="120"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 xml:space="preserve">Name, Address, DOB, </w:t>
            </w:r>
            <w:r w:rsidR="00D005B3">
              <w:rPr>
                <w:rFonts w:asciiTheme="minorHAnsi" w:hAnsiTheme="minorHAnsi" w:cstheme="minorHAnsi"/>
                <w:color w:val="000000"/>
                <w:sz w:val="22"/>
                <w:szCs w:val="22"/>
              </w:rPr>
              <w:t>NHS number</w:t>
            </w:r>
            <w:r w:rsidR="00FD3D00">
              <w:rPr>
                <w:rFonts w:asciiTheme="minorHAnsi" w:hAnsiTheme="minorHAnsi" w:cstheme="minorHAnsi"/>
                <w:color w:val="000000"/>
                <w:sz w:val="22"/>
                <w:szCs w:val="22"/>
              </w:rPr>
              <w:t>, telephone numbers.</w:t>
            </w:r>
          </w:p>
        </w:tc>
      </w:tr>
      <w:tr w:rsidR="00110CDF" w14:paraId="795D5E1B" w14:textId="77777777" w:rsidTr="00332A66">
        <w:trPr>
          <w:trHeight w:val="850"/>
        </w:trPr>
        <w:tc>
          <w:tcPr>
            <w:tcW w:w="3822" w:type="dxa"/>
          </w:tcPr>
          <w:p w14:paraId="680A22A0" w14:textId="77777777" w:rsidR="00110CDF" w:rsidRDefault="00110CDF" w:rsidP="00110CDF">
            <w:pPr>
              <w:pStyle w:val="ListParagraph"/>
              <w:autoSpaceDE w:val="0"/>
              <w:autoSpaceDN w:val="0"/>
              <w:adjustRightInd w:val="0"/>
              <w:spacing w:before="120" w:after="120"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What categories of special category data will be processed?</w:t>
            </w:r>
          </w:p>
        </w:tc>
        <w:tc>
          <w:tcPr>
            <w:tcW w:w="4343" w:type="dxa"/>
          </w:tcPr>
          <w:p w14:paraId="67DF3767" w14:textId="77777777" w:rsidR="00110CDF" w:rsidRDefault="00666D9C" w:rsidP="00110CDF">
            <w:pPr>
              <w:pStyle w:val="ListParagraph"/>
              <w:autoSpaceDE w:val="0"/>
              <w:autoSpaceDN w:val="0"/>
              <w:adjustRightInd w:val="0"/>
              <w:spacing w:before="120" w:after="120"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Data concerning health</w:t>
            </w:r>
          </w:p>
        </w:tc>
      </w:tr>
      <w:tr w:rsidR="00110CDF" w14:paraId="72383EC6" w14:textId="77777777" w:rsidTr="00332A66">
        <w:trPr>
          <w:trHeight w:val="850"/>
        </w:trPr>
        <w:tc>
          <w:tcPr>
            <w:tcW w:w="3822" w:type="dxa"/>
          </w:tcPr>
          <w:p w14:paraId="0DF01D09" w14:textId="77777777" w:rsidR="00110CDF" w:rsidRDefault="00110CDF" w:rsidP="00110CDF">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What are the categories of data subject whose personal data will be processed?</w:t>
            </w:r>
          </w:p>
        </w:tc>
        <w:tc>
          <w:tcPr>
            <w:tcW w:w="4343" w:type="dxa"/>
          </w:tcPr>
          <w:p w14:paraId="4F96930C" w14:textId="77777777" w:rsidR="00110CDF" w:rsidRDefault="00FB3078" w:rsidP="00110CDF">
            <w:pPr>
              <w:pStyle w:val="ListParagraph"/>
              <w:autoSpaceDE w:val="0"/>
              <w:autoSpaceDN w:val="0"/>
              <w:adjustRightInd w:val="0"/>
              <w:spacing w:before="120" w:after="120"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Patient</w:t>
            </w:r>
            <w:r w:rsidR="00DC32FB">
              <w:rPr>
                <w:rFonts w:asciiTheme="minorHAnsi" w:hAnsiTheme="minorHAnsi" w:cstheme="minorHAnsi"/>
                <w:color w:val="000000"/>
                <w:sz w:val="22"/>
                <w:szCs w:val="22"/>
              </w:rPr>
              <w:t>s</w:t>
            </w:r>
          </w:p>
          <w:p w14:paraId="5E9416B6" w14:textId="77777777" w:rsidR="00D17A7C" w:rsidRDefault="00D17A7C" w:rsidP="00110CDF">
            <w:pPr>
              <w:pStyle w:val="ListParagraph"/>
              <w:autoSpaceDE w:val="0"/>
              <w:autoSpaceDN w:val="0"/>
              <w:adjustRightInd w:val="0"/>
              <w:spacing w:before="120" w:after="120"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Vulnerable adults</w:t>
            </w:r>
          </w:p>
        </w:tc>
      </w:tr>
      <w:tr w:rsidR="006245C8" w14:paraId="7C85B234" w14:textId="77777777" w:rsidTr="00332A66">
        <w:trPr>
          <w:trHeight w:val="850"/>
        </w:trPr>
        <w:tc>
          <w:tcPr>
            <w:tcW w:w="3822" w:type="dxa"/>
          </w:tcPr>
          <w:p w14:paraId="72CD1907" w14:textId="77777777" w:rsidR="001044CF" w:rsidRDefault="001044CF" w:rsidP="00082BF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What is the purpose of the data processing?</w:t>
            </w:r>
          </w:p>
          <w:p w14:paraId="41461F59" w14:textId="77777777" w:rsidR="006245C8" w:rsidRDefault="001044CF" w:rsidP="00082BF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6245C8">
              <w:rPr>
                <w:rFonts w:asciiTheme="minorHAnsi" w:hAnsiTheme="minorHAnsi" w:cstheme="minorHAnsi"/>
                <w:color w:val="000000"/>
                <w:sz w:val="22"/>
                <w:szCs w:val="22"/>
              </w:rPr>
              <w:t>Why is the data being processed?</w:t>
            </w:r>
            <w:r>
              <w:rPr>
                <w:rFonts w:asciiTheme="minorHAnsi" w:hAnsiTheme="minorHAnsi" w:cstheme="minorHAnsi"/>
                <w:color w:val="000000"/>
                <w:sz w:val="22"/>
                <w:szCs w:val="22"/>
              </w:rPr>
              <w:t>)</w:t>
            </w:r>
          </w:p>
        </w:tc>
        <w:tc>
          <w:tcPr>
            <w:tcW w:w="4343" w:type="dxa"/>
          </w:tcPr>
          <w:p w14:paraId="3A2D7246" w14:textId="77777777" w:rsidR="00371E47" w:rsidRPr="007A2666" w:rsidRDefault="000F7CE4" w:rsidP="007A2666">
            <w:pPr>
              <w:autoSpaceDE w:val="0"/>
              <w:autoSpaceDN w:val="0"/>
              <w:adjustRightInd w:val="0"/>
              <w:spacing w:before="120" w:after="120" w:line="276" w:lineRule="auto"/>
              <w:rPr>
                <w:rFonts w:cstheme="minorHAnsi"/>
                <w:color w:val="000000"/>
              </w:rPr>
            </w:pPr>
            <w:r>
              <w:rPr>
                <w:rFonts w:cstheme="minorHAnsi"/>
                <w:color w:val="000000"/>
              </w:rPr>
              <w:t xml:space="preserve">To allow First Option Healthcare to </w:t>
            </w:r>
            <w:r w:rsidR="00450C8C">
              <w:rPr>
                <w:rFonts w:cstheme="minorHAnsi"/>
                <w:color w:val="000000"/>
              </w:rPr>
              <w:t>book and complete health checks for cohort</w:t>
            </w:r>
            <w:r w:rsidR="00C71747">
              <w:rPr>
                <w:rFonts w:cstheme="minorHAnsi"/>
                <w:color w:val="000000"/>
              </w:rPr>
              <w:t>s</w:t>
            </w:r>
            <w:r w:rsidR="00450C8C">
              <w:rPr>
                <w:rFonts w:cstheme="minorHAnsi"/>
                <w:color w:val="000000"/>
              </w:rPr>
              <w:t xml:space="preserve"> of vulnerable patients.</w:t>
            </w:r>
          </w:p>
        </w:tc>
      </w:tr>
      <w:tr w:rsidR="00962F21" w14:paraId="34BED110" w14:textId="77777777" w:rsidTr="00332A66">
        <w:trPr>
          <w:trHeight w:val="850"/>
        </w:trPr>
        <w:tc>
          <w:tcPr>
            <w:tcW w:w="3822" w:type="dxa"/>
          </w:tcPr>
          <w:p w14:paraId="30127FBC" w14:textId="77777777" w:rsidR="00962F21" w:rsidRDefault="00962F21" w:rsidP="00962F2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Are the views of the data subjects required prior to go-live?</w:t>
            </w:r>
          </w:p>
        </w:tc>
        <w:tc>
          <w:tcPr>
            <w:tcW w:w="4343" w:type="dxa"/>
          </w:tcPr>
          <w:p w14:paraId="50BB191A" w14:textId="77777777" w:rsidR="00962F21" w:rsidRDefault="00D005B3" w:rsidP="00962F21">
            <w:pPr>
              <w:pStyle w:val="ListParagraph"/>
              <w:autoSpaceDE w:val="0"/>
              <w:autoSpaceDN w:val="0"/>
              <w:adjustRightInd w:val="0"/>
              <w:spacing w:before="120" w:after="120"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No,</w:t>
            </w:r>
            <w:r w:rsidR="00353140">
              <w:rPr>
                <w:rFonts w:asciiTheme="minorHAnsi" w:hAnsiTheme="minorHAnsi" w:cstheme="minorHAnsi"/>
                <w:color w:val="000000"/>
                <w:sz w:val="22"/>
                <w:szCs w:val="22"/>
              </w:rPr>
              <w:t xml:space="preserve"> but patients will be contacted</w:t>
            </w:r>
            <w:r w:rsidR="004D0F38">
              <w:rPr>
                <w:rFonts w:asciiTheme="minorHAnsi" w:hAnsiTheme="minorHAnsi" w:cstheme="minorHAnsi"/>
                <w:color w:val="000000"/>
                <w:sz w:val="22"/>
                <w:szCs w:val="22"/>
              </w:rPr>
              <w:t xml:space="preserve"> and asked </w:t>
            </w:r>
            <w:r w:rsidR="00B76F79">
              <w:rPr>
                <w:rFonts w:asciiTheme="minorHAnsi" w:hAnsiTheme="minorHAnsi" w:cstheme="minorHAnsi"/>
                <w:color w:val="000000"/>
                <w:sz w:val="22"/>
                <w:szCs w:val="22"/>
              </w:rPr>
              <w:t>if they wish to participate.</w:t>
            </w:r>
          </w:p>
        </w:tc>
      </w:tr>
      <w:tr w:rsidR="006245C8" w14:paraId="4A19F04F" w14:textId="77777777" w:rsidTr="00332A66">
        <w:trPr>
          <w:trHeight w:val="850"/>
        </w:trPr>
        <w:tc>
          <w:tcPr>
            <w:tcW w:w="3822" w:type="dxa"/>
          </w:tcPr>
          <w:p w14:paraId="17672BC1" w14:textId="77777777" w:rsidR="006245C8" w:rsidRDefault="001044CF" w:rsidP="00082BF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In which country will the data be held?</w:t>
            </w:r>
          </w:p>
        </w:tc>
        <w:tc>
          <w:tcPr>
            <w:tcW w:w="4343" w:type="dxa"/>
          </w:tcPr>
          <w:p w14:paraId="6C0655E4" w14:textId="77777777" w:rsidR="006245C8" w:rsidRDefault="00371E47" w:rsidP="00332A66">
            <w:pPr>
              <w:pStyle w:val="ListParagraph"/>
              <w:autoSpaceDE w:val="0"/>
              <w:autoSpaceDN w:val="0"/>
              <w:adjustRightInd w:val="0"/>
              <w:spacing w:before="120" w:after="120"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UK</w:t>
            </w:r>
          </w:p>
        </w:tc>
      </w:tr>
      <w:tr w:rsidR="00962F21" w14:paraId="4E4462FA" w14:textId="77777777" w:rsidTr="00332A66">
        <w:trPr>
          <w:trHeight w:val="850"/>
        </w:trPr>
        <w:tc>
          <w:tcPr>
            <w:tcW w:w="3822" w:type="dxa"/>
          </w:tcPr>
          <w:p w14:paraId="6024D080" w14:textId="77777777" w:rsidR="00962F21" w:rsidRDefault="00962F21" w:rsidP="00793EEE">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Will any personal data be transferred to another organisation?</w:t>
            </w:r>
          </w:p>
        </w:tc>
        <w:tc>
          <w:tcPr>
            <w:tcW w:w="4343" w:type="dxa"/>
          </w:tcPr>
          <w:p w14:paraId="7F5FBB7A" w14:textId="77777777" w:rsidR="001B7188" w:rsidRDefault="00D13999" w:rsidP="00332A66">
            <w:pPr>
              <w:pStyle w:val="ListParagraph"/>
              <w:autoSpaceDE w:val="0"/>
              <w:autoSpaceDN w:val="0"/>
              <w:adjustRightInd w:val="0"/>
              <w:spacing w:before="120" w:after="120"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There will be an initial sharing of patient details and this will be completed using NHS mail.</w:t>
            </w:r>
          </w:p>
          <w:p w14:paraId="16A836A0" w14:textId="77777777" w:rsidR="00962F21" w:rsidRDefault="0072302F" w:rsidP="00332A66">
            <w:pPr>
              <w:pStyle w:val="ListParagraph"/>
              <w:autoSpaceDE w:val="0"/>
              <w:autoSpaceDN w:val="0"/>
              <w:adjustRightInd w:val="0"/>
              <w:spacing w:before="120" w:after="120"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Access to SystmOne</w:t>
            </w:r>
            <w:r w:rsidR="00463E9C">
              <w:rPr>
                <w:rFonts w:asciiTheme="minorHAnsi" w:hAnsiTheme="minorHAnsi" w:cstheme="minorHAnsi"/>
                <w:color w:val="000000"/>
                <w:sz w:val="22"/>
                <w:szCs w:val="22"/>
              </w:rPr>
              <w:t xml:space="preserve"> </w:t>
            </w:r>
            <w:r w:rsidR="00371E47">
              <w:rPr>
                <w:rFonts w:asciiTheme="minorHAnsi" w:hAnsiTheme="minorHAnsi" w:cstheme="minorHAnsi"/>
                <w:color w:val="000000"/>
                <w:sz w:val="22"/>
                <w:szCs w:val="22"/>
              </w:rPr>
              <w:t>hea</w:t>
            </w:r>
            <w:r w:rsidR="001447BE">
              <w:rPr>
                <w:rFonts w:asciiTheme="minorHAnsi" w:hAnsiTheme="minorHAnsi" w:cstheme="minorHAnsi"/>
                <w:color w:val="000000"/>
                <w:sz w:val="22"/>
                <w:szCs w:val="22"/>
              </w:rPr>
              <w:t>l</w:t>
            </w:r>
            <w:r w:rsidR="00371E47">
              <w:rPr>
                <w:rFonts w:asciiTheme="minorHAnsi" w:hAnsiTheme="minorHAnsi" w:cstheme="minorHAnsi"/>
                <w:color w:val="000000"/>
                <w:sz w:val="22"/>
                <w:szCs w:val="22"/>
              </w:rPr>
              <w:t xml:space="preserve">thcare records only. </w:t>
            </w:r>
            <w:r w:rsidR="00463E9C">
              <w:rPr>
                <w:rFonts w:asciiTheme="minorHAnsi" w:hAnsiTheme="minorHAnsi" w:cstheme="minorHAnsi"/>
                <w:color w:val="000000"/>
                <w:sz w:val="22"/>
                <w:szCs w:val="22"/>
              </w:rPr>
              <w:t xml:space="preserve">Personal </w:t>
            </w:r>
            <w:r w:rsidR="00371E47">
              <w:rPr>
                <w:rFonts w:asciiTheme="minorHAnsi" w:hAnsiTheme="minorHAnsi" w:cstheme="minorHAnsi"/>
                <w:color w:val="000000"/>
                <w:sz w:val="22"/>
                <w:szCs w:val="22"/>
              </w:rPr>
              <w:t>Data will not be transferred or held in any other form</w:t>
            </w:r>
            <w:r w:rsidR="00463E9C">
              <w:rPr>
                <w:rFonts w:asciiTheme="minorHAnsi" w:hAnsiTheme="minorHAnsi" w:cstheme="minorHAnsi"/>
                <w:color w:val="000000"/>
                <w:sz w:val="22"/>
                <w:szCs w:val="22"/>
              </w:rPr>
              <w:t xml:space="preserve"> by the service provider</w:t>
            </w:r>
            <w:r w:rsidR="001B7188">
              <w:rPr>
                <w:rFonts w:asciiTheme="minorHAnsi" w:hAnsiTheme="minorHAnsi" w:cstheme="minorHAnsi"/>
                <w:color w:val="000000"/>
                <w:sz w:val="22"/>
                <w:szCs w:val="22"/>
              </w:rPr>
              <w:t>.</w:t>
            </w:r>
          </w:p>
        </w:tc>
      </w:tr>
      <w:tr w:rsidR="00CB1A96" w14:paraId="4582C4DF" w14:textId="77777777" w:rsidTr="00332A66">
        <w:trPr>
          <w:trHeight w:val="850"/>
        </w:trPr>
        <w:tc>
          <w:tcPr>
            <w:tcW w:w="3822" w:type="dxa"/>
          </w:tcPr>
          <w:p w14:paraId="3095FC45" w14:textId="77777777" w:rsidR="00CB1A96" w:rsidRDefault="001044CF" w:rsidP="00793EEE">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Will any personal data be transferred outside the </w:t>
            </w:r>
            <w:r w:rsidR="00793EEE">
              <w:rPr>
                <w:rFonts w:asciiTheme="minorHAnsi" w:hAnsiTheme="minorHAnsi" w:cstheme="minorHAnsi"/>
                <w:color w:val="000000"/>
                <w:sz w:val="22"/>
                <w:szCs w:val="22"/>
              </w:rPr>
              <w:t>UK</w:t>
            </w:r>
            <w:r>
              <w:rPr>
                <w:rFonts w:asciiTheme="minorHAnsi" w:hAnsiTheme="minorHAnsi" w:cstheme="minorHAnsi"/>
                <w:color w:val="000000"/>
                <w:sz w:val="22"/>
                <w:szCs w:val="22"/>
              </w:rPr>
              <w:t>?</w:t>
            </w:r>
            <w:r w:rsidR="00874A7C">
              <w:rPr>
                <w:rFonts w:asciiTheme="minorHAnsi" w:hAnsiTheme="minorHAnsi" w:cstheme="minorHAnsi"/>
                <w:color w:val="000000"/>
                <w:sz w:val="22"/>
                <w:szCs w:val="22"/>
              </w:rPr>
              <w:t xml:space="preserve"> *</w:t>
            </w:r>
          </w:p>
        </w:tc>
        <w:tc>
          <w:tcPr>
            <w:tcW w:w="4343" w:type="dxa"/>
          </w:tcPr>
          <w:p w14:paraId="04FBA8AE" w14:textId="77777777" w:rsidR="00CB1A96" w:rsidRDefault="00A22905" w:rsidP="00332A66">
            <w:pPr>
              <w:pStyle w:val="ListParagraph"/>
              <w:autoSpaceDE w:val="0"/>
              <w:autoSpaceDN w:val="0"/>
              <w:adjustRightInd w:val="0"/>
              <w:spacing w:before="120" w:after="120"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N</w:t>
            </w:r>
            <w:r w:rsidR="00371E47">
              <w:rPr>
                <w:rFonts w:asciiTheme="minorHAnsi" w:hAnsiTheme="minorHAnsi" w:cstheme="minorHAnsi"/>
                <w:color w:val="000000"/>
                <w:sz w:val="22"/>
                <w:szCs w:val="22"/>
              </w:rPr>
              <w:t>o</w:t>
            </w:r>
          </w:p>
        </w:tc>
      </w:tr>
      <w:tr w:rsidR="00110CDF" w14:paraId="4E37BA7A" w14:textId="77777777" w:rsidTr="00332A66">
        <w:trPr>
          <w:trHeight w:val="850"/>
        </w:trPr>
        <w:tc>
          <w:tcPr>
            <w:tcW w:w="3822" w:type="dxa"/>
          </w:tcPr>
          <w:p w14:paraId="44C7788D" w14:textId="77777777" w:rsidR="00110CDF" w:rsidRDefault="00110CDF" w:rsidP="00082BF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Will any NHS patient personal data be transferred to another organisation for reasons other than the patient’s individual care? **</w:t>
            </w:r>
          </w:p>
        </w:tc>
        <w:tc>
          <w:tcPr>
            <w:tcW w:w="4343" w:type="dxa"/>
          </w:tcPr>
          <w:p w14:paraId="33689563" w14:textId="77777777" w:rsidR="00110CDF" w:rsidRDefault="00A22905" w:rsidP="00332A66">
            <w:pPr>
              <w:pStyle w:val="ListParagraph"/>
              <w:autoSpaceDE w:val="0"/>
              <w:autoSpaceDN w:val="0"/>
              <w:adjustRightInd w:val="0"/>
              <w:spacing w:before="120" w:after="120"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N</w:t>
            </w:r>
            <w:r w:rsidR="00371E47">
              <w:rPr>
                <w:rFonts w:asciiTheme="minorHAnsi" w:hAnsiTheme="minorHAnsi" w:cstheme="minorHAnsi"/>
                <w:color w:val="000000"/>
                <w:sz w:val="22"/>
                <w:szCs w:val="22"/>
              </w:rPr>
              <w:t>o</w:t>
            </w:r>
          </w:p>
        </w:tc>
      </w:tr>
    </w:tbl>
    <w:p w14:paraId="4AF9A70C" w14:textId="77777777" w:rsidR="006245C8" w:rsidRDefault="00110CDF" w:rsidP="006245C8">
      <w:pPr>
        <w:pStyle w:val="ListParagraph"/>
        <w:autoSpaceDE w:val="0"/>
        <w:autoSpaceDN w:val="0"/>
        <w:adjustRightInd w:val="0"/>
        <w:spacing w:before="120" w:after="120" w:line="276" w:lineRule="auto"/>
        <w:ind w:left="851"/>
        <w:jc w:val="both"/>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 </w:t>
      </w:r>
      <w:r w:rsidR="001044CF" w:rsidRPr="001044CF">
        <w:rPr>
          <w:rFonts w:asciiTheme="minorHAnsi" w:hAnsiTheme="minorHAnsi" w:cstheme="minorHAnsi"/>
          <w:i/>
          <w:color w:val="000000"/>
          <w:sz w:val="22"/>
          <w:szCs w:val="22"/>
        </w:rPr>
        <w:t>It is a contractual requirement that personal data processed for the NHS i</w:t>
      </w:r>
      <w:r w:rsidR="00793EEE">
        <w:rPr>
          <w:rFonts w:asciiTheme="minorHAnsi" w:hAnsiTheme="minorHAnsi" w:cstheme="minorHAnsi"/>
          <w:i/>
          <w:color w:val="000000"/>
          <w:sz w:val="22"/>
          <w:szCs w:val="22"/>
        </w:rPr>
        <w:t>s not transferred outside the UK</w:t>
      </w:r>
      <w:r w:rsidR="001044CF" w:rsidRPr="001044CF">
        <w:rPr>
          <w:rFonts w:asciiTheme="minorHAnsi" w:hAnsiTheme="minorHAnsi" w:cstheme="minorHAnsi"/>
          <w:i/>
          <w:color w:val="000000"/>
          <w:sz w:val="22"/>
          <w:szCs w:val="22"/>
        </w:rPr>
        <w:t>.</w:t>
      </w:r>
    </w:p>
    <w:p w14:paraId="668A5132" w14:textId="77777777" w:rsidR="00110CDF" w:rsidRPr="001044CF" w:rsidRDefault="00110CDF" w:rsidP="006245C8">
      <w:pPr>
        <w:pStyle w:val="ListParagraph"/>
        <w:autoSpaceDE w:val="0"/>
        <w:autoSpaceDN w:val="0"/>
        <w:adjustRightInd w:val="0"/>
        <w:spacing w:before="120" w:after="120" w:line="276" w:lineRule="auto"/>
        <w:ind w:left="851"/>
        <w:jc w:val="both"/>
        <w:rPr>
          <w:rFonts w:asciiTheme="minorHAnsi" w:hAnsiTheme="minorHAnsi" w:cstheme="minorHAnsi"/>
          <w:i/>
          <w:color w:val="000000"/>
          <w:sz w:val="22"/>
          <w:szCs w:val="22"/>
        </w:rPr>
      </w:pPr>
      <w:r>
        <w:rPr>
          <w:rFonts w:asciiTheme="minorHAnsi" w:hAnsiTheme="minorHAnsi" w:cstheme="minorHAnsi"/>
          <w:i/>
          <w:color w:val="000000"/>
          <w:sz w:val="22"/>
          <w:szCs w:val="22"/>
        </w:rPr>
        <w:t>** If answered yes, this may fall within the scope of the NHS national data opt-out.</w:t>
      </w:r>
    </w:p>
    <w:p w14:paraId="6359E333" w14:textId="77777777" w:rsidR="00B945F9" w:rsidRDefault="00B945F9">
      <w:pPr>
        <w:rPr>
          <w:rFonts w:eastAsia="Times New Roman" w:cstheme="minorHAnsi"/>
          <w:color w:val="000000"/>
        </w:rPr>
      </w:pPr>
      <w:r>
        <w:rPr>
          <w:rFonts w:cstheme="minorHAnsi"/>
          <w:color w:val="000000"/>
        </w:rPr>
        <w:br w:type="page"/>
      </w:r>
    </w:p>
    <w:p w14:paraId="0A6DF4EC" w14:textId="77777777" w:rsidR="001D11E9" w:rsidRDefault="00465FF5" w:rsidP="001D11E9">
      <w:pPr>
        <w:pStyle w:val="ListParagraph"/>
        <w:numPr>
          <w:ilvl w:val="1"/>
          <w:numId w:val="26"/>
        </w:numPr>
        <w:autoSpaceDE w:val="0"/>
        <w:autoSpaceDN w:val="0"/>
        <w:adjustRightInd w:val="0"/>
        <w:spacing w:before="120" w:after="120" w:line="276" w:lineRule="auto"/>
        <w:ind w:left="851" w:hanging="851"/>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The </w:t>
      </w:r>
      <w:r w:rsidR="002A7724">
        <w:rPr>
          <w:rFonts w:asciiTheme="minorHAnsi" w:hAnsiTheme="minorHAnsi" w:cstheme="minorHAnsi"/>
          <w:color w:val="000000"/>
          <w:sz w:val="22"/>
          <w:szCs w:val="22"/>
        </w:rPr>
        <w:t>processing operation</w:t>
      </w:r>
      <w:r>
        <w:rPr>
          <w:rFonts w:asciiTheme="minorHAnsi" w:hAnsiTheme="minorHAnsi" w:cstheme="minorHAnsi"/>
          <w:color w:val="000000"/>
          <w:sz w:val="22"/>
          <w:szCs w:val="22"/>
        </w:rPr>
        <w:t xml:space="preserve"> for the project is documented below:</w:t>
      </w:r>
    </w:p>
    <w:tbl>
      <w:tblPr>
        <w:tblStyle w:val="TableGrid"/>
        <w:tblW w:w="0" w:type="auto"/>
        <w:tblInd w:w="851" w:type="dxa"/>
        <w:tblLook w:val="04A0" w:firstRow="1" w:lastRow="0" w:firstColumn="1" w:lastColumn="0" w:noHBand="0" w:noVBand="1"/>
      </w:tblPr>
      <w:tblGrid>
        <w:gridCol w:w="8165"/>
      </w:tblGrid>
      <w:tr w:rsidR="00465FF5" w:rsidRPr="00465FF5" w14:paraId="05CC1E57" w14:textId="77777777" w:rsidTr="00110CDF">
        <w:tc>
          <w:tcPr>
            <w:tcW w:w="8165" w:type="dxa"/>
            <w:shd w:val="clear" w:color="auto" w:fill="2995D1"/>
          </w:tcPr>
          <w:p w14:paraId="3759A999" w14:textId="77777777" w:rsidR="00465FF5" w:rsidRPr="00465FF5" w:rsidRDefault="002A7724" w:rsidP="00465FF5">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Data Processing Operation</w:t>
            </w:r>
          </w:p>
        </w:tc>
      </w:tr>
      <w:tr w:rsidR="00465FF5" w14:paraId="60D986B9" w14:textId="77777777" w:rsidTr="00E960D8">
        <w:trPr>
          <w:trHeight w:val="8639"/>
        </w:trPr>
        <w:tc>
          <w:tcPr>
            <w:tcW w:w="8165" w:type="dxa"/>
          </w:tcPr>
          <w:p w14:paraId="02B49539" w14:textId="77777777" w:rsidR="004A6756" w:rsidRDefault="002F137F" w:rsidP="007552C2">
            <w:pPr>
              <w:autoSpaceDE w:val="0"/>
              <w:autoSpaceDN w:val="0"/>
              <w:adjustRightInd w:val="0"/>
              <w:spacing w:before="120" w:after="120" w:line="276" w:lineRule="auto"/>
              <w:rPr>
                <w:rFonts w:cstheme="minorHAnsi"/>
                <w:color w:val="000000"/>
              </w:rPr>
            </w:pPr>
            <w:r>
              <w:rPr>
                <w:rFonts w:cstheme="minorHAnsi"/>
                <w:color w:val="000000"/>
              </w:rPr>
              <w:t>As a result of</w:t>
            </w:r>
            <w:r w:rsidR="002F44CD">
              <w:rPr>
                <w:rFonts w:cstheme="minorHAnsi"/>
                <w:color w:val="000000"/>
              </w:rPr>
              <w:t xml:space="preserve"> the COVID19 pandemic, cohort</w:t>
            </w:r>
            <w:r w:rsidR="002C1BAC">
              <w:rPr>
                <w:rFonts w:cstheme="minorHAnsi"/>
                <w:color w:val="000000"/>
              </w:rPr>
              <w:t>s</w:t>
            </w:r>
            <w:r w:rsidR="002F44CD">
              <w:rPr>
                <w:rFonts w:cstheme="minorHAnsi"/>
                <w:color w:val="000000"/>
              </w:rPr>
              <w:t xml:space="preserve"> of </w:t>
            </w:r>
            <w:r w:rsidR="003520B1">
              <w:rPr>
                <w:rFonts w:cstheme="minorHAnsi"/>
                <w:color w:val="000000"/>
              </w:rPr>
              <w:t xml:space="preserve">vulnerable </w:t>
            </w:r>
            <w:r w:rsidR="002F44CD">
              <w:rPr>
                <w:rFonts w:cstheme="minorHAnsi"/>
                <w:color w:val="000000"/>
              </w:rPr>
              <w:t>patients</w:t>
            </w:r>
            <w:r w:rsidR="0033418B">
              <w:rPr>
                <w:rFonts w:cstheme="minorHAnsi"/>
                <w:color w:val="000000"/>
              </w:rPr>
              <w:t xml:space="preserve"> </w:t>
            </w:r>
            <w:r w:rsidR="002C1BAC">
              <w:rPr>
                <w:rFonts w:cstheme="minorHAnsi"/>
                <w:color w:val="000000"/>
              </w:rPr>
              <w:t xml:space="preserve">across BSW </w:t>
            </w:r>
            <w:r w:rsidR="0033418B">
              <w:rPr>
                <w:rFonts w:cstheme="minorHAnsi"/>
                <w:color w:val="000000"/>
              </w:rPr>
              <w:t xml:space="preserve">may have missed </w:t>
            </w:r>
            <w:r>
              <w:rPr>
                <w:rFonts w:cstheme="minorHAnsi"/>
                <w:color w:val="000000"/>
              </w:rPr>
              <w:t xml:space="preserve">their annual health check. </w:t>
            </w:r>
            <w:r w:rsidR="00456D33">
              <w:rPr>
                <w:rFonts w:cstheme="minorHAnsi"/>
                <w:color w:val="000000"/>
              </w:rPr>
              <w:t>Due to the ongoing pressures on GP Practices</w:t>
            </w:r>
            <w:r w:rsidR="00CB058E">
              <w:rPr>
                <w:rFonts w:cstheme="minorHAnsi"/>
                <w:color w:val="000000"/>
              </w:rPr>
              <w:t xml:space="preserve"> as they respond to</w:t>
            </w:r>
            <w:r w:rsidR="00D71E2F">
              <w:rPr>
                <w:rFonts w:cstheme="minorHAnsi"/>
                <w:color w:val="000000"/>
              </w:rPr>
              <w:t xml:space="preserve"> COVID19, First Option Health</w:t>
            </w:r>
            <w:r w:rsidR="004F792F">
              <w:rPr>
                <w:rFonts w:cstheme="minorHAnsi"/>
                <w:color w:val="000000"/>
              </w:rPr>
              <w:t>c</w:t>
            </w:r>
            <w:r w:rsidR="00D71E2F">
              <w:rPr>
                <w:rFonts w:cstheme="minorHAnsi"/>
                <w:color w:val="000000"/>
              </w:rPr>
              <w:t>are</w:t>
            </w:r>
            <w:r w:rsidR="00576419">
              <w:rPr>
                <w:rFonts w:cstheme="minorHAnsi"/>
                <w:color w:val="000000"/>
              </w:rPr>
              <w:t xml:space="preserve"> will book appointments and conduct the health checks</w:t>
            </w:r>
            <w:r w:rsidR="003520B1">
              <w:rPr>
                <w:rFonts w:cstheme="minorHAnsi"/>
                <w:color w:val="000000"/>
              </w:rPr>
              <w:t>.</w:t>
            </w:r>
          </w:p>
          <w:p w14:paraId="64CD6639" w14:textId="77777777" w:rsidR="007552C2" w:rsidRPr="007552C2" w:rsidRDefault="007C60BC" w:rsidP="007552C2">
            <w:pPr>
              <w:autoSpaceDE w:val="0"/>
              <w:autoSpaceDN w:val="0"/>
              <w:adjustRightInd w:val="0"/>
              <w:spacing w:before="120" w:after="120" w:line="276" w:lineRule="auto"/>
              <w:rPr>
                <w:rFonts w:cstheme="minorHAnsi"/>
                <w:color w:val="000000"/>
              </w:rPr>
            </w:pPr>
            <w:r>
              <w:rPr>
                <w:rFonts w:cstheme="minorHAnsi"/>
                <w:color w:val="000000"/>
              </w:rPr>
              <w:t>The health checks</w:t>
            </w:r>
            <w:r w:rsidR="00801015">
              <w:rPr>
                <w:rFonts w:cstheme="minorHAnsi"/>
                <w:color w:val="000000"/>
              </w:rPr>
              <w:t xml:space="preserve"> will include </w:t>
            </w:r>
            <w:r w:rsidR="006015AB">
              <w:rPr>
                <w:rFonts w:cstheme="minorHAnsi"/>
                <w:color w:val="000000"/>
              </w:rPr>
              <w:t xml:space="preserve">a </w:t>
            </w:r>
            <w:r w:rsidR="00355FE9">
              <w:rPr>
                <w:rFonts w:cstheme="minorHAnsi"/>
                <w:color w:val="000000"/>
              </w:rPr>
              <w:t>lateral flow test</w:t>
            </w:r>
            <w:r w:rsidR="0056426E">
              <w:rPr>
                <w:rFonts w:cstheme="minorHAnsi"/>
                <w:color w:val="000000"/>
              </w:rPr>
              <w:t xml:space="preserve"> if they present and </w:t>
            </w:r>
            <w:r w:rsidR="00801015">
              <w:rPr>
                <w:rFonts w:cstheme="minorHAnsi"/>
                <w:color w:val="000000"/>
              </w:rPr>
              <w:t>COVID19</w:t>
            </w:r>
            <w:r w:rsidR="0056426E">
              <w:rPr>
                <w:rFonts w:cstheme="minorHAnsi"/>
                <w:color w:val="000000"/>
              </w:rPr>
              <w:t xml:space="preserve"> is suspected</w:t>
            </w:r>
            <w:r w:rsidR="006015AB">
              <w:rPr>
                <w:rFonts w:cstheme="minorHAnsi"/>
                <w:color w:val="000000"/>
              </w:rPr>
              <w:t>. Once the team are established</w:t>
            </w:r>
            <w:r w:rsidR="008A5FF7">
              <w:rPr>
                <w:rFonts w:cstheme="minorHAnsi"/>
                <w:color w:val="000000"/>
              </w:rPr>
              <w:t>,</w:t>
            </w:r>
            <w:r w:rsidR="00801015">
              <w:rPr>
                <w:rFonts w:cstheme="minorHAnsi"/>
                <w:color w:val="000000"/>
              </w:rPr>
              <w:t xml:space="preserve"> </w:t>
            </w:r>
            <w:r w:rsidR="006015AB">
              <w:rPr>
                <w:rFonts w:cstheme="minorHAnsi"/>
                <w:color w:val="000000"/>
              </w:rPr>
              <w:t xml:space="preserve">COVID19 </w:t>
            </w:r>
            <w:r w:rsidR="00801015">
              <w:rPr>
                <w:rFonts w:cstheme="minorHAnsi"/>
                <w:color w:val="000000"/>
              </w:rPr>
              <w:t>vaccinations</w:t>
            </w:r>
            <w:r w:rsidR="006015AB">
              <w:rPr>
                <w:rFonts w:cstheme="minorHAnsi"/>
                <w:color w:val="000000"/>
              </w:rPr>
              <w:t xml:space="preserve"> may also be provided</w:t>
            </w:r>
            <w:r w:rsidR="00801015">
              <w:rPr>
                <w:rFonts w:cstheme="minorHAnsi"/>
                <w:color w:val="000000"/>
              </w:rPr>
              <w:t>.</w:t>
            </w:r>
          </w:p>
          <w:p w14:paraId="36D79398" w14:textId="77777777" w:rsidR="007552C2" w:rsidRPr="00874477" w:rsidRDefault="007552C2" w:rsidP="007552C2">
            <w:pPr>
              <w:autoSpaceDE w:val="0"/>
              <w:autoSpaceDN w:val="0"/>
              <w:adjustRightInd w:val="0"/>
              <w:spacing w:before="120" w:after="120" w:line="276" w:lineRule="auto"/>
              <w:rPr>
                <w:rFonts w:cstheme="minorHAnsi"/>
                <w:b/>
                <w:bCs/>
                <w:color w:val="000000"/>
              </w:rPr>
            </w:pPr>
            <w:r w:rsidRPr="00874477">
              <w:rPr>
                <w:rFonts w:cstheme="minorHAnsi"/>
                <w:b/>
                <w:bCs/>
                <w:color w:val="000000"/>
              </w:rPr>
              <w:t>Outline processing operation</w:t>
            </w:r>
          </w:p>
          <w:p w14:paraId="0745F481" w14:textId="77777777" w:rsidR="00371E47" w:rsidRDefault="00371E47" w:rsidP="00371E47">
            <w:pPr>
              <w:pStyle w:val="ListParagraph"/>
              <w:numPr>
                <w:ilvl w:val="0"/>
                <w:numId w:val="43"/>
              </w:numPr>
              <w:autoSpaceDE w:val="0"/>
              <w:autoSpaceDN w:val="0"/>
              <w:adjustRightInd w:val="0"/>
              <w:spacing w:before="120"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To send briefing </w:t>
            </w:r>
            <w:r w:rsidR="00000B0A">
              <w:rPr>
                <w:rFonts w:asciiTheme="minorHAnsi" w:hAnsiTheme="minorHAnsi" w:cstheme="minorHAnsi"/>
                <w:color w:val="000000"/>
                <w:sz w:val="22"/>
                <w:szCs w:val="22"/>
              </w:rPr>
              <w:t xml:space="preserve">email or </w:t>
            </w:r>
            <w:r>
              <w:rPr>
                <w:rFonts w:asciiTheme="minorHAnsi" w:hAnsiTheme="minorHAnsi" w:cstheme="minorHAnsi"/>
                <w:color w:val="000000"/>
                <w:sz w:val="22"/>
                <w:szCs w:val="22"/>
              </w:rPr>
              <w:t xml:space="preserve">letter [to those who have provided consent </w:t>
            </w:r>
            <w:r w:rsidR="004A6756">
              <w:rPr>
                <w:rFonts w:asciiTheme="minorHAnsi" w:hAnsiTheme="minorHAnsi" w:cstheme="minorHAnsi"/>
                <w:color w:val="000000"/>
                <w:sz w:val="22"/>
                <w:szCs w:val="22"/>
              </w:rPr>
              <w:t xml:space="preserve">to participate </w:t>
            </w:r>
            <w:r>
              <w:rPr>
                <w:rFonts w:asciiTheme="minorHAnsi" w:hAnsiTheme="minorHAnsi" w:cstheme="minorHAnsi"/>
                <w:color w:val="000000"/>
                <w:sz w:val="22"/>
                <w:szCs w:val="22"/>
              </w:rPr>
              <w:t xml:space="preserve">via the health care record] regarding the new annual health check (AHC) offer [letter to be sent to all on the </w:t>
            </w:r>
            <w:r w:rsidR="00682823">
              <w:rPr>
                <w:rFonts w:asciiTheme="minorHAnsi" w:hAnsiTheme="minorHAnsi" w:cstheme="minorHAnsi"/>
                <w:color w:val="000000"/>
                <w:sz w:val="22"/>
                <w:szCs w:val="22"/>
              </w:rPr>
              <w:t>SMI &amp; LD</w:t>
            </w:r>
            <w:r>
              <w:rPr>
                <w:rFonts w:asciiTheme="minorHAnsi" w:hAnsiTheme="minorHAnsi" w:cstheme="minorHAnsi"/>
                <w:color w:val="000000"/>
                <w:sz w:val="22"/>
                <w:szCs w:val="22"/>
              </w:rPr>
              <w:t xml:space="preserve"> register</w:t>
            </w:r>
            <w:r w:rsidR="00682823">
              <w:rPr>
                <w:rFonts w:asciiTheme="minorHAnsi" w:hAnsiTheme="minorHAnsi" w:cstheme="minorHAnsi"/>
                <w:color w:val="000000"/>
                <w:sz w:val="22"/>
                <w:szCs w:val="22"/>
              </w:rPr>
              <w:t>s</w:t>
            </w:r>
            <w:r>
              <w:rPr>
                <w:rFonts w:asciiTheme="minorHAnsi" w:hAnsiTheme="minorHAnsi" w:cstheme="minorHAnsi"/>
                <w:color w:val="000000"/>
                <w:sz w:val="22"/>
                <w:szCs w:val="22"/>
              </w:rPr>
              <w:t>]</w:t>
            </w:r>
            <w:r w:rsidR="0041492A">
              <w:rPr>
                <w:rFonts w:asciiTheme="minorHAnsi" w:hAnsiTheme="minorHAnsi" w:cstheme="minorHAnsi"/>
                <w:color w:val="000000"/>
                <w:sz w:val="22"/>
                <w:szCs w:val="22"/>
              </w:rPr>
              <w:t xml:space="preserve"> letters to be sent by either GP surgery or FOHC [GP surgery to determine favoured approach]</w:t>
            </w:r>
            <w:r>
              <w:rPr>
                <w:rFonts w:asciiTheme="minorHAnsi" w:hAnsiTheme="minorHAnsi" w:cstheme="minorHAnsi"/>
                <w:color w:val="000000"/>
                <w:sz w:val="22"/>
                <w:szCs w:val="22"/>
              </w:rPr>
              <w:t xml:space="preserve">. </w:t>
            </w:r>
          </w:p>
          <w:p w14:paraId="21C1BAE1" w14:textId="77777777" w:rsidR="00371E47" w:rsidRDefault="00371E47" w:rsidP="00371E47">
            <w:pPr>
              <w:pStyle w:val="ListParagraph"/>
              <w:autoSpaceDE w:val="0"/>
              <w:autoSpaceDN w:val="0"/>
              <w:adjustRightInd w:val="0"/>
              <w:spacing w:before="120"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To send the letter</w:t>
            </w:r>
            <w:r w:rsidR="00AB074D">
              <w:rPr>
                <w:rFonts w:asciiTheme="minorHAnsi" w:hAnsiTheme="minorHAnsi" w:cstheme="minorHAnsi"/>
                <w:color w:val="000000"/>
                <w:sz w:val="22"/>
                <w:szCs w:val="22"/>
              </w:rPr>
              <w:t>,</w:t>
            </w:r>
            <w:r>
              <w:rPr>
                <w:rFonts w:asciiTheme="minorHAnsi" w:hAnsiTheme="minorHAnsi" w:cstheme="minorHAnsi"/>
                <w:color w:val="000000"/>
                <w:sz w:val="22"/>
                <w:szCs w:val="22"/>
              </w:rPr>
              <w:t xml:space="preserve"> Systm</w:t>
            </w:r>
            <w:r w:rsidR="00AB074D">
              <w:rPr>
                <w:rFonts w:asciiTheme="minorHAnsi" w:hAnsiTheme="minorHAnsi" w:cstheme="minorHAnsi"/>
                <w:color w:val="000000"/>
                <w:sz w:val="22"/>
                <w:szCs w:val="22"/>
              </w:rPr>
              <w:t>One</w:t>
            </w:r>
            <w:r>
              <w:rPr>
                <w:rFonts w:asciiTheme="minorHAnsi" w:hAnsiTheme="minorHAnsi" w:cstheme="minorHAnsi"/>
                <w:color w:val="000000"/>
                <w:sz w:val="22"/>
                <w:szCs w:val="22"/>
              </w:rPr>
              <w:t xml:space="preserve"> or EMIS access required to obtain addresses for those on the </w:t>
            </w:r>
            <w:r w:rsidR="00682823">
              <w:rPr>
                <w:rFonts w:asciiTheme="minorHAnsi" w:hAnsiTheme="minorHAnsi" w:cstheme="minorHAnsi"/>
                <w:color w:val="000000"/>
                <w:sz w:val="22"/>
                <w:szCs w:val="22"/>
              </w:rPr>
              <w:t>SMI &amp; LD</w:t>
            </w:r>
            <w:r>
              <w:rPr>
                <w:rFonts w:asciiTheme="minorHAnsi" w:hAnsiTheme="minorHAnsi" w:cstheme="minorHAnsi"/>
                <w:color w:val="000000"/>
                <w:sz w:val="22"/>
                <w:szCs w:val="22"/>
              </w:rPr>
              <w:t xml:space="preserve"> register</w:t>
            </w:r>
            <w:r w:rsidR="00682823">
              <w:rPr>
                <w:rFonts w:asciiTheme="minorHAnsi" w:hAnsiTheme="minorHAnsi" w:cstheme="minorHAnsi"/>
                <w:color w:val="000000"/>
                <w:sz w:val="22"/>
                <w:szCs w:val="22"/>
              </w:rPr>
              <w:t>s</w:t>
            </w:r>
            <w:r>
              <w:rPr>
                <w:rFonts w:asciiTheme="minorHAnsi" w:hAnsiTheme="minorHAnsi" w:cstheme="minorHAnsi"/>
                <w:color w:val="000000"/>
                <w:sz w:val="22"/>
                <w:szCs w:val="22"/>
              </w:rPr>
              <w:t>.</w:t>
            </w:r>
          </w:p>
          <w:p w14:paraId="202AFE31" w14:textId="77777777" w:rsidR="00371E47" w:rsidRDefault="00371E47" w:rsidP="00371E47">
            <w:pPr>
              <w:pStyle w:val="ListParagraph"/>
              <w:numPr>
                <w:ilvl w:val="0"/>
                <w:numId w:val="43"/>
              </w:numPr>
              <w:autoSpaceDE w:val="0"/>
              <w:autoSpaceDN w:val="0"/>
              <w:adjustRightInd w:val="0"/>
              <w:spacing w:before="120"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First Option Health</w:t>
            </w:r>
            <w:r w:rsidR="00F6122C">
              <w:rPr>
                <w:rFonts w:asciiTheme="minorHAnsi" w:hAnsiTheme="minorHAnsi" w:cstheme="minorHAnsi"/>
                <w:color w:val="000000"/>
                <w:sz w:val="22"/>
                <w:szCs w:val="22"/>
              </w:rPr>
              <w:t>c</w:t>
            </w:r>
            <w:r>
              <w:rPr>
                <w:rFonts w:asciiTheme="minorHAnsi" w:hAnsiTheme="minorHAnsi" w:cstheme="minorHAnsi"/>
                <w:color w:val="000000"/>
                <w:sz w:val="22"/>
                <w:szCs w:val="22"/>
              </w:rPr>
              <w:t xml:space="preserve">are (registered nurses and health care assistants) to contact those [again those consenting] via phone to book their appointment for the AHC. </w:t>
            </w:r>
          </w:p>
          <w:p w14:paraId="2C6656F9" w14:textId="77777777" w:rsidR="00371E47" w:rsidRDefault="00371E47" w:rsidP="00371E47">
            <w:pPr>
              <w:pStyle w:val="ListParagraph"/>
              <w:autoSpaceDE w:val="0"/>
              <w:autoSpaceDN w:val="0"/>
              <w:adjustRightInd w:val="0"/>
              <w:spacing w:before="120"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To complete the phone calls to offer the opportunity to book and appointment – access to </w:t>
            </w:r>
            <w:r w:rsidR="004B3030">
              <w:rPr>
                <w:rFonts w:asciiTheme="minorHAnsi" w:hAnsiTheme="minorHAnsi" w:cstheme="minorHAnsi"/>
                <w:color w:val="000000"/>
                <w:sz w:val="22"/>
                <w:szCs w:val="22"/>
              </w:rPr>
              <w:t>S</w:t>
            </w:r>
            <w:r>
              <w:rPr>
                <w:rFonts w:asciiTheme="minorHAnsi" w:hAnsiTheme="minorHAnsi" w:cstheme="minorHAnsi"/>
                <w:color w:val="000000"/>
                <w:sz w:val="22"/>
                <w:szCs w:val="22"/>
              </w:rPr>
              <w:t>ystm</w:t>
            </w:r>
            <w:r w:rsidR="000B4AC1">
              <w:rPr>
                <w:rFonts w:asciiTheme="minorHAnsi" w:hAnsiTheme="minorHAnsi" w:cstheme="minorHAnsi"/>
                <w:color w:val="000000"/>
                <w:sz w:val="22"/>
                <w:szCs w:val="22"/>
              </w:rPr>
              <w:t>O</w:t>
            </w:r>
            <w:r>
              <w:rPr>
                <w:rFonts w:asciiTheme="minorHAnsi" w:hAnsiTheme="minorHAnsi" w:cstheme="minorHAnsi"/>
                <w:color w:val="000000"/>
                <w:sz w:val="22"/>
                <w:szCs w:val="22"/>
              </w:rPr>
              <w:t xml:space="preserve">ne or EMIS will be required to obtain phone </w:t>
            </w:r>
            <w:r w:rsidR="00424C89">
              <w:rPr>
                <w:rFonts w:asciiTheme="minorHAnsi" w:hAnsiTheme="minorHAnsi" w:cstheme="minorHAnsi"/>
                <w:color w:val="000000"/>
                <w:sz w:val="22"/>
                <w:szCs w:val="22"/>
              </w:rPr>
              <w:t>numbers and</w:t>
            </w:r>
            <w:r>
              <w:rPr>
                <w:rFonts w:asciiTheme="minorHAnsi" w:hAnsiTheme="minorHAnsi" w:cstheme="minorHAnsi"/>
                <w:color w:val="000000"/>
                <w:sz w:val="22"/>
                <w:szCs w:val="22"/>
              </w:rPr>
              <w:t xml:space="preserve"> record the outcome of the offer </w:t>
            </w:r>
            <w:proofErr w:type="spellStart"/>
            <w:r>
              <w:rPr>
                <w:rFonts w:asciiTheme="minorHAnsi" w:hAnsiTheme="minorHAnsi" w:cstheme="minorHAnsi"/>
                <w:color w:val="000000"/>
                <w:sz w:val="22"/>
                <w:szCs w:val="22"/>
              </w:rPr>
              <w:t>ie</w:t>
            </w:r>
            <w:proofErr w:type="spellEnd"/>
            <w:r>
              <w:rPr>
                <w:rFonts w:asciiTheme="minorHAnsi" w:hAnsiTheme="minorHAnsi" w:cstheme="minorHAnsi"/>
                <w:color w:val="000000"/>
                <w:sz w:val="22"/>
                <w:szCs w:val="22"/>
              </w:rPr>
              <w:t>. Appointment booked or not.</w:t>
            </w:r>
          </w:p>
          <w:p w14:paraId="6D2358A2" w14:textId="77777777" w:rsidR="00371E47" w:rsidRDefault="00371E47" w:rsidP="00371E47">
            <w:pPr>
              <w:pStyle w:val="ListParagraph"/>
              <w:numPr>
                <w:ilvl w:val="0"/>
                <w:numId w:val="43"/>
              </w:numPr>
              <w:autoSpaceDE w:val="0"/>
              <w:autoSpaceDN w:val="0"/>
              <w:adjustRightInd w:val="0"/>
              <w:spacing w:before="120" w:after="12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For those choosing to have a</w:t>
            </w:r>
            <w:r w:rsidR="003F7722">
              <w:rPr>
                <w:rFonts w:asciiTheme="minorHAnsi" w:hAnsiTheme="minorHAnsi" w:cstheme="minorHAnsi"/>
                <w:color w:val="000000"/>
                <w:sz w:val="22"/>
                <w:szCs w:val="22"/>
              </w:rPr>
              <w:t>n</w:t>
            </w:r>
            <w:r>
              <w:rPr>
                <w:rFonts w:asciiTheme="minorHAnsi" w:hAnsiTheme="minorHAnsi" w:cstheme="minorHAnsi"/>
                <w:color w:val="000000"/>
                <w:sz w:val="22"/>
                <w:szCs w:val="22"/>
              </w:rPr>
              <w:t xml:space="preserve"> </w:t>
            </w:r>
            <w:r w:rsidR="004F37F0">
              <w:rPr>
                <w:rFonts w:asciiTheme="minorHAnsi" w:hAnsiTheme="minorHAnsi" w:cstheme="minorHAnsi"/>
                <w:color w:val="000000"/>
                <w:sz w:val="22"/>
                <w:szCs w:val="22"/>
              </w:rPr>
              <w:t>ANC,</w:t>
            </w:r>
            <w:r>
              <w:rPr>
                <w:rFonts w:asciiTheme="minorHAnsi" w:hAnsiTheme="minorHAnsi" w:cstheme="minorHAnsi"/>
                <w:color w:val="000000"/>
                <w:sz w:val="22"/>
                <w:szCs w:val="22"/>
              </w:rPr>
              <w:t xml:space="preserve"> </w:t>
            </w:r>
            <w:r w:rsidR="00F6122C">
              <w:rPr>
                <w:rFonts w:asciiTheme="minorHAnsi" w:hAnsiTheme="minorHAnsi" w:cstheme="minorHAnsi"/>
                <w:color w:val="000000"/>
                <w:sz w:val="22"/>
                <w:szCs w:val="22"/>
              </w:rPr>
              <w:t xml:space="preserve">First Option Healthcare </w:t>
            </w:r>
            <w:r>
              <w:rPr>
                <w:rFonts w:asciiTheme="minorHAnsi" w:hAnsiTheme="minorHAnsi" w:cstheme="minorHAnsi"/>
                <w:color w:val="000000"/>
                <w:sz w:val="22"/>
                <w:szCs w:val="22"/>
              </w:rPr>
              <w:t xml:space="preserve">(registered nurses and health care assistants) </w:t>
            </w:r>
            <w:r w:rsidR="004F5BAF">
              <w:rPr>
                <w:rFonts w:asciiTheme="minorHAnsi" w:hAnsiTheme="minorHAnsi" w:cstheme="minorHAnsi"/>
                <w:color w:val="000000"/>
                <w:sz w:val="22"/>
                <w:szCs w:val="22"/>
              </w:rPr>
              <w:t xml:space="preserve">will need </w:t>
            </w:r>
            <w:r>
              <w:rPr>
                <w:rFonts w:asciiTheme="minorHAnsi" w:hAnsiTheme="minorHAnsi" w:cstheme="minorHAnsi"/>
                <w:color w:val="000000"/>
                <w:sz w:val="22"/>
                <w:szCs w:val="22"/>
              </w:rPr>
              <w:t>to review the</w:t>
            </w:r>
            <w:r w:rsidR="001F0256">
              <w:rPr>
                <w:rFonts w:asciiTheme="minorHAnsi" w:hAnsiTheme="minorHAnsi" w:cstheme="minorHAnsi"/>
                <w:color w:val="000000"/>
                <w:sz w:val="22"/>
                <w:szCs w:val="22"/>
              </w:rPr>
              <w:t xml:space="preserve"> </w:t>
            </w:r>
            <w:r w:rsidR="00CC0D92">
              <w:rPr>
                <w:rFonts w:asciiTheme="minorHAnsi" w:hAnsiTheme="minorHAnsi" w:cstheme="minorHAnsi"/>
                <w:color w:val="000000"/>
                <w:sz w:val="22"/>
                <w:szCs w:val="22"/>
              </w:rPr>
              <w:t>patients’</w:t>
            </w:r>
            <w:r>
              <w:rPr>
                <w:rFonts w:asciiTheme="minorHAnsi" w:hAnsiTheme="minorHAnsi" w:cstheme="minorHAnsi"/>
                <w:color w:val="000000"/>
                <w:sz w:val="22"/>
                <w:szCs w:val="22"/>
              </w:rPr>
              <w:t xml:space="preserve"> health records (System one and EMIS) in advance of their appointment to ensure they understand their health status </w:t>
            </w:r>
            <w:r w:rsidR="00A47372">
              <w:rPr>
                <w:rFonts w:asciiTheme="minorHAnsi" w:hAnsiTheme="minorHAnsi" w:cstheme="minorHAnsi"/>
                <w:color w:val="000000"/>
                <w:sz w:val="22"/>
                <w:szCs w:val="22"/>
              </w:rPr>
              <w:t>baseline and</w:t>
            </w:r>
            <w:r>
              <w:rPr>
                <w:rFonts w:asciiTheme="minorHAnsi" w:hAnsiTheme="minorHAnsi" w:cstheme="minorHAnsi"/>
                <w:color w:val="000000"/>
                <w:sz w:val="22"/>
                <w:szCs w:val="22"/>
              </w:rPr>
              <w:t xml:space="preserve"> can subsequently record the outcome of their assessment.</w:t>
            </w:r>
          </w:p>
          <w:p w14:paraId="000C3851" w14:textId="42E3BEA0" w:rsidR="0072593A" w:rsidRDefault="005F7389" w:rsidP="001C6290">
            <w:pPr>
              <w:autoSpaceDE w:val="0"/>
              <w:autoSpaceDN w:val="0"/>
              <w:adjustRightInd w:val="0"/>
              <w:spacing w:before="120" w:after="120" w:line="276" w:lineRule="auto"/>
              <w:jc w:val="both"/>
              <w:rPr>
                <w:rFonts w:cstheme="minorHAnsi"/>
                <w:color w:val="000000"/>
              </w:rPr>
            </w:pPr>
            <w:r>
              <w:rPr>
                <w:rFonts w:cstheme="minorHAnsi"/>
                <w:color w:val="000000"/>
              </w:rPr>
              <w:t xml:space="preserve">The </w:t>
            </w:r>
            <w:r w:rsidR="0072593A">
              <w:rPr>
                <w:rFonts w:cstheme="minorHAnsi"/>
                <w:color w:val="000000"/>
              </w:rPr>
              <w:t>PCN</w:t>
            </w:r>
            <w:r>
              <w:rPr>
                <w:rFonts w:cstheme="minorHAnsi"/>
                <w:color w:val="000000"/>
              </w:rPr>
              <w:t xml:space="preserve"> admin team</w:t>
            </w:r>
            <w:r w:rsidR="0072593A">
              <w:rPr>
                <w:rFonts w:cstheme="minorHAnsi"/>
                <w:color w:val="000000"/>
              </w:rPr>
              <w:t xml:space="preserve"> will be asked to provide admin resource to help identify the patients</w:t>
            </w:r>
            <w:r w:rsidR="00E20C60">
              <w:rPr>
                <w:rFonts w:cstheme="minorHAnsi"/>
                <w:color w:val="000000"/>
              </w:rPr>
              <w:t xml:space="preserve"> </w:t>
            </w:r>
            <w:r w:rsidR="00586FF9">
              <w:rPr>
                <w:rFonts w:cstheme="minorHAnsi"/>
                <w:color w:val="000000"/>
              </w:rPr>
              <w:t>via the</w:t>
            </w:r>
            <w:r w:rsidR="00102A78">
              <w:rPr>
                <w:rFonts w:cstheme="minorHAnsi"/>
                <w:color w:val="000000"/>
              </w:rPr>
              <w:t xml:space="preserve"> patient records </w:t>
            </w:r>
            <w:r w:rsidR="00E20C60">
              <w:rPr>
                <w:rFonts w:cstheme="minorHAnsi"/>
                <w:color w:val="000000"/>
              </w:rPr>
              <w:t xml:space="preserve">and send the </w:t>
            </w:r>
            <w:r w:rsidR="003B6DA0">
              <w:rPr>
                <w:rFonts w:cstheme="minorHAnsi"/>
                <w:color w:val="000000"/>
              </w:rPr>
              <w:t>emails.</w:t>
            </w:r>
            <w:r w:rsidR="00165049">
              <w:rPr>
                <w:rFonts w:cstheme="minorHAnsi"/>
                <w:color w:val="000000"/>
              </w:rPr>
              <w:t xml:space="preserve"> </w:t>
            </w:r>
            <w:r w:rsidR="001422D2">
              <w:rPr>
                <w:rFonts w:cstheme="minorHAnsi"/>
                <w:color w:val="000000"/>
              </w:rPr>
              <w:t xml:space="preserve">Patients that do not have an email will require a letter. </w:t>
            </w:r>
          </w:p>
          <w:p w14:paraId="6FD91978" w14:textId="3614C609" w:rsidR="00295FF5" w:rsidRDefault="00293054" w:rsidP="001C6290">
            <w:pPr>
              <w:autoSpaceDE w:val="0"/>
              <w:autoSpaceDN w:val="0"/>
              <w:adjustRightInd w:val="0"/>
              <w:spacing w:before="120" w:after="120" w:line="276" w:lineRule="auto"/>
              <w:jc w:val="both"/>
              <w:rPr>
                <w:rFonts w:cstheme="minorHAnsi"/>
                <w:color w:val="000000"/>
              </w:rPr>
            </w:pPr>
            <w:r w:rsidRPr="00C00413">
              <w:rPr>
                <w:rFonts w:cstheme="minorHAnsi"/>
                <w:color w:val="000000"/>
              </w:rPr>
              <w:t>I</w:t>
            </w:r>
            <w:r w:rsidR="00001B67" w:rsidRPr="00C00413">
              <w:rPr>
                <w:rFonts w:cstheme="minorHAnsi"/>
                <w:color w:val="000000"/>
              </w:rPr>
              <w:t>n</w:t>
            </w:r>
            <w:r w:rsidRPr="00C00413">
              <w:rPr>
                <w:rFonts w:cstheme="minorHAnsi"/>
                <w:color w:val="000000"/>
              </w:rPr>
              <w:t xml:space="preserve"> the </w:t>
            </w:r>
            <w:r w:rsidR="00001B67" w:rsidRPr="00C00413">
              <w:rPr>
                <w:rFonts w:cstheme="minorHAnsi"/>
                <w:color w:val="000000"/>
              </w:rPr>
              <w:t xml:space="preserve">event the </w:t>
            </w:r>
            <w:r w:rsidRPr="00C00413">
              <w:rPr>
                <w:rFonts w:cstheme="minorHAnsi"/>
                <w:color w:val="000000"/>
              </w:rPr>
              <w:t>PCN do not have</w:t>
            </w:r>
            <w:r w:rsidR="002C5A16" w:rsidRPr="00C00413">
              <w:rPr>
                <w:rFonts w:cstheme="minorHAnsi"/>
                <w:color w:val="000000"/>
              </w:rPr>
              <w:t xml:space="preserve"> the resource to process and send the letters, </w:t>
            </w:r>
            <w:r w:rsidR="00295FF5" w:rsidRPr="00C00413">
              <w:rPr>
                <w:rFonts w:cstheme="minorHAnsi"/>
                <w:color w:val="000000"/>
              </w:rPr>
              <w:t xml:space="preserve">First Option Healthcare will identify and send out the initial communications </w:t>
            </w:r>
            <w:r w:rsidR="0016245E" w:rsidRPr="00C00413">
              <w:rPr>
                <w:rFonts w:cstheme="minorHAnsi"/>
                <w:color w:val="000000"/>
              </w:rPr>
              <w:t xml:space="preserve">(Email or letters) </w:t>
            </w:r>
            <w:r w:rsidR="00295FF5" w:rsidRPr="00C00413">
              <w:rPr>
                <w:rFonts w:cstheme="minorHAnsi"/>
                <w:color w:val="000000"/>
              </w:rPr>
              <w:t>to patients.</w:t>
            </w:r>
          </w:p>
          <w:p w14:paraId="76B30A93" w14:textId="77777777" w:rsidR="007E0F1A" w:rsidRDefault="007E0F1A" w:rsidP="001C6290">
            <w:pPr>
              <w:autoSpaceDE w:val="0"/>
              <w:autoSpaceDN w:val="0"/>
              <w:adjustRightInd w:val="0"/>
              <w:spacing w:before="120" w:after="120" w:line="276" w:lineRule="auto"/>
              <w:jc w:val="both"/>
              <w:rPr>
                <w:rFonts w:cstheme="minorHAnsi"/>
                <w:color w:val="000000"/>
              </w:rPr>
            </w:pPr>
            <w:r>
              <w:rPr>
                <w:rFonts w:cstheme="minorHAnsi"/>
                <w:color w:val="000000"/>
              </w:rPr>
              <w:t>First Option Healthcare are CQC registered and</w:t>
            </w:r>
            <w:r w:rsidR="00F73D7A">
              <w:rPr>
                <w:rFonts w:cstheme="minorHAnsi"/>
                <w:color w:val="000000"/>
              </w:rPr>
              <w:t xml:space="preserve"> submit an annual NHS Digital Data Security &amp; Protection toolkit submission.</w:t>
            </w:r>
            <w:r w:rsidR="00972254">
              <w:rPr>
                <w:rFonts w:cstheme="minorHAnsi"/>
                <w:color w:val="000000"/>
              </w:rPr>
              <w:t xml:space="preserve"> Their nurses will use NHS Smartcard</w:t>
            </w:r>
            <w:r w:rsidR="00D25CE3">
              <w:rPr>
                <w:rFonts w:cstheme="minorHAnsi"/>
                <w:color w:val="000000"/>
              </w:rPr>
              <w:t>s</w:t>
            </w:r>
            <w:r w:rsidR="00972254">
              <w:rPr>
                <w:rFonts w:cstheme="minorHAnsi"/>
                <w:color w:val="000000"/>
              </w:rPr>
              <w:t xml:space="preserve"> to access clinical systems</w:t>
            </w:r>
            <w:r w:rsidR="002C06E5">
              <w:rPr>
                <w:rFonts w:cstheme="minorHAnsi"/>
                <w:color w:val="000000"/>
              </w:rPr>
              <w:t xml:space="preserve"> and have access to NHS.net secure email.</w:t>
            </w:r>
          </w:p>
          <w:p w14:paraId="4DA9AC4D" w14:textId="77777777" w:rsidR="001C6290" w:rsidRDefault="001D2464" w:rsidP="001C6290">
            <w:pPr>
              <w:autoSpaceDE w:val="0"/>
              <w:autoSpaceDN w:val="0"/>
              <w:adjustRightInd w:val="0"/>
              <w:spacing w:before="120" w:after="120" w:line="276" w:lineRule="auto"/>
              <w:jc w:val="both"/>
              <w:rPr>
                <w:rFonts w:cstheme="minorHAnsi"/>
                <w:color w:val="000000"/>
              </w:rPr>
            </w:pPr>
            <w:r>
              <w:rPr>
                <w:rFonts w:cstheme="minorHAnsi"/>
                <w:color w:val="000000"/>
              </w:rPr>
              <w:t>I</w:t>
            </w:r>
            <w:r w:rsidR="000402F2">
              <w:rPr>
                <w:rFonts w:cstheme="minorHAnsi"/>
                <w:color w:val="000000"/>
              </w:rPr>
              <w:t xml:space="preserve">nitially, </w:t>
            </w:r>
            <w:r w:rsidR="0081505F">
              <w:rPr>
                <w:rFonts w:cstheme="minorHAnsi"/>
                <w:color w:val="000000"/>
              </w:rPr>
              <w:t xml:space="preserve">during the pilot, </w:t>
            </w:r>
            <w:r w:rsidR="000402F2">
              <w:rPr>
                <w:rFonts w:cstheme="minorHAnsi"/>
                <w:color w:val="000000"/>
              </w:rPr>
              <w:t>i</w:t>
            </w:r>
            <w:r>
              <w:rPr>
                <w:rFonts w:cstheme="minorHAnsi"/>
                <w:color w:val="000000"/>
              </w:rPr>
              <w:t>ndividual GP practices will need to provide the First Option Healthcare staff with access to their local patient management system (SystmOne).</w:t>
            </w:r>
          </w:p>
          <w:p w14:paraId="0143EC67" w14:textId="77777777" w:rsidR="00B71579" w:rsidRDefault="00B71579" w:rsidP="001C6290">
            <w:pPr>
              <w:autoSpaceDE w:val="0"/>
              <w:autoSpaceDN w:val="0"/>
              <w:adjustRightInd w:val="0"/>
              <w:spacing w:before="120" w:after="120" w:line="276" w:lineRule="auto"/>
              <w:jc w:val="both"/>
              <w:rPr>
                <w:rFonts w:cstheme="minorHAnsi"/>
                <w:color w:val="000000"/>
              </w:rPr>
            </w:pPr>
          </w:p>
          <w:p w14:paraId="25D0EA82" w14:textId="77777777" w:rsidR="00B71579" w:rsidRDefault="00B71579" w:rsidP="001C6290">
            <w:pPr>
              <w:autoSpaceDE w:val="0"/>
              <w:autoSpaceDN w:val="0"/>
              <w:adjustRightInd w:val="0"/>
              <w:spacing w:before="120" w:after="120" w:line="276" w:lineRule="auto"/>
              <w:jc w:val="both"/>
              <w:rPr>
                <w:rFonts w:cstheme="minorHAnsi"/>
                <w:color w:val="000000"/>
              </w:rPr>
            </w:pPr>
          </w:p>
          <w:p w14:paraId="5AC154D1" w14:textId="77777777" w:rsidR="00972C79" w:rsidRDefault="00972C79" w:rsidP="001C6290">
            <w:pPr>
              <w:autoSpaceDE w:val="0"/>
              <w:autoSpaceDN w:val="0"/>
              <w:adjustRightInd w:val="0"/>
              <w:spacing w:before="120" w:after="120" w:line="276" w:lineRule="auto"/>
              <w:jc w:val="both"/>
              <w:rPr>
                <w:rFonts w:cstheme="minorHAnsi"/>
                <w:color w:val="000000"/>
              </w:rPr>
            </w:pPr>
            <w:r w:rsidRPr="00644185">
              <w:rPr>
                <w:rFonts w:cstheme="minorHAnsi"/>
                <w:color w:val="000000"/>
              </w:rPr>
              <w:t>A</w:t>
            </w:r>
            <w:r w:rsidR="0081505F" w:rsidRPr="00644185">
              <w:rPr>
                <w:rFonts w:cstheme="minorHAnsi"/>
                <w:color w:val="000000"/>
              </w:rPr>
              <w:t>fter the pilot, a</w:t>
            </w:r>
            <w:r w:rsidRPr="00644185">
              <w:rPr>
                <w:rFonts w:cstheme="minorHAnsi"/>
                <w:color w:val="000000"/>
              </w:rPr>
              <w:t>ccess to the CCG POD instance</w:t>
            </w:r>
            <w:r w:rsidR="00CE04D7" w:rsidRPr="00644185">
              <w:rPr>
                <w:rFonts w:cstheme="minorHAnsi"/>
                <w:color w:val="000000"/>
              </w:rPr>
              <w:t xml:space="preserve"> of SystmOne</w:t>
            </w:r>
            <w:r w:rsidRPr="00644185">
              <w:rPr>
                <w:rFonts w:cstheme="minorHAnsi"/>
                <w:color w:val="000000"/>
              </w:rPr>
              <w:t xml:space="preserve"> will be </w:t>
            </w:r>
            <w:r w:rsidR="000402F2" w:rsidRPr="00644185">
              <w:rPr>
                <w:rFonts w:cstheme="minorHAnsi"/>
                <w:color w:val="000000"/>
              </w:rPr>
              <w:t>provided for First Option Healthcare</w:t>
            </w:r>
            <w:r w:rsidR="007A4E6B" w:rsidRPr="00644185">
              <w:rPr>
                <w:rFonts w:cstheme="minorHAnsi"/>
                <w:color w:val="000000"/>
              </w:rPr>
              <w:t xml:space="preserve"> </w:t>
            </w:r>
            <w:r w:rsidR="001220D8" w:rsidRPr="00644185">
              <w:rPr>
                <w:rFonts w:cstheme="minorHAnsi"/>
                <w:color w:val="000000"/>
              </w:rPr>
              <w:t xml:space="preserve">to allow them to </w:t>
            </w:r>
            <w:r w:rsidR="002961B6" w:rsidRPr="00644185">
              <w:rPr>
                <w:rFonts w:cstheme="minorHAnsi"/>
                <w:color w:val="000000"/>
              </w:rPr>
              <w:t>re</w:t>
            </w:r>
            <w:r w:rsidR="001220D8" w:rsidRPr="00644185">
              <w:rPr>
                <w:rFonts w:cstheme="minorHAnsi"/>
                <w:color w:val="000000"/>
              </w:rPr>
              <w:t>view records</w:t>
            </w:r>
            <w:r w:rsidR="002961B6" w:rsidRPr="00644185">
              <w:rPr>
                <w:rFonts w:cstheme="minorHAnsi"/>
                <w:color w:val="000000"/>
              </w:rPr>
              <w:t xml:space="preserve"> in advance of health checks and write up notes after </w:t>
            </w:r>
            <w:r w:rsidR="00085213" w:rsidRPr="00644185">
              <w:rPr>
                <w:rFonts w:cstheme="minorHAnsi"/>
                <w:color w:val="000000"/>
              </w:rPr>
              <w:t xml:space="preserve">health </w:t>
            </w:r>
            <w:r w:rsidR="002961B6" w:rsidRPr="00644185">
              <w:rPr>
                <w:rFonts w:cstheme="minorHAnsi"/>
                <w:color w:val="000000"/>
              </w:rPr>
              <w:t>checks</w:t>
            </w:r>
            <w:r w:rsidR="000402F2" w:rsidRPr="00644185">
              <w:rPr>
                <w:rFonts w:cstheme="minorHAnsi"/>
                <w:color w:val="000000"/>
              </w:rPr>
              <w:t>.</w:t>
            </w:r>
          </w:p>
          <w:p w14:paraId="45DFC83B" w14:textId="77777777" w:rsidR="00C31C3E" w:rsidRDefault="00C31C3E" w:rsidP="001C6290">
            <w:pPr>
              <w:autoSpaceDE w:val="0"/>
              <w:autoSpaceDN w:val="0"/>
              <w:adjustRightInd w:val="0"/>
              <w:spacing w:before="120" w:after="120" w:line="276" w:lineRule="auto"/>
              <w:jc w:val="both"/>
              <w:rPr>
                <w:rFonts w:cstheme="minorHAnsi"/>
                <w:color w:val="000000"/>
              </w:rPr>
            </w:pPr>
            <w:r>
              <w:rPr>
                <w:rFonts w:cstheme="minorHAnsi"/>
                <w:color w:val="000000"/>
              </w:rPr>
              <w:t xml:space="preserve">First Option Healthcare could potentially use </w:t>
            </w:r>
            <w:proofErr w:type="spellStart"/>
            <w:r>
              <w:rPr>
                <w:rFonts w:cstheme="minorHAnsi"/>
                <w:color w:val="000000"/>
              </w:rPr>
              <w:t>DocMan</w:t>
            </w:r>
            <w:proofErr w:type="spellEnd"/>
            <w:r>
              <w:rPr>
                <w:rFonts w:cstheme="minorHAnsi"/>
                <w:color w:val="000000"/>
              </w:rPr>
              <w:t xml:space="preserve"> as a method</w:t>
            </w:r>
            <w:r w:rsidR="00BC1E2A">
              <w:rPr>
                <w:rFonts w:cstheme="minorHAnsi"/>
                <w:color w:val="000000"/>
              </w:rPr>
              <w:t xml:space="preserve"> to update patient records for those patients registered at EMIS practices.</w:t>
            </w:r>
          </w:p>
          <w:p w14:paraId="3511499D" w14:textId="78DBA9D5" w:rsidR="0002618E" w:rsidRDefault="0002618E" w:rsidP="001C6290">
            <w:pPr>
              <w:autoSpaceDE w:val="0"/>
              <w:autoSpaceDN w:val="0"/>
              <w:adjustRightInd w:val="0"/>
              <w:spacing w:before="120" w:after="120" w:line="276" w:lineRule="auto"/>
              <w:jc w:val="both"/>
              <w:rPr>
                <w:rFonts w:cstheme="minorHAnsi"/>
                <w:color w:val="000000"/>
              </w:rPr>
            </w:pPr>
            <w:r>
              <w:rPr>
                <w:rFonts w:cstheme="minorHAnsi"/>
                <w:color w:val="000000"/>
              </w:rPr>
              <w:t xml:space="preserve">First Option Healthcare </w:t>
            </w:r>
            <w:r w:rsidR="00080385">
              <w:rPr>
                <w:rFonts w:cstheme="minorHAnsi"/>
                <w:color w:val="000000"/>
              </w:rPr>
              <w:t xml:space="preserve">are responsible for </w:t>
            </w:r>
            <w:r>
              <w:rPr>
                <w:rFonts w:cstheme="minorHAnsi"/>
                <w:color w:val="000000"/>
              </w:rPr>
              <w:t>provid</w:t>
            </w:r>
            <w:r w:rsidR="00080385">
              <w:rPr>
                <w:rFonts w:cstheme="minorHAnsi"/>
                <w:color w:val="000000"/>
              </w:rPr>
              <w:t>ing their staff with</w:t>
            </w:r>
            <w:r>
              <w:rPr>
                <w:rFonts w:cstheme="minorHAnsi"/>
                <w:color w:val="000000"/>
              </w:rPr>
              <w:t xml:space="preserve"> the necessary laptops</w:t>
            </w:r>
            <w:r w:rsidR="00080385">
              <w:rPr>
                <w:rFonts w:cstheme="minorHAnsi"/>
                <w:color w:val="000000"/>
              </w:rPr>
              <w:t xml:space="preserve">, smartcard readers, secure remote </w:t>
            </w:r>
            <w:proofErr w:type="gramStart"/>
            <w:r w:rsidR="00080385">
              <w:rPr>
                <w:rFonts w:cstheme="minorHAnsi"/>
                <w:color w:val="000000"/>
              </w:rPr>
              <w:t>connection</w:t>
            </w:r>
            <w:proofErr w:type="gramEnd"/>
            <w:r w:rsidR="00080385">
              <w:rPr>
                <w:rFonts w:cstheme="minorHAnsi"/>
                <w:color w:val="000000"/>
              </w:rPr>
              <w:t xml:space="preserve"> and software (TPP SystmOne)</w:t>
            </w:r>
            <w:r w:rsidR="00984F83">
              <w:rPr>
                <w:rFonts w:cstheme="minorHAnsi"/>
                <w:color w:val="000000"/>
              </w:rPr>
              <w:t xml:space="preserve"> in order to deliver the service.</w:t>
            </w:r>
          </w:p>
          <w:p w14:paraId="1E0F5860" w14:textId="3FADBA8E" w:rsidR="00607EBD" w:rsidRPr="001C6290" w:rsidRDefault="00C66CCC" w:rsidP="001C6290">
            <w:pPr>
              <w:autoSpaceDE w:val="0"/>
              <w:autoSpaceDN w:val="0"/>
              <w:adjustRightInd w:val="0"/>
              <w:spacing w:before="120" w:after="120" w:line="276" w:lineRule="auto"/>
              <w:jc w:val="both"/>
              <w:rPr>
                <w:rFonts w:cstheme="minorHAnsi"/>
                <w:color w:val="000000"/>
              </w:rPr>
            </w:pPr>
            <w:r>
              <w:rPr>
                <w:rFonts w:cstheme="minorHAnsi"/>
                <w:color w:val="000000"/>
              </w:rPr>
              <w:t>First Option Healthcare will work with Bath Mind and Swindon &amp; Gloucestershire Mind</w:t>
            </w:r>
            <w:r w:rsidR="00DA5941">
              <w:rPr>
                <w:rFonts w:cstheme="minorHAnsi"/>
                <w:color w:val="000000"/>
              </w:rPr>
              <w:t xml:space="preserve"> to increase update of the health checks. This will include FOHC sharing</w:t>
            </w:r>
            <w:r w:rsidR="00CB5739">
              <w:rPr>
                <w:rFonts w:cstheme="minorHAnsi"/>
                <w:color w:val="000000"/>
              </w:rPr>
              <w:t xml:space="preserve"> booking lists </w:t>
            </w:r>
            <w:r w:rsidR="00CB5739">
              <w:rPr>
                <w:rFonts w:cstheme="minorHAnsi"/>
                <w:color w:val="000000"/>
              </w:rPr>
              <w:t>with Bath Mind and Swindon &amp; Gloucestershire Mind</w:t>
            </w:r>
            <w:r w:rsidR="00C70E9F">
              <w:rPr>
                <w:rFonts w:cstheme="minorHAnsi"/>
                <w:color w:val="000000"/>
              </w:rPr>
              <w:t xml:space="preserve"> as they are often familiar with the patients and can advise or better connect with them to improve uptake and opt-in</w:t>
            </w:r>
            <w:r w:rsidR="0044432C">
              <w:rPr>
                <w:rFonts w:cstheme="minorHAnsi"/>
                <w:color w:val="000000"/>
              </w:rPr>
              <w:t>.</w:t>
            </w:r>
          </w:p>
          <w:p w14:paraId="7341DF21" w14:textId="77777777" w:rsidR="00EC21AC" w:rsidRDefault="00EC21AC" w:rsidP="00EC21AC">
            <w:pPr>
              <w:autoSpaceDE w:val="0"/>
              <w:autoSpaceDN w:val="0"/>
              <w:adjustRightInd w:val="0"/>
              <w:spacing w:before="120" w:after="120" w:line="276" w:lineRule="auto"/>
              <w:jc w:val="both"/>
              <w:rPr>
                <w:rFonts w:ascii="Calibri" w:hAnsi="Calibri" w:cs="Calibri"/>
                <w:color w:val="000000"/>
                <w:bdr w:val="none" w:sz="0" w:space="0" w:color="auto" w:frame="1"/>
              </w:rPr>
            </w:pPr>
            <w:r>
              <w:rPr>
                <w:rFonts w:cstheme="minorHAnsi"/>
                <w:color w:val="000000"/>
              </w:rPr>
              <w:t xml:space="preserve">A specific data sharing agreement between the </w:t>
            </w:r>
            <w:r w:rsidR="0077581A">
              <w:rPr>
                <w:rFonts w:cstheme="minorHAnsi"/>
                <w:color w:val="000000"/>
              </w:rPr>
              <w:t xml:space="preserve">pilot </w:t>
            </w:r>
            <w:r>
              <w:rPr>
                <w:rFonts w:cstheme="minorHAnsi"/>
                <w:color w:val="000000"/>
              </w:rPr>
              <w:t xml:space="preserve">practices and First Option Healthcare is not required for this </w:t>
            </w:r>
            <w:r w:rsidR="004D33B1">
              <w:rPr>
                <w:rFonts w:cstheme="minorHAnsi"/>
                <w:color w:val="000000"/>
              </w:rPr>
              <w:t>service</w:t>
            </w:r>
            <w:r>
              <w:rPr>
                <w:rFonts w:cstheme="minorHAnsi"/>
                <w:color w:val="000000"/>
              </w:rPr>
              <w:t xml:space="preserve"> in response to the COVID19 pandemic as the data sharing aspect is covered (for COVID19 purposes) </w:t>
            </w:r>
            <w:r w:rsidRPr="00D34309">
              <w:rPr>
                <w:rFonts w:cstheme="minorHAnsi"/>
                <w:color w:val="000000"/>
              </w:rPr>
              <w:t xml:space="preserve">by the </w:t>
            </w:r>
            <w:r w:rsidRPr="00D34309">
              <w:rPr>
                <w:rFonts w:cstheme="minorHAnsi"/>
                <w:color w:val="000000"/>
                <w:bdr w:val="none" w:sz="0" w:space="0" w:color="auto" w:frame="1"/>
              </w:rPr>
              <w:t>Notice under regulation 3 </w:t>
            </w:r>
            <w:r w:rsidRPr="00D34309">
              <w:rPr>
                <w:rFonts w:cstheme="minorHAnsi"/>
                <w:color w:val="000000"/>
                <w:bdr w:val="none" w:sz="0" w:space="0" w:color="auto" w:frame="1"/>
                <w:shd w:val="clear" w:color="auto" w:fill="FFFFFF"/>
              </w:rPr>
              <w:t>(4) of the Health Service Control of Patient Information (COPI) Regulations 2002, issued 20 March 2020 and extended until 3</w:t>
            </w:r>
            <w:r w:rsidR="001F7941">
              <w:rPr>
                <w:rFonts w:cstheme="minorHAnsi"/>
                <w:color w:val="000000"/>
                <w:bdr w:val="none" w:sz="0" w:space="0" w:color="auto" w:frame="1"/>
                <w:shd w:val="clear" w:color="auto" w:fill="FFFFFF"/>
              </w:rPr>
              <w:t>0</w:t>
            </w:r>
            <w:r w:rsidRPr="00D34309">
              <w:rPr>
                <w:rFonts w:cstheme="minorHAnsi"/>
                <w:color w:val="000000"/>
                <w:bdr w:val="none" w:sz="0" w:space="0" w:color="auto" w:frame="1"/>
                <w:shd w:val="clear" w:color="auto" w:fill="FFFFFF"/>
              </w:rPr>
              <w:t xml:space="preserve"> </w:t>
            </w:r>
            <w:r w:rsidR="003928F3">
              <w:rPr>
                <w:rFonts w:cstheme="minorHAnsi"/>
                <w:color w:val="000000"/>
                <w:bdr w:val="none" w:sz="0" w:space="0" w:color="auto" w:frame="1"/>
                <w:shd w:val="clear" w:color="auto" w:fill="FFFFFF"/>
              </w:rPr>
              <w:t>September</w:t>
            </w:r>
            <w:r w:rsidRPr="00D34309">
              <w:rPr>
                <w:rFonts w:cstheme="minorHAnsi"/>
                <w:color w:val="000000"/>
                <w:bdr w:val="none" w:sz="0" w:space="0" w:color="auto" w:frame="1"/>
                <w:shd w:val="clear" w:color="auto" w:fill="FFFFFF"/>
              </w:rPr>
              <w:t xml:space="preserve"> 2021.</w:t>
            </w:r>
            <w:r>
              <w:rPr>
                <w:rFonts w:ascii="Calibri" w:hAnsi="Calibri" w:cs="Calibri"/>
                <w:color w:val="000000"/>
                <w:bdr w:val="none" w:sz="0" w:space="0" w:color="auto" w:frame="1"/>
                <w:shd w:val="clear" w:color="auto" w:fill="FFFFFF"/>
              </w:rPr>
              <w:t> </w:t>
            </w:r>
            <w:r>
              <w:rPr>
                <w:rFonts w:ascii="Calibri" w:hAnsi="Calibri" w:cs="Calibri"/>
                <w:color w:val="000000"/>
                <w:bdr w:val="none" w:sz="0" w:space="0" w:color="auto" w:frame="1"/>
              </w:rPr>
              <w:t> </w:t>
            </w:r>
          </w:p>
          <w:p w14:paraId="4119DFB0" w14:textId="5EE1496A" w:rsidR="0030260F" w:rsidRPr="00644185" w:rsidRDefault="0030260F" w:rsidP="00EC21AC">
            <w:pPr>
              <w:autoSpaceDE w:val="0"/>
              <w:autoSpaceDN w:val="0"/>
              <w:adjustRightInd w:val="0"/>
              <w:spacing w:before="120" w:after="120" w:line="276" w:lineRule="auto"/>
              <w:jc w:val="both"/>
              <w:rPr>
                <w:rFonts w:cstheme="minorHAnsi"/>
                <w:color w:val="000000"/>
                <w:bdr w:val="none" w:sz="0" w:space="0" w:color="auto" w:frame="1"/>
              </w:rPr>
            </w:pPr>
            <w:r w:rsidRPr="00644185">
              <w:rPr>
                <w:rFonts w:cstheme="minorHAnsi"/>
                <w:color w:val="000000"/>
                <w:bdr w:val="none" w:sz="0" w:space="0" w:color="auto" w:frame="1"/>
              </w:rPr>
              <w:t>The BSW CCG</w:t>
            </w:r>
            <w:r>
              <w:rPr>
                <w:rFonts w:cstheme="minorHAnsi"/>
                <w:color w:val="000000"/>
                <w:bdr w:val="none" w:sz="0" w:space="0" w:color="auto" w:frame="1"/>
              </w:rPr>
              <w:t xml:space="preserve"> is commissioning First Option Healthcare to provide the</w:t>
            </w:r>
            <w:r w:rsidR="00E55E37">
              <w:rPr>
                <w:rFonts w:cstheme="minorHAnsi"/>
                <w:color w:val="000000"/>
                <w:bdr w:val="none" w:sz="0" w:space="0" w:color="auto" w:frame="1"/>
              </w:rPr>
              <w:t xml:space="preserve"> health</w:t>
            </w:r>
            <w:r w:rsidR="00323FE1">
              <w:rPr>
                <w:rFonts w:cstheme="minorHAnsi"/>
                <w:color w:val="000000"/>
                <w:bdr w:val="none" w:sz="0" w:space="0" w:color="auto" w:frame="1"/>
              </w:rPr>
              <w:t xml:space="preserve"> </w:t>
            </w:r>
            <w:r w:rsidR="00E55E37">
              <w:rPr>
                <w:rFonts w:cstheme="minorHAnsi"/>
                <w:color w:val="000000"/>
                <w:bdr w:val="none" w:sz="0" w:space="0" w:color="auto" w:frame="1"/>
              </w:rPr>
              <w:t xml:space="preserve">check service </w:t>
            </w:r>
            <w:r w:rsidR="005D0C74">
              <w:rPr>
                <w:rFonts w:cstheme="minorHAnsi"/>
                <w:color w:val="000000"/>
                <w:bdr w:val="none" w:sz="0" w:space="0" w:color="auto" w:frame="1"/>
              </w:rPr>
              <w:t>via a</w:t>
            </w:r>
            <w:r w:rsidR="00717F95">
              <w:rPr>
                <w:rFonts w:cstheme="minorHAnsi"/>
                <w:color w:val="000000"/>
                <w:bdr w:val="none" w:sz="0" w:space="0" w:color="auto" w:frame="1"/>
              </w:rPr>
              <w:t>n</w:t>
            </w:r>
            <w:r w:rsidR="005D0C74">
              <w:rPr>
                <w:rFonts w:cstheme="minorHAnsi"/>
                <w:color w:val="000000"/>
                <w:bdr w:val="none" w:sz="0" w:space="0" w:color="auto" w:frame="1"/>
              </w:rPr>
              <w:t xml:space="preserve"> NHS standard contract (short form) which includes data protection clauses</w:t>
            </w:r>
            <w:r w:rsidR="001F7941">
              <w:rPr>
                <w:rFonts w:cstheme="minorHAnsi"/>
                <w:color w:val="000000"/>
                <w:bdr w:val="none" w:sz="0" w:space="0" w:color="auto" w:frame="1"/>
              </w:rPr>
              <w:t xml:space="preserve"> and a data protection protocol</w:t>
            </w:r>
            <w:r w:rsidR="005D0C74">
              <w:rPr>
                <w:rFonts w:cstheme="minorHAnsi"/>
                <w:color w:val="000000"/>
                <w:bdr w:val="none" w:sz="0" w:space="0" w:color="auto" w:frame="1"/>
              </w:rPr>
              <w:t>.</w:t>
            </w:r>
            <w:r w:rsidR="00717F95">
              <w:rPr>
                <w:rFonts w:cstheme="minorHAnsi"/>
                <w:color w:val="000000"/>
                <w:bdr w:val="none" w:sz="0" w:space="0" w:color="auto" w:frame="1"/>
              </w:rPr>
              <w:t xml:space="preserve"> This will cover</w:t>
            </w:r>
            <w:r w:rsidR="003E7789">
              <w:rPr>
                <w:rFonts w:cstheme="minorHAnsi"/>
                <w:color w:val="000000"/>
                <w:bdr w:val="none" w:sz="0" w:space="0" w:color="auto" w:frame="1"/>
              </w:rPr>
              <w:t xml:space="preserve"> all instances and requirements of</w:t>
            </w:r>
            <w:r w:rsidR="00717F95">
              <w:rPr>
                <w:rFonts w:cstheme="minorHAnsi"/>
                <w:color w:val="000000"/>
                <w:bdr w:val="none" w:sz="0" w:space="0" w:color="auto" w:frame="1"/>
              </w:rPr>
              <w:t xml:space="preserve"> First Option Healthcare </w:t>
            </w:r>
            <w:r w:rsidR="00FD05FA">
              <w:rPr>
                <w:rFonts w:cstheme="minorHAnsi"/>
                <w:color w:val="000000"/>
                <w:bdr w:val="none" w:sz="0" w:space="0" w:color="auto" w:frame="1"/>
              </w:rPr>
              <w:t xml:space="preserve">and </w:t>
            </w:r>
            <w:r w:rsidR="00FD05FA">
              <w:rPr>
                <w:rFonts w:cstheme="minorHAnsi"/>
                <w:color w:val="000000"/>
              </w:rPr>
              <w:t>Bath Mind and Swindon &amp; Gloucestershire Mind</w:t>
            </w:r>
            <w:r w:rsidR="00FD05FA">
              <w:rPr>
                <w:rFonts w:cstheme="minorHAnsi"/>
                <w:color w:val="000000"/>
                <w:bdr w:val="none" w:sz="0" w:space="0" w:color="auto" w:frame="1"/>
              </w:rPr>
              <w:t xml:space="preserve"> processing personal data including </w:t>
            </w:r>
            <w:r w:rsidR="00717F95">
              <w:rPr>
                <w:rFonts w:cstheme="minorHAnsi"/>
                <w:color w:val="000000"/>
                <w:bdr w:val="none" w:sz="0" w:space="0" w:color="auto" w:frame="1"/>
              </w:rPr>
              <w:t>accessing the patient records via SystmOne.</w:t>
            </w:r>
          </w:p>
          <w:p w14:paraId="18A72F98" w14:textId="77777777" w:rsidR="00463E9C" w:rsidRPr="00644185" w:rsidRDefault="00D32B9C" w:rsidP="00463E9C">
            <w:pPr>
              <w:autoSpaceDE w:val="0"/>
              <w:autoSpaceDN w:val="0"/>
              <w:adjustRightInd w:val="0"/>
              <w:spacing w:before="120" w:after="120" w:line="276" w:lineRule="auto"/>
              <w:jc w:val="both"/>
              <w:rPr>
                <w:rFonts w:ascii="Arial" w:hAnsi="Arial" w:cs="Arial"/>
                <w:color w:val="000000"/>
              </w:rPr>
            </w:pPr>
            <w:r w:rsidRPr="00644185">
              <w:rPr>
                <w:rFonts w:ascii="Arial" w:hAnsi="Arial" w:cs="Arial"/>
                <w:color w:val="000000"/>
                <w:bdr w:val="none" w:sz="0" w:space="0" w:color="auto" w:frame="1"/>
              </w:rPr>
              <w:t>Any potential personal data breaches or breaches of patient confidentiality will be reported to the Patients registered GP Practice in the first instance.</w:t>
            </w:r>
          </w:p>
        </w:tc>
      </w:tr>
    </w:tbl>
    <w:p w14:paraId="1412635E" w14:textId="77777777" w:rsidR="00A2344D" w:rsidRPr="00796F06" w:rsidRDefault="00110CDF" w:rsidP="00110CDF">
      <w:pPr>
        <w:autoSpaceDE w:val="0"/>
        <w:autoSpaceDN w:val="0"/>
        <w:adjustRightInd w:val="0"/>
        <w:spacing w:before="120" w:after="120"/>
        <w:ind w:left="851"/>
        <w:jc w:val="both"/>
        <w:rPr>
          <w:rFonts w:cstheme="minorHAnsi"/>
          <w:color w:val="000000"/>
        </w:rPr>
      </w:pPr>
      <w:r w:rsidRPr="007C7357">
        <w:rPr>
          <w:rFonts w:cstheme="minorHAnsi"/>
          <w:b/>
          <w:color w:val="000000"/>
        </w:rPr>
        <w:lastRenderedPageBreak/>
        <w:t>Further details on how the data processing will comply with the GDPR Principles relating to processing of personal data are captured in section 9</w:t>
      </w:r>
    </w:p>
    <w:p w14:paraId="207ABFCD" w14:textId="77777777" w:rsidR="00E751BD" w:rsidRPr="00D1743D" w:rsidRDefault="00E751BD" w:rsidP="00E751BD">
      <w:pPr>
        <w:pStyle w:val="Heading1"/>
        <w:numPr>
          <w:ilvl w:val="0"/>
          <w:numId w:val="26"/>
        </w:numPr>
        <w:ind w:left="851" w:hanging="851"/>
        <w:rPr>
          <w:color w:val="2995D1"/>
        </w:rPr>
      </w:pPr>
      <w:bookmarkStart w:id="6" w:name="_Toc74560476"/>
      <w:r w:rsidRPr="00D1743D">
        <w:rPr>
          <w:color w:val="2995D1"/>
        </w:rPr>
        <w:t>Assessment of Necessity and Proportionality</w:t>
      </w:r>
      <w:bookmarkEnd w:id="6"/>
    </w:p>
    <w:p w14:paraId="201CED39" w14:textId="77777777" w:rsidR="00E751BD" w:rsidRDefault="00E751BD" w:rsidP="00E751BD">
      <w:pPr>
        <w:pStyle w:val="ListParagraph"/>
        <w:numPr>
          <w:ilvl w:val="1"/>
          <w:numId w:val="26"/>
        </w:numPr>
        <w:autoSpaceDE w:val="0"/>
        <w:autoSpaceDN w:val="0"/>
        <w:adjustRightInd w:val="0"/>
        <w:spacing w:before="120" w:after="120" w:line="276" w:lineRule="auto"/>
        <w:ind w:left="851" w:hanging="851"/>
        <w:jc w:val="both"/>
        <w:rPr>
          <w:rFonts w:asciiTheme="minorHAnsi" w:hAnsiTheme="minorHAnsi" w:cstheme="minorHAnsi"/>
          <w:color w:val="000000"/>
          <w:sz w:val="22"/>
          <w:szCs w:val="22"/>
        </w:rPr>
      </w:pPr>
      <w:r>
        <w:rPr>
          <w:rFonts w:asciiTheme="minorHAnsi" w:hAnsiTheme="minorHAnsi" w:cstheme="minorHAnsi"/>
          <w:color w:val="000000"/>
          <w:sz w:val="22"/>
          <w:szCs w:val="22"/>
        </w:rPr>
        <w:t>Answer the following questions to confirm that the necessity and proportionalit</w:t>
      </w:r>
      <w:r w:rsidR="00074C44">
        <w:rPr>
          <w:rFonts w:asciiTheme="minorHAnsi" w:hAnsiTheme="minorHAnsi" w:cstheme="minorHAnsi"/>
          <w:color w:val="000000"/>
          <w:sz w:val="22"/>
          <w:szCs w:val="22"/>
        </w:rPr>
        <w:t>y of the processing has been ass</w:t>
      </w:r>
      <w:r>
        <w:rPr>
          <w:rFonts w:asciiTheme="minorHAnsi" w:hAnsiTheme="minorHAnsi" w:cstheme="minorHAnsi"/>
          <w:color w:val="000000"/>
          <w:sz w:val="22"/>
          <w:szCs w:val="22"/>
        </w:rPr>
        <w:t>essed in relation to the purpose of the data processing:</w:t>
      </w:r>
    </w:p>
    <w:tbl>
      <w:tblPr>
        <w:tblStyle w:val="TableGrid"/>
        <w:tblW w:w="0" w:type="auto"/>
        <w:tblInd w:w="851" w:type="dxa"/>
        <w:tblLook w:val="04A0" w:firstRow="1" w:lastRow="0" w:firstColumn="1" w:lastColumn="0" w:noHBand="0" w:noVBand="1"/>
      </w:tblPr>
      <w:tblGrid>
        <w:gridCol w:w="6799"/>
        <w:gridCol w:w="1366"/>
      </w:tblGrid>
      <w:tr w:rsidR="00E751BD" w:rsidRPr="008379BD" w14:paraId="2322B044" w14:textId="77777777" w:rsidTr="00D1743D">
        <w:tc>
          <w:tcPr>
            <w:tcW w:w="6799" w:type="dxa"/>
            <w:shd w:val="clear" w:color="auto" w:fill="2995D1"/>
          </w:tcPr>
          <w:p w14:paraId="10C55DB4" w14:textId="77777777" w:rsidR="00E751BD" w:rsidRPr="008379BD" w:rsidRDefault="00E751BD" w:rsidP="00082BF1">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Question</w:t>
            </w:r>
          </w:p>
        </w:tc>
        <w:tc>
          <w:tcPr>
            <w:tcW w:w="1366" w:type="dxa"/>
            <w:shd w:val="clear" w:color="auto" w:fill="2995D1"/>
          </w:tcPr>
          <w:p w14:paraId="7EA88C7E" w14:textId="77777777" w:rsidR="00E751BD" w:rsidRPr="008379BD" w:rsidRDefault="00E751BD" w:rsidP="00082BF1">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Yes or No</w:t>
            </w:r>
          </w:p>
        </w:tc>
      </w:tr>
      <w:tr w:rsidR="00E751BD" w14:paraId="1BC6EC61" w14:textId="77777777" w:rsidTr="00082BF1">
        <w:tc>
          <w:tcPr>
            <w:tcW w:w="6799" w:type="dxa"/>
          </w:tcPr>
          <w:p w14:paraId="04D0E92A" w14:textId="77777777" w:rsidR="00E751BD" w:rsidRDefault="00E751BD" w:rsidP="00082BF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Is the processing of the identified personal data necessary for the project?</w:t>
            </w:r>
          </w:p>
        </w:tc>
        <w:tc>
          <w:tcPr>
            <w:tcW w:w="1366" w:type="dxa"/>
          </w:tcPr>
          <w:p w14:paraId="5D8D962C" w14:textId="77777777" w:rsidR="00E751BD" w:rsidRDefault="00371E47" w:rsidP="00082BF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yes</w:t>
            </w:r>
          </w:p>
        </w:tc>
      </w:tr>
      <w:tr w:rsidR="00E751BD" w14:paraId="439F5965" w14:textId="77777777" w:rsidTr="00082BF1">
        <w:tc>
          <w:tcPr>
            <w:tcW w:w="6799" w:type="dxa"/>
          </w:tcPr>
          <w:p w14:paraId="39670946" w14:textId="77777777" w:rsidR="00E751BD" w:rsidRDefault="00E751BD" w:rsidP="00082BF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Is the processing of the identified personal data in proportion to the purpose of the project?</w:t>
            </w:r>
          </w:p>
        </w:tc>
        <w:tc>
          <w:tcPr>
            <w:tcW w:w="1366" w:type="dxa"/>
          </w:tcPr>
          <w:p w14:paraId="40DB9992" w14:textId="77777777" w:rsidR="00E751BD" w:rsidRDefault="00371E47" w:rsidP="00082BF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yes</w:t>
            </w:r>
          </w:p>
        </w:tc>
      </w:tr>
    </w:tbl>
    <w:p w14:paraId="53354BFC" w14:textId="77777777" w:rsidR="00A2344D" w:rsidRPr="00D1743D" w:rsidRDefault="00E751BD" w:rsidP="00A2344D">
      <w:pPr>
        <w:pStyle w:val="Heading1"/>
        <w:numPr>
          <w:ilvl w:val="0"/>
          <w:numId w:val="26"/>
        </w:numPr>
        <w:ind w:left="851" w:hanging="851"/>
        <w:rPr>
          <w:color w:val="2995D1"/>
        </w:rPr>
      </w:pPr>
      <w:bookmarkStart w:id="7" w:name="_Toc74560477"/>
      <w:r w:rsidRPr="00D1743D">
        <w:rPr>
          <w:color w:val="2995D1"/>
        </w:rPr>
        <w:lastRenderedPageBreak/>
        <w:t>Assessment of Risks to Data Subjects</w:t>
      </w:r>
      <w:bookmarkEnd w:id="7"/>
    </w:p>
    <w:p w14:paraId="3EB0E9A6" w14:textId="77777777" w:rsidR="00A2344D" w:rsidRDefault="00D20900" w:rsidP="00A2344D">
      <w:pPr>
        <w:pStyle w:val="ListParagraph"/>
        <w:numPr>
          <w:ilvl w:val="1"/>
          <w:numId w:val="26"/>
        </w:numPr>
        <w:autoSpaceDE w:val="0"/>
        <w:autoSpaceDN w:val="0"/>
        <w:adjustRightInd w:val="0"/>
        <w:spacing w:before="120" w:after="120" w:line="276" w:lineRule="auto"/>
        <w:ind w:left="851" w:hanging="851"/>
        <w:jc w:val="both"/>
        <w:rPr>
          <w:rFonts w:asciiTheme="minorHAnsi" w:hAnsiTheme="minorHAnsi" w:cstheme="minorHAnsi"/>
          <w:color w:val="000000"/>
          <w:sz w:val="22"/>
          <w:szCs w:val="22"/>
        </w:rPr>
      </w:pPr>
      <w:r>
        <w:rPr>
          <w:rFonts w:asciiTheme="minorHAnsi" w:hAnsiTheme="minorHAnsi" w:cstheme="minorHAnsi"/>
          <w:color w:val="000000"/>
          <w:sz w:val="22"/>
          <w:szCs w:val="22"/>
        </w:rPr>
        <w:t>The details</w:t>
      </w:r>
      <w:r w:rsidR="00D53E1B">
        <w:rPr>
          <w:rFonts w:asciiTheme="minorHAnsi" w:hAnsiTheme="minorHAnsi" w:cstheme="minorHAnsi"/>
          <w:color w:val="000000"/>
          <w:sz w:val="22"/>
          <w:szCs w:val="22"/>
        </w:rPr>
        <w:t xml:space="preserve"> of any risks related to individuals</w:t>
      </w:r>
      <w:r>
        <w:rPr>
          <w:rFonts w:asciiTheme="minorHAnsi" w:hAnsiTheme="minorHAnsi" w:cstheme="minorHAnsi"/>
          <w:color w:val="000000"/>
          <w:sz w:val="22"/>
          <w:szCs w:val="22"/>
        </w:rPr>
        <w:t xml:space="preserve"> and compliance as a result of this project are detailed below:</w:t>
      </w:r>
    </w:p>
    <w:tbl>
      <w:tblPr>
        <w:tblStyle w:val="TableGrid"/>
        <w:tblW w:w="0" w:type="auto"/>
        <w:tblInd w:w="851" w:type="dxa"/>
        <w:tblLook w:val="04A0" w:firstRow="1" w:lastRow="0" w:firstColumn="1" w:lastColumn="0" w:noHBand="0" w:noVBand="1"/>
      </w:tblPr>
      <w:tblGrid>
        <w:gridCol w:w="2688"/>
        <w:gridCol w:w="2730"/>
        <w:gridCol w:w="2747"/>
      </w:tblGrid>
      <w:tr w:rsidR="00D20900" w:rsidRPr="00D20900" w14:paraId="1278F8D6" w14:textId="77777777" w:rsidTr="00D1743D">
        <w:tc>
          <w:tcPr>
            <w:tcW w:w="2688" w:type="dxa"/>
            <w:shd w:val="clear" w:color="auto" w:fill="2995D1"/>
          </w:tcPr>
          <w:p w14:paraId="24005CBF" w14:textId="77777777" w:rsidR="00D20900" w:rsidRPr="00D20900" w:rsidRDefault="000139FD" w:rsidP="00D20900">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I</w:t>
            </w:r>
            <w:r w:rsidR="00D20900" w:rsidRPr="00D20900">
              <w:rPr>
                <w:rFonts w:asciiTheme="minorHAnsi" w:hAnsiTheme="minorHAnsi" w:cstheme="minorHAnsi"/>
                <w:b/>
                <w:color w:val="000000"/>
                <w:sz w:val="22"/>
                <w:szCs w:val="22"/>
              </w:rPr>
              <w:t>ssue</w:t>
            </w:r>
          </w:p>
        </w:tc>
        <w:tc>
          <w:tcPr>
            <w:tcW w:w="2730" w:type="dxa"/>
            <w:shd w:val="clear" w:color="auto" w:fill="2995D1"/>
          </w:tcPr>
          <w:p w14:paraId="3CF2E441" w14:textId="77777777" w:rsidR="00D20900" w:rsidRPr="00D20900" w:rsidRDefault="00D20900" w:rsidP="00D20900">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sidRPr="00D20900">
              <w:rPr>
                <w:rFonts w:asciiTheme="minorHAnsi" w:hAnsiTheme="minorHAnsi" w:cstheme="minorHAnsi"/>
                <w:b/>
                <w:color w:val="000000"/>
                <w:sz w:val="22"/>
                <w:szCs w:val="22"/>
              </w:rPr>
              <w:t>Risk to Individuals</w:t>
            </w:r>
          </w:p>
        </w:tc>
        <w:tc>
          <w:tcPr>
            <w:tcW w:w="2747" w:type="dxa"/>
            <w:shd w:val="clear" w:color="auto" w:fill="2995D1"/>
          </w:tcPr>
          <w:p w14:paraId="4D2B556C" w14:textId="77777777" w:rsidR="00D20900" w:rsidRPr="00D20900" w:rsidRDefault="00D20900" w:rsidP="00D20900">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sidRPr="00D20900">
              <w:rPr>
                <w:rFonts w:asciiTheme="minorHAnsi" w:hAnsiTheme="minorHAnsi" w:cstheme="minorHAnsi"/>
                <w:b/>
                <w:color w:val="000000"/>
                <w:sz w:val="22"/>
                <w:szCs w:val="22"/>
              </w:rPr>
              <w:t>Compliance Risk</w:t>
            </w:r>
          </w:p>
        </w:tc>
      </w:tr>
      <w:tr w:rsidR="00A54E57" w14:paraId="08DEC8FB" w14:textId="77777777" w:rsidTr="00637768">
        <w:tc>
          <w:tcPr>
            <w:tcW w:w="2688" w:type="dxa"/>
          </w:tcPr>
          <w:p w14:paraId="45EEF319" w14:textId="77777777" w:rsidR="00A54E57" w:rsidRDefault="0034462E" w:rsidP="00A54E57">
            <w:r>
              <w:t>External</w:t>
            </w:r>
            <w:r w:rsidR="00C7383A">
              <w:t xml:space="preserve"> organisations accessing patient medical records.</w:t>
            </w:r>
          </w:p>
        </w:tc>
        <w:tc>
          <w:tcPr>
            <w:tcW w:w="2730" w:type="dxa"/>
          </w:tcPr>
          <w:p w14:paraId="7AF0D940" w14:textId="77777777" w:rsidR="00A54E57" w:rsidRDefault="00557446" w:rsidP="00460F1F">
            <w:r w:rsidRPr="000A2A5F">
              <w:t xml:space="preserve">Patient </w:t>
            </w:r>
            <w:r>
              <w:t xml:space="preserve">personal data </w:t>
            </w:r>
            <w:r w:rsidRPr="000A2A5F">
              <w:t>will be accessi</w:t>
            </w:r>
            <w:r>
              <w:t>ble by additional individuals and therefore potential higher risk of data quality/breaches.</w:t>
            </w:r>
          </w:p>
        </w:tc>
        <w:tc>
          <w:tcPr>
            <w:tcW w:w="2747" w:type="dxa"/>
          </w:tcPr>
          <w:p w14:paraId="04CB5DEC" w14:textId="77777777" w:rsidR="00A54E57" w:rsidRDefault="0099221F" w:rsidP="00A54E57">
            <w:r>
              <w:t>Potential personal data breach.</w:t>
            </w:r>
          </w:p>
        </w:tc>
      </w:tr>
      <w:tr w:rsidR="00A54E57" w14:paraId="054EAFEB" w14:textId="77777777" w:rsidTr="00637768">
        <w:tc>
          <w:tcPr>
            <w:tcW w:w="2688" w:type="dxa"/>
          </w:tcPr>
          <w:p w14:paraId="65D0F908" w14:textId="77777777" w:rsidR="00A54E57" w:rsidRDefault="007E17E9" w:rsidP="00166BBA">
            <w:r>
              <w:t>Clinical system not available</w:t>
            </w:r>
          </w:p>
        </w:tc>
        <w:tc>
          <w:tcPr>
            <w:tcW w:w="2730" w:type="dxa"/>
          </w:tcPr>
          <w:p w14:paraId="1CEE9C6C" w14:textId="77777777" w:rsidR="00A54E57" w:rsidRDefault="007E17E9" w:rsidP="00A54E57">
            <w:r>
              <w:t>Potential loss of personal data</w:t>
            </w:r>
            <w:r w:rsidR="00432B59">
              <w:t xml:space="preserve"> due to clinical system not being available</w:t>
            </w:r>
          </w:p>
        </w:tc>
        <w:tc>
          <w:tcPr>
            <w:tcW w:w="2747" w:type="dxa"/>
          </w:tcPr>
          <w:p w14:paraId="08F3A006" w14:textId="77777777" w:rsidR="00A54E57" w:rsidRDefault="007E17E9" w:rsidP="00A54E57">
            <w:r>
              <w:t xml:space="preserve">Potential </w:t>
            </w:r>
            <w:r w:rsidR="00432B59">
              <w:t>personal data breach</w:t>
            </w:r>
          </w:p>
        </w:tc>
      </w:tr>
    </w:tbl>
    <w:p w14:paraId="36BF8484" w14:textId="77777777" w:rsidR="00A2344D" w:rsidRPr="00D1743D" w:rsidRDefault="00E751BD" w:rsidP="00A2344D">
      <w:pPr>
        <w:pStyle w:val="Heading1"/>
        <w:numPr>
          <w:ilvl w:val="0"/>
          <w:numId w:val="26"/>
        </w:numPr>
        <w:ind w:left="851" w:hanging="851"/>
        <w:rPr>
          <w:color w:val="2995D1"/>
        </w:rPr>
      </w:pPr>
      <w:bookmarkStart w:id="8" w:name="_Toc74560478"/>
      <w:r w:rsidRPr="00D1743D">
        <w:rPr>
          <w:color w:val="2995D1"/>
        </w:rPr>
        <w:t>Measures to Address Risks to Data Subjects</w:t>
      </w:r>
      <w:bookmarkEnd w:id="8"/>
      <w:r w:rsidR="001D53F6" w:rsidRPr="001D53F6">
        <w:rPr>
          <w:color w:val="FF0000"/>
        </w:rPr>
        <w:t xml:space="preserve"> </w:t>
      </w:r>
    </w:p>
    <w:p w14:paraId="6C4B93FE" w14:textId="77777777" w:rsidR="00A2344D" w:rsidRDefault="00D20900" w:rsidP="00A2344D">
      <w:pPr>
        <w:pStyle w:val="ListParagraph"/>
        <w:numPr>
          <w:ilvl w:val="1"/>
          <w:numId w:val="26"/>
        </w:numPr>
        <w:autoSpaceDE w:val="0"/>
        <w:autoSpaceDN w:val="0"/>
        <w:adjustRightInd w:val="0"/>
        <w:spacing w:before="120" w:after="120" w:line="276" w:lineRule="auto"/>
        <w:ind w:left="851" w:hanging="851"/>
        <w:jc w:val="both"/>
        <w:rPr>
          <w:rFonts w:asciiTheme="minorHAnsi" w:hAnsiTheme="minorHAnsi" w:cstheme="minorHAnsi"/>
          <w:color w:val="000000"/>
          <w:sz w:val="22"/>
          <w:szCs w:val="22"/>
        </w:rPr>
      </w:pPr>
      <w:r>
        <w:rPr>
          <w:rFonts w:asciiTheme="minorHAnsi" w:hAnsiTheme="minorHAnsi" w:cstheme="minorHAnsi"/>
          <w:color w:val="000000"/>
          <w:sz w:val="22"/>
          <w:szCs w:val="22"/>
        </w:rPr>
        <w:t>The actions taken t</w:t>
      </w:r>
      <w:r w:rsidR="00AB6F33">
        <w:rPr>
          <w:rFonts w:asciiTheme="minorHAnsi" w:hAnsiTheme="minorHAnsi" w:cstheme="minorHAnsi"/>
          <w:color w:val="000000"/>
          <w:sz w:val="22"/>
          <w:szCs w:val="22"/>
        </w:rPr>
        <w:t>o reduce the risk of any data protection issues identified in section 6</w:t>
      </w:r>
      <w:r w:rsidR="00355E01">
        <w:rPr>
          <w:rFonts w:asciiTheme="minorHAnsi" w:hAnsiTheme="minorHAnsi" w:cstheme="minorHAnsi"/>
          <w:color w:val="000000"/>
          <w:sz w:val="22"/>
          <w:szCs w:val="22"/>
        </w:rPr>
        <w:t>.1</w:t>
      </w:r>
      <w:r>
        <w:rPr>
          <w:rFonts w:asciiTheme="minorHAnsi" w:hAnsiTheme="minorHAnsi" w:cstheme="minorHAnsi"/>
          <w:color w:val="000000"/>
          <w:sz w:val="22"/>
          <w:szCs w:val="22"/>
        </w:rPr>
        <w:t xml:space="preserve"> are detailed below:</w:t>
      </w:r>
    </w:p>
    <w:tbl>
      <w:tblPr>
        <w:tblStyle w:val="TableGrid"/>
        <w:tblW w:w="0" w:type="auto"/>
        <w:tblInd w:w="851" w:type="dxa"/>
        <w:tblLook w:val="04A0" w:firstRow="1" w:lastRow="0" w:firstColumn="1" w:lastColumn="0" w:noHBand="0" w:noVBand="1"/>
      </w:tblPr>
      <w:tblGrid>
        <w:gridCol w:w="2694"/>
        <w:gridCol w:w="2749"/>
        <w:gridCol w:w="2722"/>
      </w:tblGrid>
      <w:tr w:rsidR="00D20900" w:rsidRPr="00D20900" w14:paraId="57A6E95A" w14:textId="77777777" w:rsidTr="00D1743D">
        <w:tc>
          <w:tcPr>
            <w:tcW w:w="2694" w:type="dxa"/>
            <w:shd w:val="clear" w:color="auto" w:fill="2995D1"/>
          </w:tcPr>
          <w:p w14:paraId="2A796186" w14:textId="77777777" w:rsidR="00D20900" w:rsidRPr="00D20900" w:rsidRDefault="00D20900" w:rsidP="00D20900">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sidRPr="00D20900">
              <w:rPr>
                <w:rFonts w:asciiTheme="minorHAnsi" w:hAnsiTheme="minorHAnsi" w:cstheme="minorHAnsi"/>
                <w:b/>
                <w:color w:val="000000"/>
                <w:sz w:val="22"/>
                <w:szCs w:val="22"/>
              </w:rPr>
              <w:t>Risk</w:t>
            </w:r>
            <w:r w:rsidR="000A28A2">
              <w:rPr>
                <w:rFonts w:asciiTheme="minorHAnsi" w:hAnsiTheme="minorHAnsi" w:cstheme="minorHAnsi"/>
                <w:b/>
                <w:color w:val="000000"/>
                <w:sz w:val="22"/>
                <w:szCs w:val="22"/>
              </w:rPr>
              <w:t xml:space="preserve"> to Individuals</w:t>
            </w:r>
          </w:p>
        </w:tc>
        <w:tc>
          <w:tcPr>
            <w:tcW w:w="2749" w:type="dxa"/>
            <w:shd w:val="clear" w:color="auto" w:fill="2995D1"/>
          </w:tcPr>
          <w:p w14:paraId="0D9F1B0A" w14:textId="77777777" w:rsidR="00D20900" w:rsidRPr="00D20900" w:rsidRDefault="00D20900" w:rsidP="00D20900">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sidRPr="00D20900">
              <w:rPr>
                <w:rFonts w:asciiTheme="minorHAnsi" w:hAnsiTheme="minorHAnsi" w:cstheme="minorHAnsi"/>
                <w:b/>
                <w:color w:val="000000"/>
                <w:sz w:val="22"/>
                <w:szCs w:val="22"/>
              </w:rPr>
              <w:t>Solution</w:t>
            </w:r>
          </w:p>
        </w:tc>
        <w:tc>
          <w:tcPr>
            <w:tcW w:w="2722" w:type="dxa"/>
            <w:shd w:val="clear" w:color="auto" w:fill="2995D1"/>
          </w:tcPr>
          <w:p w14:paraId="2BDCFB71" w14:textId="77777777" w:rsidR="00D20900" w:rsidRPr="00D20900" w:rsidRDefault="00D20900" w:rsidP="00D20900">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sidRPr="00D20900">
              <w:rPr>
                <w:rFonts w:asciiTheme="minorHAnsi" w:hAnsiTheme="minorHAnsi" w:cstheme="minorHAnsi"/>
                <w:b/>
                <w:color w:val="000000"/>
                <w:sz w:val="22"/>
                <w:szCs w:val="22"/>
              </w:rPr>
              <w:t>Result</w:t>
            </w:r>
          </w:p>
        </w:tc>
      </w:tr>
      <w:tr w:rsidR="00403808" w14:paraId="25FE3641" w14:textId="77777777" w:rsidTr="002C6E04">
        <w:tc>
          <w:tcPr>
            <w:tcW w:w="2694" w:type="dxa"/>
          </w:tcPr>
          <w:p w14:paraId="39531097" w14:textId="77777777" w:rsidR="00403808" w:rsidRDefault="0034462E" w:rsidP="00403808">
            <w:r w:rsidRPr="000A2A5F">
              <w:t xml:space="preserve">Patient </w:t>
            </w:r>
            <w:r>
              <w:t xml:space="preserve">personal data </w:t>
            </w:r>
            <w:r w:rsidRPr="000A2A5F">
              <w:t>will be accessi</w:t>
            </w:r>
            <w:r>
              <w:t>ble by additional individuals and therefore potential higher risk of data quality/breaches.</w:t>
            </w:r>
          </w:p>
        </w:tc>
        <w:tc>
          <w:tcPr>
            <w:tcW w:w="2749" w:type="dxa"/>
          </w:tcPr>
          <w:p w14:paraId="42B0441A" w14:textId="77777777" w:rsidR="00403808" w:rsidRDefault="00403808" w:rsidP="00403808">
            <w:r>
              <w:t xml:space="preserve">First </w:t>
            </w:r>
            <w:r w:rsidR="00141B93">
              <w:t>Option</w:t>
            </w:r>
            <w:r>
              <w:t xml:space="preserve"> Healthcare </w:t>
            </w:r>
            <w:r w:rsidR="002F5BAE">
              <w:t xml:space="preserve">clinicians are registered nurses and existing </w:t>
            </w:r>
            <w:r>
              <w:t>processes and policies in place to control the use of patient personal data.</w:t>
            </w:r>
          </w:p>
        </w:tc>
        <w:tc>
          <w:tcPr>
            <w:tcW w:w="2722" w:type="dxa"/>
          </w:tcPr>
          <w:p w14:paraId="7F316BB7" w14:textId="77777777" w:rsidR="00403808" w:rsidRDefault="00403808" w:rsidP="00403808">
            <w:r>
              <w:t>Risk mitigated to an acceptable level.</w:t>
            </w:r>
          </w:p>
        </w:tc>
      </w:tr>
      <w:tr w:rsidR="0036091E" w14:paraId="465F363D" w14:textId="77777777" w:rsidTr="002C6E04">
        <w:tc>
          <w:tcPr>
            <w:tcW w:w="2694" w:type="dxa"/>
          </w:tcPr>
          <w:p w14:paraId="24742F4F" w14:textId="77777777" w:rsidR="0036091E" w:rsidRDefault="00432B59" w:rsidP="0036091E">
            <w:r>
              <w:t>Potential loss of personal data due to clinical system not being available</w:t>
            </w:r>
          </w:p>
        </w:tc>
        <w:tc>
          <w:tcPr>
            <w:tcW w:w="2749" w:type="dxa"/>
          </w:tcPr>
          <w:p w14:paraId="1847BF6C" w14:textId="77777777" w:rsidR="0036091E" w:rsidRDefault="004F1D18" w:rsidP="0036091E">
            <w:r>
              <w:t>BC Plan – standard template used to capture information and sent to registered GP practice via NHS mail</w:t>
            </w:r>
            <w:r w:rsidR="00BC1912">
              <w:t xml:space="preserve"> for upload to patient record.</w:t>
            </w:r>
          </w:p>
        </w:tc>
        <w:tc>
          <w:tcPr>
            <w:tcW w:w="2722" w:type="dxa"/>
          </w:tcPr>
          <w:p w14:paraId="13873DEC" w14:textId="77777777" w:rsidR="0036091E" w:rsidRDefault="004F1D18" w:rsidP="0036091E">
            <w:r>
              <w:t>Risk mitigated to an acceptable level</w:t>
            </w:r>
          </w:p>
        </w:tc>
      </w:tr>
    </w:tbl>
    <w:p w14:paraId="4DB0A225" w14:textId="77777777" w:rsidR="00D13999" w:rsidRDefault="00D13999">
      <w:pPr>
        <w:rPr>
          <w:rFonts w:asciiTheme="majorHAnsi" w:eastAsiaTheme="majorEastAsia" w:hAnsiTheme="majorHAnsi" w:cstheme="majorBidi"/>
          <w:b/>
          <w:bCs/>
          <w:color w:val="2995D1"/>
          <w:sz w:val="28"/>
          <w:szCs w:val="28"/>
        </w:rPr>
      </w:pPr>
      <w:r>
        <w:rPr>
          <w:color w:val="2995D1"/>
        </w:rPr>
        <w:br w:type="page"/>
      </w:r>
    </w:p>
    <w:p w14:paraId="0C493312" w14:textId="77777777" w:rsidR="00A2344D" w:rsidRPr="00D1743D" w:rsidRDefault="004A0689" w:rsidP="00A2344D">
      <w:pPr>
        <w:pStyle w:val="Heading1"/>
        <w:numPr>
          <w:ilvl w:val="0"/>
          <w:numId w:val="26"/>
        </w:numPr>
        <w:ind w:left="851" w:hanging="851"/>
        <w:rPr>
          <w:color w:val="2995D1"/>
        </w:rPr>
      </w:pPr>
      <w:bookmarkStart w:id="9" w:name="_Toc74560479"/>
      <w:r w:rsidRPr="00D1743D">
        <w:rPr>
          <w:color w:val="2995D1"/>
        </w:rPr>
        <w:lastRenderedPageBreak/>
        <w:t>Prior Consultation</w:t>
      </w:r>
      <w:bookmarkEnd w:id="9"/>
    </w:p>
    <w:p w14:paraId="6F38F3E8" w14:textId="77777777" w:rsidR="00A2344D" w:rsidRDefault="00856254" w:rsidP="00A2344D">
      <w:pPr>
        <w:pStyle w:val="ListParagraph"/>
        <w:numPr>
          <w:ilvl w:val="1"/>
          <w:numId w:val="26"/>
        </w:numPr>
        <w:autoSpaceDE w:val="0"/>
        <w:autoSpaceDN w:val="0"/>
        <w:adjustRightInd w:val="0"/>
        <w:spacing w:before="120" w:after="120" w:line="276" w:lineRule="auto"/>
        <w:ind w:left="851" w:hanging="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It is a requirement of the GDPR to consult with the ICO </w:t>
      </w:r>
      <w:r w:rsidRPr="00A667F8">
        <w:rPr>
          <w:rFonts w:asciiTheme="minorHAnsi" w:hAnsiTheme="minorHAnsi" w:cstheme="minorHAnsi"/>
          <w:b/>
          <w:color w:val="000000"/>
          <w:sz w:val="22"/>
          <w:szCs w:val="22"/>
        </w:rPr>
        <w:t>prior to processing</w:t>
      </w:r>
      <w:r>
        <w:rPr>
          <w:rFonts w:asciiTheme="minorHAnsi" w:hAnsiTheme="minorHAnsi" w:cstheme="minorHAnsi"/>
          <w:color w:val="000000"/>
          <w:sz w:val="22"/>
          <w:szCs w:val="22"/>
        </w:rPr>
        <w:t xml:space="preserve"> where a DPIA indicates that the processing would result in a high risk in the absence of measures taken by </w:t>
      </w:r>
      <w:r w:rsidR="006D7BAF" w:rsidRPr="006D7BAF">
        <w:rPr>
          <w:rFonts w:asciiTheme="minorHAnsi" w:hAnsiTheme="minorHAnsi" w:cstheme="minorHAnsi"/>
          <w:sz w:val="22"/>
          <w:szCs w:val="22"/>
        </w:rPr>
        <w:t>the practice</w:t>
      </w:r>
      <w:r w:rsidRPr="006D7BAF">
        <w:rPr>
          <w:rFonts w:asciiTheme="minorHAnsi" w:hAnsiTheme="minorHAnsi" w:cstheme="minorHAnsi"/>
          <w:sz w:val="22"/>
          <w:szCs w:val="22"/>
        </w:rPr>
        <w:t xml:space="preserve"> </w:t>
      </w:r>
      <w:r>
        <w:rPr>
          <w:rFonts w:asciiTheme="minorHAnsi" w:hAnsiTheme="minorHAnsi" w:cstheme="minorHAnsi"/>
          <w:color w:val="000000"/>
          <w:sz w:val="22"/>
          <w:szCs w:val="22"/>
        </w:rPr>
        <w:t xml:space="preserve">to mitigate the </w:t>
      </w:r>
      <w:r w:rsidR="00A667F8">
        <w:rPr>
          <w:rFonts w:asciiTheme="minorHAnsi" w:hAnsiTheme="minorHAnsi" w:cstheme="minorHAnsi"/>
          <w:color w:val="000000"/>
          <w:sz w:val="22"/>
          <w:szCs w:val="22"/>
        </w:rPr>
        <w:t xml:space="preserve">identified </w:t>
      </w:r>
      <w:r>
        <w:rPr>
          <w:rFonts w:asciiTheme="minorHAnsi" w:hAnsiTheme="minorHAnsi" w:cstheme="minorHAnsi"/>
          <w:color w:val="000000"/>
          <w:sz w:val="22"/>
          <w:szCs w:val="22"/>
        </w:rPr>
        <w:t>risk</w:t>
      </w:r>
      <w:r w:rsidR="00A667F8">
        <w:rPr>
          <w:rFonts w:asciiTheme="minorHAnsi" w:hAnsiTheme="minorHAnsi" w:cstheme="minorHAnsi"/>
          <w:color w:val="000000"/>
          <w:sz w:val="22"/>
          <w:szCs w:val="22"/>
        </w:rPr>
        <w:t xml:space="preserve"> or risks</w:t>
      </w:r>
      <w:r w:rsidR="00D20900">
        <w:rPr>
          <w:rFonts w:asciiTheme="minorHAnsi" w:hAnsiTheme="minorHAnsi" w:cstheme="minorHAnsi"/>
          <w:color w:val="000000"/>
          <w:sz w:val="22"/>
          <w:szCs w:val="22"/>
        </w:rPr>
        <w:t>.</w:t>
      </w:r>
    </w:p>
    <w:p w14:paraId="76F1F839" w14:textId="77777777" w:rsidR="00A2344D" w:rsidRDefault="00856254" w:rsidP="00A2344D">
      <w:pPr>
        <w:pStyle w:val="ListParagraph"/>
        <w:numPr>
          <w:ilvl w:val="1"/>
          <w:numId w:val="26"/>
        </w:numPr>
        <w:autoSpaceDE w:val="0"/>
        <w:autoSpaceDN w:val="0"/>
        <w:adjustRightInd w:val="0"/>
        <w:spacing w:before="120" w:after="120" w:line="276" w:lineRule="auto"/>
        <w:ind w:left="851" w:hanging="851"/>
        <w:jc w:val="both"/>
        <w:rPr>
          <w:rFonts w:asciiTheme="minorHAnsi" w:hAnsiTheme="minorHAnsi" w:cstheme="minorHAnsi"/>
          <w:color w:val="000000"/>
          <w:sz w:val="22"/>
          <w:szCs w:val="22"/>
        </w:rPr>
      </w:pPr>
      <w:r>
        <w:rPr>
          <w:rFonts w:asciiTheme="minorHAnsi" w:hAnsiTheme="minorHAnsi" w:cstheme="minorHAnsi"/>
          <w:color w:val="000000"/>
          <w:sz w:val="22"/>
          <w:szCs w:val="22"/>
        </w:rPr>
        <w:t>Answer the following questions to identify if there is a requirement to consult the ICO</w:t>
      </w:r>
      <w:r w:rsidR="00D20900">
        <w:rPr>
          <w:rFonts w:asciiTheme="minorHAnsi" w:hAnsiTheme="minorHAnsi" w:cstheme="minorHAnsi"/>
          <w:color w:val="000000"/>
          <w:sz w:val="22"/>
          <w:szCs w:val="22"/>
        </w:rPr>
        <w:t>:</w:t>
      </w:r>
    </w:p>
    <w:tbl>
      <w:tblPr>
        <w:tblStyle w:val="TableGrid"/>
        <w:tblW w:w="0" w:type="auto"/>
        <w:tblInd w:w="851" w:type="dxa"/>
        <w:tblLook w:val="04A0" w:firstRow="1" w:lastRow="0" w:firstColumn="1" w:lastColumn="0" w:noHBand="0" w:noVBand="1"/>
      </w:tblPr>
      <w:tblGrid>
        <w:gridCol w:w="6799"/>
        <w:gridCol w:w="1366"/>
      </w:tblGrid>
      <w:tr w:rsidR="00856254" w:rsidRPr="008379BD" w14:paraId="16078491" w14:textId="77777777" w:rsidTr="00D1743D">
        <w:tc>
          <w:tcPr>
            <w:tcW w:w="6799" w:type="dxa"/>
            <w:shd w:val="clear" w:color="auto" w:fill="2995D1"/>
          </w:tcPr>
          <w:p w14:paraId="3BCCA71B" w14:textId="77777777" w:rsidR="00856254" w:rsidRPr="008379BD" w:rsidRDefault="00856254" w:rsidP="00082BF1">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Question</w:t>
            </w:r>
          </w:p>
        </w:tc>
        <w:tc>
          <w:tcPr>
            <w:tcW w:w="1366" w:type="dxa"/>
            <w:shd w:val="clear" w:color="auto" w:fill="2995D1"/>
          </w:tcPr>
          <w:p w14:paraId="35338F26" w14:textId="77777777" w:rsidR="00856254" w:rsidRPr="008379BD" w:rsidRDefault="00856254" w:rsidP="00082BF1">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Yes or No</w:t>
            </w:r>
          </w:p>
        </w:tc>
      </w:tr>
      <w:tr w:rsidR="00856254" w14:paraId="41CF5CD7" w14:textId="77777777" w:rsidTr="00082BF1">
        <w:tc>
          <w:tcPr>
            <w:tcW w:w="6799" w:type="dxa"/>
          </w:tcPr>
          <w:p w14:paraId="39756766" w14:textId="77777777" w:rsidR="00856254" w:rsidRDefault="00856254" w:rsidP="00082BF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Do any risks remain unmitigated?</w:t>
            </w:r>
          </w:p>
        </w:tc>
        <w:tc>
          <w:tcPr>
            <w:tcW w:w="1366" w:type="dxa"/>
          </w:tcPr>
          <w:p w14:paraId="680C7AC9" w14:textId="77777777" w:rsidR="00856254" w:rsidRDefault="00371E47" w:rsidP="00082BF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no</w:t>
            </w:r>
          </w:p>
        </w:tc>
      </w:tr>
      <w:tr w:rsidR="00856254" w14:paraId="2C94C290" w14:textId="77777777" w:rsidTr="00082BF1">
        <w:tc>
          <w:tcPr>
            <w:tcW w:w="6799" w:type="dxa"/>
          </w:tcPr>
          <w:p w14:paraId="4B298C8E" w14:textId="77777777" w:rsidR="00856254" w:rsidRDefault="00856254" w:rsidP="00082BF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Does an unacceptable level of risk remain?</w:t>
            </w:r>
          </w:p>
        </w:tc>
        <w:tc>
          <w:tcPr>
            <w:tcW w:w="1366" w:type="dxa"/>
          </w:tcPr>
          <w:p w14:paraId="1402055F" w14:textId="77777777" w:rsidR="00856254" w:rsidRDefault="00371E47" w:rsidP="00082BF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no</w:t>
            </w:r>
          </w:p>
        </w:tc>
      </w:tr>
      <w:tr w:rsidR="00856254" w14:paraId="1DA43CCD" w14:textId="77777777" w:rsidTr="00082BF1">
        <w:tc>
          <w:tcPr>
            <w:tcW w:w="6799" w:type="dxa"/>
          </w:tcPr>
          <w:p w14:paraId="61F8D8DD" w14:textId="77777777" w:rsidR="00856254" w:rsidRDefault="00856254" w:rsidP="00082BF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Is it likely that data subjects may encounter significant, or even irreversible consequences, which they may not overcome?</w:t>
            </w:r>
          </w:p>
        </w:tc>
        <w:tc>
          <w:tcPr>
            <w:tcW w:w="1366" w:type="dxa"/>
          </w:tcPr>
          <w:p w14:paraId="22A48C39" w14:textId="77777777" w:rsidR="00856254" w:rsidRDefault="00371E47" w:rsidP="00082BF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no</w:t>
            </w:r>
          </w:p>
        </w:tc>
      </w:tr>
    </w:tbl>
    <w:p w14:paraId="40BD52FF" w14:textId="77777777" w:rsidR="004A0689" w:rsidRPr="00856254" w:rsidRDefault="004A0689" w:rsidP="00856254">
      <w:pPr>
        <w:autoSpaceDE w:val="0"/>
        <w:autoSpaceDN w:val="0"/>
        <w:adjustRightInd w:val="0"/>
        <w:spacing w:before="120" w:after="120"/>
        <w:ind w:left="851"/>
        <w:jc w:val="both"/>
        <w:rPr>
          <w:rFonts w:cstheme="minorHAnsi"/>
          <w:color w:val="000000"/>
          <w:highlight w:val="yellow"/>
        </w:rPr>
      </w:pPr>
      <w:r w:rsidRPr="00856254">
        <w:rPr>
          <w:rFonts w:cstheme="minorHAnsi"/>
          <w:i/>
          <w:color w:val="000000"/>
        </w:rPr>
        <w:t>If any of the above questions have been answered as “Yes”, than it is a mandatory requirement to consult with the ICO before commencing the project.</w:t>
      </w:r>
    </w:p>
    <w:p w14:paraId="3A25E843" w14:textId="77777777" w:rsidR="004B478F" w:rsidRPr="00D1743D" w:rsidRDefault="004B478F" w:rsidP="004B478F">
      <w:pPr>
        <w:pStyle w:val="Heading1"/>
        <w:numPr>
          <w:ilvl w:val="0"/>
          <w:numId w:val="26"/>
        </w:numPr>
        <w:ind w:left="851" w:hanging="851"/>
        <w:rPr>
          <w:color w:val="2995D1"/>
        </w:rPr>
      </w:pPr>
      <w:bookmarkStart w:id="10" w:name="_Toc74560480"/>
      <w:r w:rsidRPr="00D1743D">
        <w:rPr>
          <w:color w:val="2995D1"/>
        </w:rPr>
        <w:t>Associat</w:t>
      </w:r>
      <w:r w:rsidR="00A2344D" w:rsidRPr="00D1743D">
        <w:rPr>
          <w:color w:val="2995D1"/>
        </w:rPr>
        <w:t xml:space="preserve">ion with </w:t>
      </w:r>
      <w:r w:rsidR="00970E3A" w:rsidRPr="00D1743D">
        <w:rPr>
          <w:color w:val="2995D1"/>
        </w:rPr>
        <w:t xml:space="preserve">the </w:t>
      </w:r>
      <w:r w:rsidR="00A2344D" w:rsidRPr="00D1743D">
        <w:rPr>
          <w:color w:val="2995D1"/>
        </w:rPr>
        <w:t>GDPR principles</w:t>
      </w:r>
      <w:bookmarkEnd w:id="10"/>
    </w:p>
    <w:p w14:paraId="5B4C3432" w14:textId="77777777" w:rsidR="00C14CB4" w:rsidRDefault="00C14CB4" w:rsidP="009B507D">
      <w:pPr>
        <w:ind w:left="851"/>
      </w:pPr>
      <w:r>
        <w:t>The following section demonstrates how the project will be implemented to ensure compliance with the GDPR:</w:t>
      </w:r>
    </w:p>
    <w:p w14:paraId="157B448C" w14:textId="77777777" w:rsidR="00937EA6" w:rsidRDefault="00937EA6" w:rsidP="00937EA6">
      <w:pPr>
        <w:pStyle w:val="ListParagraph"/>
        <w:numPr>
          <w:ilvl w:val="1"/>
          <w:numId w:val="26"/>
        </w:numPr>
        <w:autoSpaceDE w:val="0"/>
        <w:autoSpaceDN w:val="0"/>
        <w:adjustRightInd w:val="0"/>
        <w:spacing w:before="120" w:after="120" w:line="276" w:lineRule="auto"/>
        <w:ind w:left="851" w:hanging="851"/>
        <w:jc w:val="both"/>
        <w:rPr>
          <w:rFonts w:asciiTheme="minorHAnsi" w:hAnsiTheme="minorHAnsi" w:cstheme="minorHAnsi"/>
          <w:color w:val="000000"/>
          <w:sz w:val="22"/>
          <w:szCs w:val="22"/>
        </w:rPr>
      </w:pPr>
      <w:r>
        <w:rPr>
          <w:rFonts w:asciiTheme="minorHAnsi" w:hAnsiTheme="minorHAnsi" w:cstheme="minorHAnsi"/>
          <w:color w:val="000000"/>
          <w:sz w:val="22"/>
          <w:szCs w:val="22"/>
        </w:rPr>
        <w:t>Principle A – Lawfulness, Fairness and Transparency</w:t>
      </w:r>
    </w:p>
    <w:tbl>
      <w:tblPr>
        <w:tblStyle w:val="TableGrid"/>
        <w:tblW w:w="0" w:type="auto"/>
        <w:tblInd w:w="851" w:type="dxa"/>
        <w:tblLook w:val="04A0" w:firstRow="1" w:lastRow="0" w:firstColumn="1" w:lastColumn="0" w:noHBand="0" w:noVBand="1"/>
      </w:tblPr>
      <w:tblGrid>
        <w:gridCol w:w="4099"/>
        <w:gridCol w:w="4066"/>
      </w:tblGrid>
      <w:tr w:rsidR="001B4ECE" w:rsidRPr="001B4ECE" w14:paraId="0144E6BD" w14:textId="77777777" w:rsidTr="00D1743D">
        <w:tc>
          <w:tcPr>
            <w:tcW w:w="4099" w:type="dxa"/>
            <w:shd w:val="clear" w:color="auto" w:fill="2995D1"/>
          </w:tcPr>
          <w:p w14:paraId="3501754B" w14:textId="77777777" w:rsidR="001B4ECE" w:rsidRPr="001B4ECE" w:rsidRDefault="001B4ECE" w:rsidP="001B4ECE">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sidRPr="001B4ECE">
              <w:rPr>
                <w:rFonts w:asciiTheme="minorHAnsi" w:hAnsiTheme="minorHAnsi" w:cstheme="minorHAnsi"/>
                <w:b/>
                <w:color w:val="000000"/>
                <w:sz w:val="22"/>
                <w:szCs w:val="22"/>
              </w:rPr>
              <w:t>Compliance Question</w:t>
            </w:r>
          </w:p>
        </w:tc>
        <w:tc>
          <w:tcPr>
            <w:tcW w:w="4066" w:type="dxa"/>
            <w:shd w:val="clear" w:color="auto" w:fill="2995D1"/>
          </w:tcPr>
          <w:p w14:paraId="13FD8E33" w14:textId="77777777" w:rsidR="001B4ECE" w:rsidRPr="001B4ECE" w:rsidRDefault="001B4ECE" w:rsidP="001B4ECE">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sidRPr="001B4ECE">
              <w:rPr>
                <w:rFonts w:asciiTheme="minorHAnsi" w:hAnsiTheme="minorHAnsi" w:cstheme="minorHAnsi"/>
                <w:b/>
                <w:color w:val="000000"/>
                <w:sz w:val="22"/>
                <w:szCs w:val="22"/>
              </w:rPr>
              <w:t>Summary</w:t>
            </w:r>
          </w:p>
        </w:tc>
      </w:tr>
      <w:tr w:rsidR="00962F21" w14:paraId="2D5F516B" w14:textId="77777777" w:rsidTr="00F14F25">
        <w:tc>
          <w:tcPr>
            <w:tcW w:w="4099" w:type="dxa"/>
          </w:tcPr>
          <w:p w14:paraId="4B549A94" w14:textId="77777777" w:rsidR="00962F21" w:rsidRDefault="00962F21" w:rsidP="00962F2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Does the project have an identified purpose?</w:t>
            </w:r>
          </w:p>
        </w:tc>
        <w:tc>
          <w:tcPr>
            <w:tcW w:w="4066" w:type="dxa"/>
          </w:tcPr>
          <w:p w14:paraId="07BB0945" w14:textId="77777777" w:rsidR="00962F21" w:rsidRPr="008B23DE" w:rsidRDefault="008B23DE" w:rsidP="00962F2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sidRPr="008B23DE">
              <w:rPr>
                <w:rFonts w:asciiTheme="minorHAnsi" w:hAnsiTheme="minorHAnsi" w:cstheme="minorHAnsi"/>
                <w:color w:val="000000"/>
                <w:sz w:val="22"/>
                <w:szCs w:val="22"/>
              </w:rPr>
              <w:t xml:space="preserve">Yes, to allow First </w:t>
            </w:r>
            <w:r w:rsidR="00141B93">
              <w:rPr>
                <w:rFonts w:asciiTheme="minorHAnsi" w:hAnsiTheme="minorHAnsi" w:cstheme="minorHAnsi"/>
                <w:color w:val="000000"/>
                <w:sz w:val="22"/>
                <w:szCs w:val="22"/>
              </w:rPr>
              <w:t>Option</w:t>
            </w:r>
            <w:r w:rsidRPr="008B23DE">
              <w:rPr>
                <w:rFonts w:asciiTheme="minorHAnsi" w:hAnsiTheme="minorHAnsi" w:cstheme="minorHAnsi"/>
                <w:color w:val="000000"/>
                <w:sz w:val="22"/>
                <w:szCs w:val="22"/>
              </w:rPr>
              <w:t xml:space="preserve"> Healthcare to book and complete health checks </w:t>
            </w:r>
            <w:r w:rsidR="004A7E79" w:rsidRPr="008B23DE">
              <w:rPr>
                <w:rFonts w:asciiTheme="minorHAnsi" w:hAnsiTheme="minorHAnsi" w:cstheme="minorHAnsi"/>
                <w:color w:val="000000"/>
                <w:sz w:val="22"/>
                <w:szCs w:val="22"/>
              </w:rPr>
              <w:t>for cohorts</w:t>
            </w:r>
            <w:r w:rsidRPr="008B23DE">
              <w:rPr>
                <w:rFonts w:asciiTheme="minorHAnsi" w:hAnsiTheme="minorHAnsi" w:cstheme="minorHAnsi"/>
                <w:color w:val="000000"/>
                <w:sz w:val="22"/>
                <w:szCs w:val="22"/>
              </w:rPr>
              <w:t xml:space="preserve"> of vulnerable patients.</w:t>
            </w:r>
          </w:p>
        </w:tc>
      </w:tr>
      <w:tr w:rsidR="00962F21" w14:paraId="68BA3467" w14:textId="77777777" w:rsidTr="00F14F25">
        <w:tc>
          <w:tcPr>
            <w:tcW w:w="4099" w:type="dxa"/>
          </w:tcPr>
          <w:p w14:paraId="3CC335EF" w14:textId="77777777" w:rsidR="00962F21" w:rsidRPr="00F339A6" w:rsidRDefault="00962F21" w:rsidP="00962F2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sidRPr="00F339A6">
              <w:rPr>
                <w:rFonts w:asciiTheme="minorHAnsi" w:hAnsiTheme="minorHAnsi" w:cstheme="minorHAnsi"/>
                <w:color w:val="000000"/>
                <w:sz w:val="22"/>
                <w:szCs w:val="22"/>
              </w:rPr>
              <w:t>What is the lawful basis for processing the personal information?</w:t>
            </w:r>
          </w:p>
        </w:tc>
        <w:tc>
          <w:tcPr>
            <w:tcW w:w="4066" w:type="dxa"/>
          </w:tcPr>
          <w:p w14:paraId="27F8F747" w14:textId="77777777" w:rsidR="00E66F45" w:rsidRPr="00F339A6" w:rsidRDefault="00E66F45" w:rsidP="00E66F45">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sidRPr="00F339A6">
              <w:rPr>
                <w:rFonts w:asciiTheme="minorHAnsi" w:hAnsiTheme="minorHAnsi" w:cstheme="minorHAnsi"/>
                <w:color w:val="000000"/>
                <w:sz w:val="22"/>
                <w:szCs w:val="22"/>
              </w:rPr>
              <w:t>Article 6, 1 (e) Public task</w:t>
            </w:r>
          </w:p>
          <w:p w14:paraId="15333663" w14:textId="77777777" w:rsidR="00962F21" w:rsidRPr="009A3674" w:rsidRDefault="00E66F45" w:rsidP="00E66F45">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sidRPr="00F339A6">
              <w:rPr>
                <w:rFonts w:asciiTheme="minorHAnsi" w:hAnsiTheme="minorHAnsi" w:cstheme="minorHAnsi"/>
                <w:color w:val="000000"/>
                <w:sz w:val="22"/>
                <w:szCs w:val="22"/>
              </w:rPr>
              <w:t>Article 9, 2 (h) Health or social care</w:t>
            </w:r>
          </w:p>
        </w:tc>
      </w:tr>
      <w:tr w:rsidR="00962F21" w14:paraId="7392AB6E" w14:textId="77777777" w:rsidTr="00F14F25">
        <w:tc>
          <w:tcPr>
            <w:tcW w:w="4099" w:type="dxa"/>
          </w:tcPr>
          <w:p w14:paraId="4A793559" w14:textId="77777777" w:rsidR="00962F21" w:rsidRDefault="00962F21" w:rsidP="00962F2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How will individuals be informed about the use of their personal and/or special categories of personal data?</w:t>
            </w:r>
          </w:p>
        </w:tc>
        <w:tc>
          <w:tcPr>
            <w:tcW w:w="4066" w:type="dxa"/>
          </w:tcPr>
          <w:p w14:paraId="270080AF" w14:textId="77777777" w:rsidR="00962F21" w:rsidRDefault="00962F21" w:rsidP="00924F05">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Privacy notice</w:t>
            </w:r>
          </w:p>
          <w:p w14:paraId="59557BE2" w14:textId="77777777" w:rsidR="00D17A7C" w:rsidRDefault="00D17A7C" w:rsidP="00D17A7C">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Consider vulnerable patients – is Privacy Notice adequately worded and accessible</w:t>
            </w:r>
            <w:r w:rsidR="002F6751">
              <w:rPr>
                <w:rFonts w:asciiTheme="minorHAnsi" w:hAnsiTheme="minorHAnsi" w:cstheme="minorHAnsi"/>
                <w:color w:val="000000"/>
                <w:sz w:val="22"/>
                <w:szCs w:val="22"/>
              </w:rPr>
              <w:t>?</w:t>
            </w:r>
          </w:p>
          <w:p w14:paraId="3F7E83CA" w14:textId="77777777" w:rsidR="00D17A7C" w:rsidRDefault="00D17A7C" w:rsidP="00D17A7C">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Patients will be contacted </w:t>
            </w:r>
            <w:r w:rsidR="003A62C5">
              <w:rPr>
                <w:rFonts w:asciiTheme="minorHAnsi" w:hAnsiTheme="minorHAnsi" w:cstheme="minorHAnsi"/>
                <w:color w:val="000000"/>
                <w:sz w:val="22"/>
                <w:szCs w:val="22"/>
              </w:rPr>
              <w:t>and</w:t>
            </w:r>
            <w:r>
              <w:rPr>
                <w:rFonts w:asciiTheme="minorHAnsi" w:hAnsiTheme="minorHAnsi" w:cstheme="minorHAnsi"/>
                <w:color w:val="000000"/>
                <w:sz w:val="22"/>
                <w:szCs w:val="22"/>
              </w:rPr>
              <w:t xml:space="preserve"> asked if they wish to participate</w:t>
            </w:r>
            <w:r w:rsidR="008F3D84">
              <w:rPr>
                <w:rFonts w:asciiTheme="minorHAnsi" w:hAnsiTheme="minorHAnsi" w:cstheme="minorHAnsi"/>
                <w:color w:val="000000"/>
                <w:sz w:val="22"/>
                <w:szCs w:val="22"/>
              </w:rPr>
              <w:t xml:space="preserve"> and </w:t>
            </w:r>
            <w:r w:rsidR="00204606">
              <w:rPr>
                <w:rFonts w:asciiTheme="minorHAnsi" w:hAnsiTheme="minorHAnsi" w:cstheme="minorHAnsi"/>
                <w:color w:val="000000"/>
                <w:sz w:val="22"/>
                <w:szCs w:val="22"/>
              </w:rPr>
              <w:t xml:space="preserve">will be </w:t>
            </w:r>
            <w:r w:rsidR="008F3D84">
              <w:rPr>
                <w:rFonts w:asciiTheme="minorHAnsi" w:hAnsiTheme="minorHAnsi" w:cstheme="minorHAnsi"/>
                <w:color w:val="000000"/>
                <w:sz w:val="22"/>
                <w:szCs w:val="22"/>
              </w:rPr>
              <w:t>advised the health check will be provided by First Options Healthcare</w:t>
            </w:r>
            <w:r w:rsidR="00EE1C03">
              <w:rPr>
                <w:rFonts w:asciiTheme="minorHAnsi" w:hAnsiTheme="minorHAnsi" w:cstheme="minorHAnsi"/>
                <w:color w:val="000000"/>
                <w:sz w:val="22"/>
                <w:szCs w:val="22"/>
              </w:rPr>
              <w:t>.</w:t>
            </w:r>
          </w:p>
        </w:tc>
      </w:tr>
      <w:tr w:rsidR="00962F21" w14:paraId="601FB107" w14:textId="77777777" w:rsidTr="00F14F25">
        <w:tc>
          <w:tcPr>
            <w:tcW w:w="4099" w:type="dxa"/>
          </w:tcPr>
          <w:p w14:paraId="5CC78D00" w14:textId="77777777" w:rsidR="00962F21" w:rsidRDefault="00962F21" w:rsidP="00962F2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Do you need to create or amend a privacy notice?</w:t>
            </w:r>
          </w:p>
        </w:tc>
        <w:tc>
          <w:tcPr>
            <w:tcW w:w="4066" w:type="dxa"/>
          </w:tcPr>
          <w:p w14:paraId="6E792485" w14:textId="77777777" w:rsidR="00962F21" w:rsidRDefault="00197721" w:rsidP="00962F2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practice will need to review their privacy notice </w:t>
            </w:r>
            <w:r w:rsidR="006D30FD">
              <w:rPr>
                <w:rFonts w:asciiTheme="minorHAnsi" w:hAnsiTheme="minorHAnsi" w:cstheme="minorHAnsi"/>
                <w:color w:val="000000"/>
                <w:sz w:val="22"/>
                <w:szCs w:val="22"/>
              </w:rPr>
              <w:t>in</w:t>
            </w:r>
            <w:r w:rsidR="00924F05">
              <w:rPr>
                <w:rFonts w:asciiTheme="minorHAnsi" w:hAnsiTheme="minorHAnsi" w:cstheme="minorHAnsi"/>
                <w:color w:val="000000"/>
                <w:sz w:val="22"/>
                <w:szCs w:val="22"/>
              </w:rPr>
              <w:t xml:space="preserve"> </w:t>
            </w:r>
            <w:r w:rsidR="006D30FD">
              <w:rPr>
                <w:rFonts w:asciiTheme="minorHAnsi" w:hAnsiTheme="minorHAnsi" w:cstheme="minorHAnsi"/>
                <w:color w:val="000000"/>
                <w:sz w:val="22"/>
                <w:szCs w:val="22"/>
              </w:rPr>
              <w:t>line with the latest template to ensure it includes sharing personal data with other healthcare providers.</w:t>
            </w:r>
          </w:p>
          <w:p w14:paraId="387AF542" w14:textId="57D76FFC" w:rsidR="00924F05" w:rsidRDefault="00924F05" w:rsidP="00D17A7C">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The CCG will review privacy notice </w:t>
            </w:r>
            <w:proofErr w:type="gramStart"/>
            <w:r>
              <w:rPr>
                <w:rFonts w:asciiTheme="minorHAnsi" w:hAnsiTheme="minorHAnsi" w:cstheme="minorHAnsi"/>
                <w:color w:val="000000"/>
                <w:sz w:val="22"/>
                <w:szCs w:val="22"/>
              </w:rPr>
              <w:t>in light of</w:t>
            </w:r>
            <w:proofErr w:type="gramEnd"/>
            <w:r>
              <w:rPr>
                <w:rFonts w:asciiTheme="minorHAnsi" w:hAnsiTheme="minorHAnsi" w:cstheme="minorHAnsi"/>
                <w:color w:val="000000"/>
                <w:sz w:val="22"/>
                <w:szCs w:val="22"/>
              </w:rPr>
              <w:t xml:space="preserve"> </w:t>
            </w:r>
            <w:r w:rsidR="00B80AB9">
              <w:rPr>
                <w:rFonts w:asciiTheme="minorHAnsi" w:hAnsiTheme="minorHAnsi" w:cstheme="minorHAnsi"/>
                <w:color w:val="000000"/>
                <w:sz w:val="22"/>
                <w:szCs w:val="22"/>
              </w:rPr>
              <w:t>CCG</w:t>
            </w:r>
            <w:r>
              <w:rPr>
                <w:rFonts w:asciiTheme="minorHAnsi" w:hAnsiTheme="minorHAnsi" w:cstheme="minorHAnsi"/>
                <w:color w:val="000000"/>
                <w:sz w:val="22"/>
                <w:szCs w:val="22"/>
              </w:rPr>
              <w:t xml:space="preserve"> </w:t>
            </w:r>
            <w:r w:rsidR="00E935E2">
              <w:rPr>
                <w:rFonts w:asciiTheme="minorHAnsi" w:hAnsiTheme="minorHAnsi" w:cstheme="minorHAnsi"/>
                <w:color w:val="000000"/>
                <w:sz w:val="22"/>
                <w:szCs w:val="22"/>
              </w:rPr>
              <w:t>providing</w:t>
            </w:r>
            <w:r w:rsidR="00D17A7C">
              <w:rPr>
                <w:rFonts w:asciiTheme="minorHAnsi" w:hAnsiTheme="minorHAnsi" w:cstheme="minorHAnsi"/>
                <w:color w:val="000000"/>
                <w:sz w:val="22"/>
                <w:szCs w:val="22"/>
              </w:rPr>
              <w:t xml:space="preserve"> </w:t>
            </w:r>
            <w:r w:rsidR="00F345A4">
              <w:rPr>
                <w:rFonts w:asciiTheme="minorHAnsi" w:hAnsiTheme="minorHAnsi" w:cstheme="minorHAnsi"/>
                <w:color w:val="000000"/>
                <w:sz w:val="22"/>
                <w:szCs w:val="22"/>
              </w:rPr>
              <w:t xml:space="preserve">the service provider </w:t>
            </w:r>
            <w:r w:rsidR="00D17A7C">
              <w:rPr>
                <w:rFonts w:asciiTheme="minorHAnsi" w:hAnsiTheme="minorHAnsi" w:cstheme="minorHAnsi"/>
                <w:color w:val="000000"/>
                <w:sz w:val="22"/>
                <w:szCs w:val="22"/>
              </w:rPr>
              <w:t>access to t</w:t>
            </w:r>
            <w:r w:rsidR="00F345A4">
              <w:rPr>
                <w:rFonts w:asciiTheme="minorHAnsi" w:hAnsiTheme="minorHAnsi" w:cstheme="minorHAnsi"/>
                <w:color w:val="000000"/>
                <w:sz w:val="22"/>
                <w:szCs w:val="22"/>
              </w:rPr>
              <w:t>he</w:t>
            </w:r>
            <w:r w:rsidR="00D17A7C">
              <w:rPr>
                <w:rFonts w:asciiTheme="minorHAnsi" w:hAnsiTheme="minorHAnsi" w:cstheme="minorHAnsi"/>
                <w:color w:val="000000"/>
                <w:sz w:val="22"/>
                <w:szCs w:val="22"/>
              </w:rPr>
              <w:t xml:space="preserve"> POD TPP instance.</w:t>
            </w:r>
          </w:p>
        </w:tc>
      </w:tr>
      <w:tr w:rsidR="00962F21" w14:paraId="37489860" w14:textId="77777777" w:rsidTr="00F14F25">
        <w:tc>
          <w:tcPr>
            <w:tcW w:w="4099" w:type="dxa"/>
          </w:tcPr>
          <w:p w14:paraId="3AD74165" w14:textId="77777777" w:rsidR="00962F21" w:rsidRDefault="00962F21" w:rsidP="00962F2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If consent will be used as the lawful basis, how will consent to process personal data be captured and what will you do if it is withheld or withdrawn?</w:t>
            </w:r>
          </w:p>
        </w:tc>
        <w:tc>
          <w:tcPr>
            <w:tcW w:w="4066" w:type="dxa"/>
          </w:tcPr>
          <w:p w14:paraId="6EF49016" w14:textId="77777777" w:rsidR="00962F21" w:rsidRDefault="006111A3" w:rsidP="00962F2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Consent not relied upon as a lawful basis to process personal data.</w:t>
            </w:r>
          </w:p>
        </w:tc>
      </w:tr>
    </w:tbl>
    <w:p w14:paraId="770A626E" w14:textId="77777777" w:rsidR="00751292" w:rsidRDefault="00751292">
      <w:pPr>
        <w:rPr>
          <w:rFonts w:eastAsia="Times New Roman" w:cstheme="minorHAnsi"/>
          <w:color w:val="000000"/>
        </w:rPr>
      </w:pPr>
    </w:p>
    <w:p w14:paraId="646F01B5" w14:textId="77777777" w:rsidR="006E0687" w:rsidRDefault="006E0687" w:rsidP="006E0687">
      <w:pPr>
        <w:pStyle w:val="ListParagraph"/>
        <w:numPr>
          <w:ilvl w:val="1"/>
          <w:numId w:val="26"/>
        </w:numPr>
        <w:autoSpaceDE w:val="0"/>
        <w:autoSpaceDN w:val="0"/>
        <w:adjustRightInd w:val="0"/>
        <w:spacing w:before="120" w:after="120" w:line="276" w:lineRule="auto"/>
        <w:ind w:left="851" w:hanging="851"/>
        <w:jc w:val="both"/>
        <w:rPr>
          <w:rFonts w:asciiTheme="minorHAnsi" w:hAnsiTheme="minorHAnsi" w:cstheme="minorHAnsi"/>
          <w:color w:val="000000"/>
          <w:sz w:val="22"/>
          <w:szCs w:val="22"/>
        </w:rPr>
      </w:pPr>
      <w:r>
        <w:rPr>
          <w:rFonts w:asciiTheme="minorHAnsi" w:hAnsiTheme="minorHAnsi" w:cstheme="minorHAnsi"/>
          <w:color w:val="000000"/>
          <w:sz w:val="22"/>
          <w:szCs w:val="22"/>
        </w:rPr>
        <w:t>Principle B – Purpose Limitation</w:t>
      </w:r>
    </w:p>
    <w:tbl>
      <w:tblPr>
        <w:tblStyle w:val="TableGrid"/>
        <w:tblW w:w="0" w:type="auto"/>
        <w:tblInd w:w="851" w:type="dxa"/>
        <w:tblLook w:val="04A0" w:firstRow="1" w:lastRow="0" w:firstColumn="1" w:lastColumn="0" w:noHBand="0" w:noVBand="1"/>
      </w:tblPr>
      <w:tblGrid>
        <w:gridCol w:w="4099"/>
        <w:gridCol w:w="4066"/>
      </w:tblGrid>
      <w:tr w:rsidR="004B45BE" w:rsidRPr="001B4ECE" w14:paraId="2A72C6D9" w14:textId="77777777" w:rsidTr="00D1743D">
        <w:tc>
          <w:tcPr>
            <w:tcW w:w="4099" w:type="dxa"/>
            <w:shd w:val="clear" w:color="auto" w:fill="2995D1"/>
          </w:tcPr>
          <w:p w14:paraId="11A15E63" w14:textId="77777777" w:rsidR="004B45BE" w:rsidRPr="001B4ECE" w:rsidRDefault="004B45BE" w:rsidP="004B45BE">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sidRPr="001B4ECE">
              <w:rPr>
                <w:rFonts w:asciiTheme="minorHAnsi" w:hAnsiTheme="minorHAnsi" w:cstheme="minorHAnsi"/>
                <w:b/>
                <w:color w:val="000000"/>
                <w:sz w:val="22"/>
                <w:szCs w:val="22"/>
              </w:rPr>
              <w:t>Compliance Question</w:t>
            </w:r>
          </w:p>
        </w:tc>
        <w:tc>
          <w:tcPr>
            <w:tcW w:w="4066" w:type="dxa"/>
            <w:shd w:val="clear" w:color="auto" w:fill="2995D1"/>
          </w:tcPr>
          <w:p w14:paraId="76AEC970" w14:textId="77777777" w:rsidR="004B45BE" w:rsidRPr="001B4ECE" w:rsidRDefault="004B45BE" w:rsidP="004B45BE">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sidRPr="001B4ECE">
              <w:rPr>
                <w:rFonts w:asciiTheme="minorHAnsi" w:hAnsiTheme="minorHAnsi" w:cstheme="minorHAnsi"/>
                <w:b/>
                <w:color w:val="000000"/>
                <w:sz w:val="22"/>
                <w:szCs w:val="22"/>
              </w:rPr>
              <w:t>Summary</w:t>
            </w:r>
          </w:p>
        </w:tc>
      </w:tr>
      <w:tr w:rsidR="00801185" w14:paraId="767257E2" w14:textId="77777777" w:rsidTr="00D76311">
        <w:tc>
          <w:tcPr>
            <w:tcW w:w="4099" w:type="dxa"/>
          </w:tcPr>
          <w:p w14:paraId="104341BC" w14:textId="77777777" w:rsidR="00801185" w:rsidRDefault="00D76311" w:rsidP="004466D2">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Does the project plan cover all of the purposes for processing personal </w:t>
            </w:r>
            <w:r w:rsidR="00605CCA">
              <w:rPr>
                <w:rFonts w:asciiTheme="minorHAnsi" w:hAnsiTheme="minorHAnsi" w:cstheme="minorHAnsi"/>
                <w:color w:val="000000"/>
                <w:sz w:val="22"/>
                <w:szCs w:val="22"/>
              </w:rPr>
              <w:t xml:space="preserve">and/or special categories of personal </w:t>
            </w:r>
            <w:r>
              <w:rPr>
                <w:rFonts w:asciiTheme="minorHAnsi" w:hAnsiTheme="minorHAnsi" w:cstheme="minorHAnsi"/>
                <w:color w:val="000000"/>
                <w:sz w:val="22"/>
                <w:szCs w:val="22"/>
              </w:rPr>
              <w:t>data?</w:t>
            </w:r>
          </w:p>
        </w:tc>
        <w:tc>
          <w:tcPr>
            <w:tcW w:w="4066" w:type="dxa"/>
          </w:tcPr>
          <w:p w14:paraId="7F3D8709" w14:textId="77777777" w:rsidR="00801185" w:rsidRDefault="007829CA" w:rsidP="004466D2">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Yes, the scope of the project is limited to facilitate the booking and delivery of health check appointments.</w:t>
            </w:r>
          </w:p>
        </w:tc>
      </w:tr>
      <w:tr w:rsidR="003267AE" w14:paraId="44D761A9" w14:textId="77777777" w:rsidTr="00D76311">
        <w:tc>
          <w:tcPr>
            <w:tcW w:w="4099" w:type="dxa"/>
          </w:tcPr>
          <w:p w14:paraId="1BA25D6F" w14:textId="77777777" w:rsidR="003267AE" w:rsidRDefault="003267AE" w:rsidP="003267AE">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Has the project plan identified potential new purposes as the scope of the project expands?</w:t>
            </w:r>
          </w:p>
        </w:tc>
        <w:tc>
          <w:tcPr>
            <w:tcW w:w="4066" w:type="dxa"/>
          </w:tcPr>
          <w:p w14:paraId="3EE72731" w14:textId="77777777" w:rsidR="003267AE" w:rsidRDefault="003267AE" w:rsidP="003267AE">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No, any additional purposes identified will result in a review of the DPIA.</w:t>
            </w:r>
          </w:p>
        </w:tc>
      </w:tr>
    </w:tbl>
    <w:p w14:paraId="15CA6897" w14:textId="77777777" w:rsidR="00605CCA" w:rsidRDefault="00605CCA" w:rsidP="00605CCA">
      <w:pPr>
        <w:pStyle w:val="ListParagraph"/>
        <w:autoSpaceDE w:val="0"/>
        <w:autoSpaceDN w:val="0"/>
        <w:adjustRightInd w:val="0"/>
        <w:spacing w:before="120" w:after="120" w:line="276" w:lineRule="auto"/>
        <w:ind w:left="851"/>
        <w:jc w:val="both"/>
        <w:rPr>
          <w:rFonts w:asciiTheme="minorHAnsi" w:hAnsiTheme="minorHAnsi" w:cstheme="minorHAnsi"/>
          <w:color w:val="000000"/>
          <w:sz w:val="22"/>
          <w:szCs w:val="22"/>
          <w:highlight w:val="yellow"/>
        </w:rPr>
      </w:pPr>
    </w:p>
    <w:p w14:paraId="111B1451" w14:textId="77777777" w:rsidR="00801185" w:rsidRDefault="00801185" w:rsidP="00801185">
      <w:pPr>
        <w:pStyle w:val="ListParagraph"/>
        <w:autoSpaceDE w:val="0"/>
        <w:autoSpaceDN w:val="0"/>
        <w:adjustRightInd w:val="0"/>
        <w:spacing w:before="120" w:after="120" w:line="276" w:lineRule="auto"/>
        <w:ind w:left="851"/>
        <w:jc w:val="both"/>
        <w:rPr>
          <w:rFonts w:asciiTheme="minorHAnsi" w:hAnsiTheme="minorHAnsi" w:cstheme="minorHAnsi"/>
          <w:color w:val="000000"/>
          <w:sz w:val="22"/>
          <w:szCs w:val="22"/>
        </w:rPr>
      </w:pPr>
    </w:p>
    <w:p w14:paraId="56E72863" w14:textId="77777777" w:rsidR="00A55510" w:rsidRDefault="00A55510" w:rsidP="00A55510">
      <w:pPr>
        <w:pStyle w:val="ListParagraph"/>
        <w:numPr>
          <w:ilvl w:val="1"/>
          <w:numId w:val="26"/>
        </w:numPr>
        <w:autoSpaceDE w:val="0"/>
        <w:autoSpaceDN w:val="0"/>
        <w:adjustRightInd w:val="0"/>
        <w:spacing w:before="120" w:after="120" w:line="276" w:lineRule="auto"/>
        <w:ind w:left="851" w:hanging="851"/>
        <w:jc w:val="both"/>
        <w:rPr>
          <w:rFonts w:asciiTheme="minorHAnsi" w:hAnsiTheme="minorHAnsi" w:cstheme="minorHAnsi"/>
          <w:color w:val="000000"/>
          <w:sz w:val="22"/>
          <w:szCs w:val="22"/>
        </w:rPr>
      </w:pPr>
      <w:r>
        <w:rPr>
          <w:rFonts w:asciiTheme="minorHAnsi" w:hAnsiTheme="minorHAnsi" w:cstheme="minorHAnsi"/>
          <w:color w:val="000000"/>
          <w:sz w:val="22"/>
          <w:szCs w:val="22"/>
        </w:rPr>
        <w:t>Principle C – Data Minimisation</w:t>
      </w:r>
    </w:p>
    <w:tbl>
      <w:tblPr>
        <w:tblStyle w:val="TableGrid"/>
        <w:tblW w:w="0" w:type="auto"/>
        <w:tblInd w:w="851" w:type="dxa"/>
        <w:tblLook w:val="04A0" w:firstRow="1" w:lastRow="0" w:firstColumn="1" w:lastColumn="0" w:noHBand="0" w:noVBand="1"/>
      </w:tblPr>
      <w:tblGrid>
        <w:gridCol w:w="4108"/>
        <w:gridCol w:w="4057"/>
      </w:tblGrid>
      <w:tr w:rsidR="004B45BE" w:rsidRPr="001B4ECE" w14:paraId="67C29EAF" w14:textId="77777777" w:rsidTr="00D1743D">
        <w:tc>
          <w:tcPr>
            <w:tcW w:w="4108" w:type="dxa"/>
            <w:shd w:val="clear" w:color="auto" w:fill="2995D1"/>
          </w:tcPr>
          <w:p w14:paraId="7D054A4F" w14:textId="77777777" w:rsidR="004B45BE" w:rsidRPr="001B4ECE" w:rsidRDefault="004B45BE" w:rsidP="004B45BE">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sidRPr="001B4ECE">
              <w:rPr>
                <w:rFonts w:asciiTheme="minorHAnsi" w:hAnsiTheme="minorHAnsi" w:cstheme="minorHAnsi"/>
                <w:b/>
                <w:color w:val="000000"/>
                <w:sz w:val="22"/>
                <w:szCs w:val="22"/>
              </w:rPr>
              <w:t>Compliance Question</w:t>
            </w:r>
          </w:p>
        </w:tc>
        <w:tc>
          <w:tcPr>
            <w:tcW w:w="4057" w:type="dxa"/>
            <w:shd w:val="clear" w:color="auto" w:fill="2995D1"/>
          </w:tcPr>
          <w:p w14:paraId="4F00AB90" w14:textId="77777777" w:rsidR="004B45BE" w:rsidRPr="001B4ECE" w:rsidRDefault="004B45BE" w:rsidP="004B45BE">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sidRPr="001B4ECE">
              <w:rPr>
                <w:rFonts w:asciiTheme="minorHAnsi" w:hAnsiTheme="minorHAnsi" w:cstheme="minorHAnsi"/>
                <w:b/>
                <w:color w:val="000000"/>
                <w:sz w:val="22"/>
                <w:szCs w:val="22"/>
              </w:rPr>
              <w:t>Summary</w:t>
            </w:r>
          </w:p>
        </w:tc>
      </w:tr>
      <w:tr w:rsidR="00801185" w14:paraId="0A26C4D0" w14:textId="77777777" w:rsidTr="00D76311">
        <w:tc>
          <w:tcPr>
            <w:tcW w:w="4108" w:type="dxa"/>
          </w:tcPr>
          <w:p w14:paraId="304E8494" w14:textId="77777777" w:rsidR="00801185" w:rsidRDefault="00D76311" w:rsidP="004466D2">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Is the quality of the information good enough for the purposes it is used?</w:t>
            </w:r>
          </w:p>
        </w:tc>
        <w:tc>
          <w:tcPr>
            <w:tcW w:w="4057" w:type="dxa"/>
          </w:tcPr>
          <w:p w14:paraId="4F40F5E9" w14:textId="77777777" w:rsidR="00801185" w:rsidRDefault="003267AE" w:rsidP="004466D2">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Y</w:t>
            </w:r>
            <w:r w:rsidR="00371E47">
              <w:rPr>
                <w:rFonts w:asciiTheme="minorHAnsi" w:hAnsiTheme="minorHAnsi" w:cstheme="minorHAnsi"/>
                <w:color w:val="000000"/>
                <w:sz w:val="22"/>
                <w:szCs w:val="22"/>
              </w:rPr>
              <w:t>es</w:t>
            </w:r>
            <w:r>
              <w:rPr>
                <w:rFonts w:asciiTheme="minorHAnsi" w:hAnsiTheme="minorHAnsi" w:cstheme="minorHAnsi"/>
                <w:color w:val="000000"/>
                <w:sz w:val="22"/>
                <w:szCs w:val="22"/>
              </w:rPr>
              <w:t>, information will be read</w:t>
            </w:r>
            <w:r w:rsidR="00A6331A">
              <w:rPr>
                <w:rFonts w:asciiTheme="minorHAnsi" w:hAnsiTheme="minorHAnsi" w:cstheme="minorHAnsi"/>
                <w:color w:val="000000"/>
                <w:sz w:val="22"/>
                <w:szCs w:val="22"/>
              </w:rPr>
              <w:t xml:space="preserve"> and entered directly into SystmOne.</w:t>
            </w:r>
          </w:p>
        </w:tc>
      </w:tr>
      <w:tr w:rsidR="00801185" w14:paraId="1AE831F2" w14:textId="77777777" w:rsidTr="00D76311">
        <w:tc>
          <w:tcPr>
            <w:tcW w:w="4108" w:type="dxa"/>
          </w:tcPr>
          <w:p w14:paraId="0C5918E3" w14:textId="77777777" w:rsidR="00801185" w:rsidRDefault="00D76311" w:rsidP="00F80644">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Which personal </w:t>
            </w:r>
            <w:r w:rsidR="00605CCA">
              <w:rPr>
                <w:rFonts w:asciiTheme="minorHAnsi" w:hAnsiTheme="minorHAnsi" w:cstheme="minorHAnsi"/>
                <w:color w:val="000000"/>
                <w:sz w:val="22"/>
                <w:szCs w:val="22"/>
              </w:rPr>
              <w:t xml:space="preserve">and/or special categories of personal </w:t>
            </w:r>
            <w:r>
              <w:rPr>
                <w:rFonts w:asciiTheme="minorHAnsi" w:hAnsiTheme="minorHAnsi" w:cstheme="minorHAnsi"/>
                <w:color w:val="000000"/>
                <w:sz w:val="22"/>
                <w:szCs w:val="22"/>
              </w:rPr>
              <w:t xml:space="preserve">data could </w:t>
            </w:r>
            <w:r w:rsidR="00F80644">
              <w:rPr>
                <w:rFonts w:asciiTheme="minorHAnsi" w:hAnsiTheme="minorHAnsi" w:cstheme="minorHAnsi"/>
                <w:color w:val="000000"/>
                <w:sz w:val="22"/>
                <w:szCs w:val="22"/>
              </w:rPr>
              <w:t>the project</w:t>
            </w:r>
            <w:r>
              <w:rPr>
                <w:rFonts w:asciiTheme="minorHAnsi" w:hAnsiTheme="minorHAnsi" w:cstheme="minorHAnsi"/>
                <w:color w:val="000000"/>
                <w:sz w:val="22"/>
                <w:szCs w:val="22"/>
              </w:rPr>
              <w:t xml:space="preserve"> not use, without compromising the needs of the project?</w:t>
            </w:r>
          </w:p>
        </w:tc>
        <w:tc>
          <w:tcPr>
            <w:tcW w:w="4057" w:type="dxa"/>
          </w:tcPr>
          <w:p w14:paraId="511C6E37" w14:textId="77777777" w:rsidR="00801185" w:rsidRDefault="00371E47" w:rsidP="004466D2">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Name</w:t>
            </w:r>
          </w:p>
          <w:p w14:paraId="4ABD2532" w14:textId="77777777" w:rsidR="00371E47" w:rsidRDefault="00371E47" w:rsidP="004466D2">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Address</w:t>
            </w:r>
          </w:p>
          <w:p w14:paraId="5548DA9C" w14:textId="77777777" w:rsidR="00371E47" w:rsidRDefault="00371E47" w:rsidP="004466D2">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Phone number</w:t>
            </w:r>
          </w:p>
          <w:p w14:paraId="66F77EA4" w14:textId="77777777" w:rsidR="00371E47" w:rsidRDefault="00371E47" w:rsidP="004466D2">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Date of birth</w:t>
            </w:r>
          </w:p>
          <w:p w14:paraId="3FC24FF7" w14:textId="77777777" w:rsidR="00C95C72" w:rsidRDefault="00C95C72" w:rsidP="004466D2">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NHS Number</w:t>
            </w:r>
          </w:p>
          <w:p w14:paraId="1C829046" w14:textId="77777777" w:rsidR="00371E47" w:rsidRDefault="00682823" w:rsidP="004466D2">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SMI &amp; LD</w:t>
            </w:r>
            <w:r w:rsidR="00371E47">
              <w:rPr>
                <w:rFonts w:asciiTheme="minorHAnsi" w:hAnsiTheme="minorHAnsi" w:cstheme="minorHAnsi"/>
                <w:color w:val="000000"/>
                <w:sz w:val="22"/>
                <w:szCs w:val="22"/>
              </w:rPr>
              <w:t xml:space="preserve"> code</w:t>
            </w:r>
          </w:p>
          <w:p w14:paraId="57E5833A" w14:textId="77777777" w:rsidR="00371E47" w:rsidRDefault="00371E47" w:rsidP="004466D2">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For those booking an AHC – review of electronic primary care health record for the purposes of providing a baseline understanding of wellbeing. </w:t>
            </w:r>
          </w:p>
        </w:tc>
      </w:tr>
    </w:tbl>
    <w:p w14:paraId="58D0DDA4" w14:textId="77777777" w:rsidR="00605CCA" w:rsidRDefault="00605CCA" w:rsidP="00605CCA">
      <w:pPr>
        <w:pStyle w:val="ListParagraph"/>
        <w:autoSpaceDE w:val="0"/>
        <w:autoSpaceDN w:val="0"/>
        <w:adjustRightInd w:val="0"/>
        <w:spacing w:before="120" w:after="120" w:line="276" w:lineRule="auto"/>
        <w:ind w:left="851"/>
        <w:jc w:val="both"/>
        <w:rPr>
          <w:rFonts w:asciiTheme="minorHAnsi" w:hAnsiTheme="minorHAnsi" w:cstheme="minorHAnsi"/>
          <w:color w:val="000000"/>
          <w:sz w:val="22"/>
          <w:szCs w:val="22"/>
          <w:highlight w:val="yellow"/>
        </w:rPr>
      </w:pPr>
    </w:p>
    <w:p w14:paraId="5FD3B66A" w14:textId="77777777" w:rsidR="002E0B92" w:rsidRDefault="002E0B92">
      <w:pPr>
        <w:rPr>
          <w:rFonts w:eastAsia="Times New Roman" w:cstheme="minorHAnsi"/>
          <w:color w:val="000000"/>
        </w:rPr>
      </w:pPr>
      <w:r>
        <w:rPr>
          <w:rFonts w:eastAsia="Times New Roman" w:cstheme="minorHAnsi"/>
          <w:color w:val="000000"/>
        </w:rPr>
        <w:br w:type="page"/>
      </w:r>
    </w:p>
    <w:p w14:paraId="5809F88B" w14:textId="77777777" w:rsidR="003B1E97" w:rsidRDefault="003B1E97" w:rsidP="003B1E97">
      <w:pPr>
        <w:pStyle w:val="ListParagraph"/>
        <w:numPr>
          <w:ilvl w:val="1"/>
          <w:numId w:val="26"/>
        </w:numPr>
        <w:autoSpaceDE w:val="0"/>
        <w:autoSpaceDN w:val="0"/>
        <w:adjustRightInd w:val="0"/>
        <w:spacing w:before="120" w:after="120" w:line="276" w:lineRule="auto"/>
        <w:ind w:left="851" w:hanging="851"/>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Principle D - Accuracy</w:t>
      </w:r>
    </w:p>
    <w:tbl>
      <w:tblPr>
        <w:tblStyle w:val="TableGrid"/>
        <w:tblW w:w="0" w:type="auto"/>
        <w:tblInd w:w="851" w:type="dxa"/>
        <w:tblLook w:val="04A0" w:firstRow="1" w:lastRow="0" w:firstColumn="1" w:lastColumn="0" w:noHBand="0" w:noVBand="1"/>
      </w:tblPr>
      <w:tblGrid>
        <w:gridCol w:w="4103"/>
        <w:gridCol w:w="4062"/>
      </w:tblGrid>
      <w:tr w:rsidR="004B45BE" w:rsidRPr="001B4ECE" w14:paraId="1571490E" w14:textId="77777777" w:rsidTr="00D1743D">
        <w:tc>
          <w:tcPr>
            <w:tcW w:w="4103" w:type="dxa"/>
            <w:shd w:val="clear" w:color="auto" w:fill="2995D1"/>
          </w:tcPr>
          <w:p w14:paraId="1190C5E4" w14:textId="77777777" w:rsidR="004B45BE" w:rsidRPr="001B4ECE" w:rsidRDefault="004B45BE" w:rsidP="004B45BE">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sidRPr="001B4ECE">
              <w:rPr>
                <w:rFonts w:asciiTheme="minorHAnsi" w:hAnsiTheme="minorHAnsi" w:cstheme="minorHAnsi"/>
                <w:b/>
                <w:color w:val="000000"/>
                <w:sz w:val="22"/>
                <w:szCs w:val="22"/>
              </w:rPr>
              <w:t>Compliance Question</w:t>
            </w:r>
          </w:p>
        </w:tc>
        <w:tc>
          <w:tcPr>
            <w:tcW w:w="4062" w:type="dxa"/>
            <w:shd w:val="clear" w:color="auto" w:fill="2995D1"/>
          </w:tcPr>
          <w:p w14:paraId="7A0463B0" w14:textId="77777777" w:rsidR="004B45BE" w:rsidRPr="001B4ECE" w:rsidRDefault="004B45BE" w:rsidP="004B45BE">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sidRPr="001B4ECE">
              <w:rPr>
                <w:rFonts w:asciiTheme="minorHAnsi" w:hAnsiTheme="minorHAnsi" w:cstheme="minorHAnsi"/>
                <w:b/>
                <w:color w:val="000000"/>
                <w:sz w:val="22"/>
                <w:szCs w:val="22"/>
              </w:rPr>
              <w:t>Summary</w:t>
            </w:r>
          </w:p>
        </w:tc>
      </w:tr>
      <w:tr w:rsidR="00801185" w14:paraId="525F9313" w14:textId="77777777" w:rsidTr="00D76311">
        <w:tc>
          <w:tcPr>
            <w:tcW w:w="4103" w:type="dxa"/>
          </w:tcPr>
          <w:p w14:paraId="360C6A24" w14:textId="77777777" w:rsidR="00801185" w:rsidRDefault="00D76311" w:rsidP="004466D2">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If the project involves the procurement of new software, does it allow for data to be amended when necessary?</w:t>
            </w:r>
          </w:p>
        </w:tc>
        <w:tc>
          <w:tcPr>
            <w:tcW w:w="4062" w:type="dxa"/>
          </w:tcPr>
          <w:p w14:paraId="1550A892" w14:textId="77777777" w:rsidR="00801185" w:rsidRDefault="00371E47" w:rsidP="004466D2">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n/a</w:t>
            </w:r>
          </w:p>
        </w:tc>
      </w:tr>
      <w:tr w:rsidR="00801185" w14:paraId="358EF0A1" w14:textId="77777777" w:rsidTr="00D76311">
        <w:tc>
          <w:tcPr>
            <w:tcW w:w="4103" w:type="dxa"/>
          </w:tcPr>
          <w:p w14:paraId="379A15EC" w14:textId="77777777" w:rsidR="00801185" w:rsidRDefault="00F80644" w:rsidP="004466D2">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What measures will be in place to</w:t>
            </w:r>
            <w:r w:rsidR="00D76311">
              <w:rPr>
                <w:rFonts w:asciiTheme="minorHAnsi" w:hAnsiTheme="minorHAnsi" w:cstheme="minorHAnsi"/>
                <w:color w:val="000000"/>
                <w:sz w:val="22"/>
                <w:szCs w:val="22"/>
              </w:rPr>
              <w:t xml:space="preserve"> ensure that personal </w:t>
            </w:r>
            <w:r w:rsidR="00605CCA">
              <w:rPr>
                <w:rFonts w:asciiTheme="minorHAnsi" w:hAnsiTheme="minorHAnsi" w:cstheme="minorHAnsi"/>
                <w:color w:val="000000"/>
                <w:sz w:val="22"/>
                <w:szCs w:val="22"/>
              </w:rPr>
              <w:t xml:space="preserve">and/or special categories of personal </w:t>
            </w:r>
            <w:r w:rsidR="00D76311">
              <w:rPr>
                <w:rFonts w:asciiTheme="minorHAnsi" w:hAnsiTheme="minorHAnsi" w:cstheme="minorHAnsi"/>
                <w:color w:val="000000"/>
                <w:sz w:val="22"/>
                <w:szCs w:val="22"/>
              </w:rPr>
              <w:t>data obtained from individuals or other organisations is accurate?</w:t>
            </w:r>
          </w:p>
        </w:tc>
        <w:tc>
          <w:tcPr>
            <w:tcW w:w="4062" w:type="dxa"/>
          </w:tcPr>
          <w:p w14:paraId="2D47C64B" w14:textId="77777777" w:rsidR="00801185" w:rsidRDefault="00FD13FA" w:rsidP="004466D2">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‘new’ information obtained will relate to outcomes of health care check only. This will be validated by the practitioner completing the check, and recorded on the patients electronic health care record, with any follow up actions flagged for the attention of the patients GP.</w:t>
            </w:r>
          </w:p>
        </w:tc>
      </w:tr>
    </w:tbl>
    <w:p w14:paraId="47B231F8" w14:textId="77777777" w:rsidR="00605CCA" w:rsidRDefault="00605CCA" w:rsidP="00605CCA">
      <w:pPr>
        <w:pStyle w:val="ListParagraph"/>
        <w:autoSpaceDE w:val="0"/>
        <w:autoSpaceDN w:val="0"/>
        <w:adjustRightInd w:val="0"/>
        <w:spacing w:before="120" w:after="120" w:line="276" w:lineRule="auto"/>
        <w:ind w:left="851"/>
        <w:jc w:val="both"/>
        <w:rPr>
          <w:rFonts w:asciiTheme="minorHAnsi" w:hAnsiTheme="minorHAnsi" w:cstheme="minorHAnsi"/>
          <w:color w:val="000000"/>
          <w:sz w:val="22"/>
          <w:szCs w:val="22"/>
          <w:highlight w:val="yellow"/>
        </w:rPr>
      </w:pPr>
    </w:p>
    <w:p w14:paraId="1A33DD00" w14:textId="77777777" w:rsidR="000F69AC" w:rsidRDefault="000F69AC" w:rsidP="000F69AC">
      <w:pPr>
        <w:pStyle w:val="ListParagraph"/>
        <w:numPr>
          <w:ilvl w:val="1"/>
          <w:numId w:val="26"/>
        </w:numPr>
        <w:autoSpaceDE w:val="0"/>
        <w:autoSpaceDN w:val="0"/>
        <w:adjustRightInd w:val="0"/>
        <w:spacing w:before="120" w:after="120" w:line="276" w:lineRule="auto"/>
        <w:ind w:left="851" w:hanging="851"/>
        <w:jc w:val="both"/>
        <w:rPr>
          <w:rFonts w:asciiTheme="minorHAnsi" w:hAnsiTheme="minorHAnsi" w:cstheme="minorHAnsi"/>
          <w:color w:val="000000"/>
          <w:sz w:val="22"/>
          <w:szCs w:val="22"/>
        </w:rPr>
      </w:pPr>
      <w:r>
        <w:rPr>
          <w:rFonts w:asciiTheme="minorHAnsi" w:hAnsiTheme="minorHAnsi" w:cstheme="minorHAnsi"/>
          <w:color w:val="000000"/>
          <w:sz w:val="22"/>
          <w:szCs w:val="22"/>
        </w:rPr>
        <w:t>Principle E – Storage Limitation</w:t>
      </w:r>
    </w:p>
    <w:tbl>
      <w:tblPr>
        <w:tblStyle w:val="TableGrid"/>
        <w:tblW w:w="0" w:type="auto"/>
        <w:tblInd w:w="851" w:type="dxa"/>
        <w:tblLook w:val="04A0" w:firstRow="1" w:lastRow="0" w:firstColumn="1" w:lastColumn="0" w:noHBand="0" w:noVBand="1"/>
      </w:tblPr>
      <w:tblGrid>
        <w:gridCol w:w="4099"/>
        <w:gridCol w:w="4066"/>
      </w:tblGrid>
      <w:tr w:rsidR="004B45BE" w:rsidRPr="001B4ECE" w14:paraId="506678EA" w14:textId="77777777" w:rsidTr="00D1743D">
        <w:tc>
          <w:tcPr>
            <w:tcW w:w="4099" w:type="dxa"/>
            <w:shd w:val="clear" w:color="auto" w:fill="2995D1"/>
          </w:tcPr>
          <w:p w14:paraId="52B1FDAC" w14:textId="77777777" w:rsidR="004B45BE" w:rsidRPr="001B4ECE" w:rsidRDefault="004B45BE" w:rsidP="004B45BE">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sidRPr="001B4ECE">
              <w:rPr>
                <w:rFonts w:asciiTheme="minorHAnsi" w:hAnsiTheme="minorHAnsi" w:cstheme="minorHAnsi"/>
                <w:b/>
                <w:color w:val="000000"/>
                <w:sz w:val="22"/>
                <w:szCs w:val="22"/>
              </w:rPr>
              <w:t>Compliance Question</w:t>
            </w:r>
          </w:p>
        </w:tc>
        <w:tc>
          <w:tcPr>
            <w:tcW w:w="4066" w:type="dxa"/>
            <w:shd w:val="clear" w:color="auto" w:fill="2995D1"/>
          </w:tcPr>
          <w:p w14:paraId="115DA3ED" w14:textId="77777777" w:rsidR="004B45BE" w:rsidRPr="001B4ECE" w:rsidRDefault="004B45BE" w:rsidP="004B45BE">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sidRPr="001B4ECE">
              <w:rPr>
                <w:rFonts w:asciiTheme="minorHAnsi" w:hAnsiTheme="minorHAnsi" w:cstheme="minorHAnsi"/>
                <w:b/>
                <w:color w:val="000000"/>
                <w:sz w:val="22"/>
                <w:szCs w:val="22"/>
              </w:rPr>
              <w:t>Summary</w:t>
            </w:r>
          </w:p>
        </w:tc>
      </w:tr>
      <w:tr w:rsidR="00801185" w14:paraId="3CDC7874" w14:textId="77777777" w:rsidTr="00D76311">
        <w:tc>
          <w:tcPr>
            <w:tcW w:w="4099" w:type="dxa"/>
          </w:tcPr>
          <w:p w14:paraId="06397D3B" w14:textId="77777777" w:rsidR="00801185" w:rsidRDefault="00D76311" w:rsidP="004466D2">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What retention periods are suitable for the personal </w:t>
            </w:r>
            <w:r w:rsidR="00605CCA">
              <w:rPr>
                <w:rFonts w:asciiTheme="minorHAnsi" w:hAnsiTheme="minorHAnsi" w:cstheme="minorHAnsi"/>
                <w:color w:val="000000"/>
                <w:sz w:val="22"/>
                <w:szCs w:val="22"/>
              </w:rPr>
              <w:t xml:space="preserve">and/or special categories of personal </w:t>
            </w:r>
            <w:r>
              <w:rPr>
                <w:rFonts w:asciiTheme="minorHAnsi" w:hAnsiTheme="minorHAnsi" w:cstheme="minorHAnsi"/>
                <w:color w:val="000000"/>
                <w:sz w:val="22"/>
                <w:szCs w:val="22"/>
              </w:rPr>
              <w:t>data that will be processed?</w:t>
            </w:r>
          </w:p>
        </w:tc>
        <w:tc>
          <w:tcPr>
            <w:tcW w:w="4066" w:type="dxa"/>
          </w:tcPr>
          <w:p w14:paraId="6685FA34" w14:textId="77777777" w:rsidR="00801185" w:rsidRDefault="008A71DE" w:rsidP="004466D2">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10 years post patient death, as specified in the Records Management Code of Practice for Health and Social Care 2016 (2020 version still in draft and not yet approved for use).</w:t>
            </w:r>
          </w:p>
        </w:tc>
      </w:tr>
      <w:tr w:rsidR="00D76311" w14:paraId="2F39D9EB" w14:textId="77777777" w:rsidTr="00D76311">
        <w:tc>
          <w:tcPr>
            <w:tcW w:w="4099" w:type="dxa"/>
          </w:tcPr>
          <w:p w14:paraId="7105D2A1" w14:textId="77777777" w:rsidR="00D76311" w:rsidRDefault="00D76311" w:rsidP="00D7631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If the project involves the procurement of new software, does it allow for data to be deleted?</w:t>
            </w:r>
          </w:p>
        </w:tc>
        <w:tc>
          <w:tcPr>
            <w:tcW w:w="4066" w:type="dxa"/>
          </w:tcPr>
          <w:p w14:paraId="076E5830" w14:textId="77777777" w:rsidR="00D76311" w:rsidRDefault="00FD13FA" w:rsidP="00D76311">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n/a</w:t>
            </w:r>
          </w:p>
        </w:tc>
      </w:tr>
    </w:tbl>
    <w:p w14:paraId="5969D3DA" w14:textId="77777777" w:rsidR="002E0B92" w:rsidRDefault="002E0B92" w:rsidP="00605CCA">
      <w:pPr>
        <w:pStyle w:val="ListParagraph"/>
        <w:autoSpaceDE w:val="0"/>
        <w:autoSpaceDN w:val="0"/>
        <w:adjustRightInd w:val="0"/>
        <w:spacing w:before="120" w:after="120" w:line="276" w:lineRule="auto"/>
        <w:ind w:left="851"/>
        <w:jc w:val="both"/>
        <w:rPr>
          <w:rFonts w:asciiTheme="minorHAnsi" w:hAnsiTheme="minorHAnsi" w:cstheme="minorHAnsi"/>
          <w:color w:val="000000"/>
          <w:sz w:val="22"/>
          <w:szCs w:val="22"/>
          <w:highlight w:val="yellow"/>
        </w:rPr>
      </w:pPr>
    </w:p>
    <w:p w14:paraId="4BF136F9" w14:textId="77777777" w:rsidR="002E0B92" w:rsidRDefault="002E0B92">
      <w:pPr>
        <w:rPr>
          <w:rFonts w:eastAsia="Times New Roman" w:cstheme="minorHAnsi"/>
          <w:color w:val="000000"/>
          <w:highlight w:val="yellow"/>
        </w:rPr>
      </w:pPr>
      <w:r>
        <w:rPr>
          <w:rFonts w:cstheme="minorHAnsi"/>
          <w:color w:val="000000"/>
          <w:highlight w:val="yellow"/>
        </w:rPr>
        <w:br w:type="page"/>
      </w:r>
    </w:p>
    <w:p w14:paraId="7FD6D40E" w14:textId="77777777" w:rsidR="007E52A7" w:rsidRDefault="007E52A7" w:rsidP="007E52A7">
      <w:pPr>
        <w:pStyle w:val="ListParagraph"/>
        <w:numPr>
          <w:ilvl w:val="1"/>
          <w:numId w:val="26"/>
        </w:numPr>
        <w:autoSpaceDE w:val="0"/>
        <w:autoSpaceDN w:val="0"/>
        <w:adjustRightInd w:val="0"/>
        <w:spacing w:before="120" w:after="120" w:line="276" w:lineRule="auto"/>
        <w:ind w:left="851" w:hanging="851"/>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Principle F – Integrity and Confidentiality (Security)</w:t>
      </w:r>
    </w:p>
    <w:tbl>
      <w:tblPr>
        <w:tblStyle w:val="TableGrid"/>
        <w:tblW w:w="0" w:type="auto"/>
        <w:tblInd w:w="851" w:type="dxa"/>
        <w:tblLook w:val="04A0" w:firstRow="1" w:lastRow="0" w:firstColumn="1" w:lastColumn="0" w:noHBand="0" w:noVBand="1"/>
      </w:tblPr>
      <w:tblGrid>
        <w:gridCol w:w="4113"/>
        <w:gridCol w:w="4052"/>
      </w:tblGrid>
      <w:tr w:rsidR="004B45BE" w:rsidRPr="001B4ECE" w14:paraId="4E4E94DD" w14:textId="77777777" w:rsidTr="00D1743D">
        <w:tc>
          <w:tcPr>
            <w:tcW w:w="4113" w:type="dxa"/>
            <w:shd w:val="clear" w:color="auto" w:fill="2995D1"/>
          </w:tcPr>
          <w:p w14:paraId="6F9228F9" w14:textId="77777777" w:rsidR="004B45BE" w:rsidRPr="001B4ECE" w:rsidRDefault="004B45BE" w:rsidP="004B45BE">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sidRPr="001B4ECE">
              <w:rPr>
                <w:rFonts w:asciiTheme="minorHAnsi" w:hAnsiTheme="minorHAnsi" w:cstheme="minorHAnsi"/>
                <w:b/>
                <w:color w:val="000000"/>
                <w:sz w:val="22"/>
                <w:szCs w:val="22"/>
              </w:rPr>
              <w:t>Compliance Question</w:t>
            </w:r>
          </w:p>
        </w:tc>
        <w:tc>
          <w:tcPr>
            <w:tcW w:w="4052" w:type="dxa"/>
            <w:shd w:val="clear" w:color="auto" w:fill="2995D1"/>
          </w:tcPr>
          <w:p w14:paraId="553ADD74" w14:textId="77777777" w:rsidR="004B45BE" w:rsidRPr="001B4ECE" w:rsidRDefault="004B45BE" w:rsidP="004B45BE">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sidRPr="001B4ECE">
              <w:rPr>
                <w:rFonts w:asciiTheme="minorHAnsi" w:hAnsiTheme="minorHAnsi" w:cstheme="minorHAnsi"/>
                <w:b/>
                <w:color w:val="000000"/>
                <w:sz w:val="22"/>
                <w:szCs w:val="22"/>
              </w:rPr>
              <w:t>Summary</w:t>
            </w:r>
          </w:p>
        </w:tc>
      </w:tr>
      <w:tr w:rsidR="00801185" w14:paraId="4FAD577D" w14:textId="77777777" w:rsidTr="00D76311">
        <w:tc>
          <w:tcPr>
            <w:tcW w:w="4113" w:type="dxa"/>
          </w:tcPr>
          <w:p w14:paraId="37B1C770" w14:textId="77777777" w:rsidR="00801185" w:rsidRDefault="00D76311" w:rsidP="004466D2">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Do any new systems provide </w:t>
            </w:r>
            <w:r w:rsidR="00C447DD">
              <w:rPr>
                <w:rFonts w:asciiTheme="minorHAnsi" w:hAnsiTheme="minorHAnsi" w:cstheme="minorHAnsi"/>
                <w:color w:val="000000"/>
                <w:sz w:val="22"/>
                <w:szCs w:val="22"/>
              </w:rPr>
              <w:t xml:space="preserve">protection against the </w:t>
            </w:r>
            <w:r>
              <w:rPr>
                <w:rFonts w:asciiTheme="minorHAnsi" w:hAnsiTheme="minorHAnsi" w:cstheme="minorHAnsi"/>
                <w:color w:val="000000"/>
                <w:sz w:val="22"/>
                <w:szCs w:val="22"/>
              </w:rPr>
              <w:t>risk</w:t>
            </w:r>
            <w:r w:rsidR="00C447DD">
              <w:rPr>
                <w:rFonts w:asciiTheme="minorHAnsi" w:hAnsiTheme="minorHAnsi" w:cstheme="minorHAnsi"/>
                <w:color w:val="000000"/>
                <w:sz w:val="22"/>
                <w:szCs w:val="22"/>
              </w:rPr>
              <w:t>s</w:t>
            </w:r>
            <w:r>
              <w:rPr>
                <w:rFonts w:asciiTheme="minorHAnsi" w:hAnsiTheme="minorHAnsi" w:cstheme="minorHAnsi"/>
                <w:color w:val="000000"/>
                <w:sz w:val="22"/>
                <w:szCs w:val="22"/>
              </w:rPr>
              <w:t xml:space="preserve"> </w:t>
            </w:r>
            <w:r w:rsidR="00C447DD">
              <w:rPr>
                <w:rFonts w:asciiTheme="minorHAnsi" w:hAnsiTheme="minorHAnsi" w:cstheme="minorHAnsi"/>
                <w:color w:val="000000"/>
                <w:sz w:val="22"/>
                <w:szCs w:val="22"/>
              </w:rPr>
              <w:t xml:space="preserve">to individuals </w:t>
            </w:r>
            <w:r>
              <w:rPr>
                <w:rFonts w:asciiTheme="minorHAnsi" w:hAnsiTheme="minorHAnsi" w:cstheme="minorHAnsi"/>
                <w:color w:val="000000"/>
                <w:sz w:val="22"/>
                <w:szCs w:val="22"/>
              </w:rPr>
              <w:t>identified in this DPIA?</w:t>
            </w:r>
          </w:p>
        </w:tc>
        <w:tc>
          <w:tcPr>
            <w:tcW w:w="4052" w:type="dxa"/>
          </w:tcPr>
          <w:p w14:paraId="3A3CF5C5" w14:textId="77777777" w:rsidR="00801185" w:rsidRDefault="00FD13FA" w:rsidP="004466D2">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n/a</w:t>
            </w:r>
          </w:p>
        </w:tc>
      </w:tr>
      <w:tr w:rsidR="00801185" w14:paraId="25201581" w14:textId="77777777" w:rsidTr="00D76311">
        <w:tc>
          <w:tcPr>
            <w:tcW w:w="4113" w:type="dxa"/>
          </w:tcPr>
          <w:p w14:paraId="480236D8" w14:textId="77777777" w:rsidR="00801185" w:rsidRDefault="00D76311" w:rsidP="004466D2">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What are the training and documentation requirements to ensure that staff know how to operate the new system securely</w:t>
            </w:r>
          </w:p>
        </w:tc>
        <w:tc>
          <w:tcPr>
            <w:tcW w:w="4052" w:type="dxa"/>
          </w:tcPr>
          <w:p w14:paraId="17FECD8B" w14:textId="77777777" w:rsidR="00801185" w:rsidRDefault="00FD13FA" w:rsidP="004466D2">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Staff will be trained to record the outcome of health care checks on </w:t>
            </w:r>
            <w:r w:rsidR="00D65A18">
              <w:rPr>
                <w:rFonts w:asciiTheme="minorHAnsi" w:hAnsiTheme="minorHAnsi" w:cstheme="minorHAnsi"/>
                <w:color w:val="000000"/>
                <w:sz w:val="22"/>
                <w:szCs w:val="22"/>
              </w:rPr>
              <w:t>S</w:t>
            </w:r>
            <w:r>
              <w:rPr>
                <w:rFonts w:asciiTheme="minorHAnsi" w:hAnsiTheme="minorHAnsi" w:cstheme="minorHAnsi"/>
                <w:color w:val="000000"/>
                <w:sz w:val="22"/>
                <w:szCs w:val="22"/>
              </w:rPr>
              <w:t>ystm</w:t>
            </w:r>
            <w:r w:rsidR="00D65A18">
              <w:rPr>
                <w:rFonts w:asciiTheme="minorHAnsi" w:hAnsiTheme="minorHAnsi" w:cstheme="minorHAnsi"/>
                <w:color w:val="000000"/>
                <w:sz w:val="22"/>
                <w:szCs w:val="22"/>
              </w:rPr>
              <w:t>O</w:t>
            </w:r>
            <w:r>
              <w:rPr>
                <w:rFonts w:asciiTheme="minorHAnsi" w:hAnsiTheme="minorHAnsi" w:cstheme="minorHAnsi"/>
                <w:color w:val="000000"/>
                <w:sz w:val="22"/>
                <w:szCs w:val="22"/>
              </w:rPr>
              <w:t>ne/EMIS</w:t>
            </w:r>
            <w:r w:rsidR="00D65A18">
              <w:rPr>
                <w:rFonts w:asciiTheme="minorHAnsi" w:hAnsiTheme="minorHAnsi" w:cstheme="minorHAnsi"/>
                <w:color w:val="000000"/>
                <w:sz w:val="22"/>
                <w:szCs w:val="22"/>
              </w:rPr>
              <w:t>.</w:t>
            </w:r>
          </w:p>
        </w:tc>
      </w:tr>
      <w:tr w:rsidR="00801185" w14:paraId="5B9FCC16" w14:textId="77777777" w:rsidTr="00D76311">
        <w:tc>
          <w:tcPr>
            <w:tcW w:w="4113" w:type="dxa"/>
          </w:tcPr>
          <w:p w14:paraId="5AE5BEB1" w14:textId="77777777" w:rsidR="00801185" w:rsidRDefault="00D76311" w:rsidP="004466D2">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If there is a requirement to transfer personal </w:t>
            </w:r>
            <w:r w:rsidR="00C447DD">
              <w:rPr>
                <w:rFonts w:asciiTheme="minorHAnsi" w:hAnsiTheme="minorHAnsi" w:cstheme="minorHAnsi"/>
                <w:color w:val="000000"/>
                <w:sz w:val="22"/>
                <w:szCs w:val="22"/>
              </w:rPr>
              <w:t xml:space="preserve">and/or special categories of personal </w:t>
            </w:r>
            <w:r>
              <w:rPr>
                <w:rFonts w:asciiTheme="minorHAnsi" w:hAnsiTheme="minorHAnsi" w:cstheme="minorHAnsi"/>
                <w:color w:val="000000"/>
                <w:sz w:val="22"/>
                <w:szCs w:val="22"/>
              </w:rPr>
              <w:t>data, what measures will be put in place to ensure the protection of the data?</w:t>
            </w:r>
          </w:p>
        </w:tc>
        <w:tc>
          <w:tcPr>
            <w:tcW w:w="4052" w:type="dxa"/>
          </w:tcPr>
          <w:p w14:paraId="3AD17B6C" w14:textId="77777777" w:rsidR="00801185" w:rsidRDefault="00A423ED" w:rsidP="002E0B92">
            <w:pPr>
              <w:pStyle w:val="ListParagraph"/>
              <w:autoSpaceDE w:val="0"/>
              <w:autoSpaceDN w:val="0"/>
              <w:adjustRightInd w:val="0"/>
              <w:spacing w:before="120" w:after="120"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 xml:space="preserve">Additional information will be entered directly into the </w:t>
            </w:r>
            <w:r w:rsidR="004B3030">
              <w:rPr>
                <w:rFonts w:asciiTheme="minorHAnsi" w:hAnsiTheme="minorHAnsi" w:cstheme="minorHAnsi"/>
                <w:color w:val="000000"/>
                <w:sz w:val="22"/>
                <w:szCs w:val="22"/>
              </w:rPr>
              <w:t>patients’</w:t>
            </w:r>
            <w:r>
              <w:rPr>
                <w:rFonts w:asciiTheme="minorHAnsi" w:hAnsiTheme="minorHAnsi" w:cstheme="minorHAnsi"/>
                <w:color w:val="000000"/>
                <w:sz w:val="22"/>
                <w:szCs w:val="22"/>
              </w:rPr>
              <w:t xml:space="preserve"> </w:t>
            </w:r>
            <w:r w:rsidR="002E0B92">
              <w:rPr>
                <w:rFonts w:asciiTheme="minorHAnsi" w:hAnsiTheme="minorHAnsi" w:cstheme="minorHAnsi"/>
                <w:color w:val="000000"/>
                <w:sz w:val="22"/>
                <w:szCs w:val="22"/>
              </w:rPr>
              <w:t>clinical</w:t>
            </w:r>
            <w:r>
              <w:rPr>
                <w:rFonts w:asciiTheme="minorHAnsi" w:hAnsiTheme="minorHAnsi" w:cstheme="minorHAnsi"/>
                <w:color w:val="000000"/>
                <w:sz w:val="22"/>
                <w:szCs w:val="22"/>
              </w:rPr>
              <w:t xml:space="preserve"> record on SystmOne.</w:t>
            </w:r>
          </w:p>
          <w:p w14:paraId="1178A006" w14:textId="77777777" w:rsidR="00A423ED" w:rsidRDefault="002E0B92" w:rsidP="002E0B92">
            <w:pPr>
              <w:pStyle w:val="ListParagraph"/>
              <w:autoSpaceDE w:val="0"/>
              <w:autoSpaceDN w:val="0"/>
              <w:adjustRightInd w:val="0"/>
              <w:spacing w:before="120" w:after="120"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Any BC or ad-hoc communications including patient personal data will be completed using the secure NHS Digital NHS mail service.</w:t>
            </w:r>
          </w:p>
        </w:tc>
      </w:tr>
    </w:tbl>
    <w:p w14:paraId="1C6553E4" w14:textId="77777777" w:rsidR="00B551D8" w:rsidRPr="00B551D8" w:rsidRDefault="00B551D8" w:rsidP="00B551D8">
      <w:pPr>
        <w:pStyle w:val="Heading1"/>
        <w:numPr>
          <w:ilvl w:val="0"/>
          <w:numId w:val="26"/>
        </w:numPr>
        <w:ind w:left="851" w:hanging="851"/>
        <w:rPr>
          <w:color w:val="2995D1"/>
        </w:rPr>
      </w:pPr>
      <w:bookmarkStart w:id="11" w:name="_Toc24707174"/>
      <w:bookmarkStart w:id="12" w:name="_Toc25237734"/>
      <w:bookmarkStart w:id="13" w:name="_Toc74560481"/>
      <w:r w:rsidRPr="00B551D8">
        <w:rPr>
          <w:color w:val="2995D1"/>
        </w:rPr>
        <w:t>DPO Recommendations</w:t>
      </w:r>
      <w:bookmarkEnd w:id="11"/>
      <w:bookmarkEnd w:id="12"/>
      <w:bookmarkEnd w:id="13"/>
    </w:p>
    <w:p w14:paraId="76501AE1" w14:textId="77777777" w:rsidR="00B551D8" w:rsidRDefault="00B551D8" w:rsidP="00B551D8"/>
    <w:tbl>
      <w:tblPr>
        <w:tblStyle w:val="TableGrid"/>
        <w:tblW w:w="0" w:type="auto"/>
        <w:tblInd w:w="851" w:type="dxa"/>
        <w:tblLook w:val="04A0" w:firstRow="1" w:lastRow="0" w:firstColumn="1" w:lastColumn="0" w:noHBand="0" w:noVBand="1"/>
      </w:tblPr>
      <w:tblGrid>
        <w:gridCol w:w="704"/>
        <w:gridCol w:w="7461"/>
      </w:tblGrid>
      <w:tr w:rsidR="00B551D8" w:rsidRPr="008379BD" w14:paraId="670C4056" w14:textId="77777777" w:rsidTr="00B551D8">
        <w:tc>
          <w:tcPr>
            <w:tcW w:w="704" w:type="dxa"/>
            <w:shd w:val="clear" w:color="auto" w:fill="2995D1"/>
          </w:tcPr>
          <w:p w14:paraId="7A242DC2" w14:textId="77777777" w:rsidR="00B551D8" w:rsidRPr="008379BD" w:rsidRDefault="00B551D8" w:rsidP="00DA6AE5">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No.</w:t>
            </w:r>
          </w:p>
        </w:tc>
        <w:tc>
          <w:tcPr>
            <w:tcW w:w="7461" w:type="dxa"/>
            <w:shd w:val="clear" w:color="auto" w:fill="2995D1"/>
          </w:tcPr>
          <w:p w14:paraId="58FC6DC7" w14:textId="77777777" w:rsidR="00B551D8" w:rsidRPr="008379BD" w:rsidRDefault="00B551D8" w:rsidP="00DA6AE5">
            <w:pPr>
              <w:pStyle w:val="ListParagraph"/>
              <w:autoSpaceDE w:val="0"/>
              <w:autoSpaceDN w:val="0"/>
              <w:adjustRightInd w:val="0"/>
              <w:spacing w:before="120" w:after="120" w:line="276"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Recommendation</w:t>
            </w:r>
          </w:p>
        </w:tc>
      </w:tr>
      <w:tr w:rsidR="00B551D8" w14:paraId="2F5F184A" w14:textId="77777777" w:rsidTr="00DA6AE5">
        <w:tc>
          <w:tcPr>
            <w:tcW w:w="704" w:type="dxa"/>
          </w:tcPr>
          <w:p w14:paraId="5C0D034D" w14:textId="77777777" w:rsidR="00B551D8" w:rsidRDefault="00197721" w:rsidP="00DA6AE5">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7461" w:type="dxa"/>
          </w:tcPr>
          <w:p w14:paraId="7A447590" w14:textId="77777777" w:rsidR="00B551D8" w:rsidRPr="00E10CC6" w:rsidRDefault="00197721" w:rsidP="00E10CC6">
            <w:pPr>
              <w:autoSpaceDE w:val="0"/>
              <w:autoSpaceDN w:val="0"/>
              <w:adjustRightInd w:val="0"/>
              <w:spacing w:before="120" w:after="120" w:line="276" w:lineRule="auto"/>
              <w:jc w:val="both"/>
              <w:rPr>
                <w:rFonts w:cstheme="minorHAnsi"/>
                <w:color w:val="000000"/>
                <w:highlight w:val="yellow"/>
              </w:rPr>
            </w:pPr>
            <w:r>
              <w:rPr>
                <w:rFonts w:cstheme="minorHAnsi"/>
                <w:color w:val="000000"/>
              </w:rPr>
              <w:t xml:space="preserve">The practice will need to </w:t>
            </w:r>
            <w:r w:rsidR="006D30FD">
              <w:rPr>
                <w:rFonts w:cstheme="minorHAnsi"/>
                <w:color w:val="000000"/>
              </w:rPr>
              <w:t>review their privacy notice in line with the latest template shared by the DPO to ensure it includes sharing personal data with other healthcare providers.</w:t>
            </w:r>
          </w:p>
        </w:tc>
      </w:tr>
      <w:tr w:rsidR="00F85734" w14:paraId="71AB5ED4" w14:textId="77777777" w:rsidTr="00DA6AE5">
        <w:tc>
          <w:tcPr>
            <w:tcW w:w="704" w:type="dxa"/>
          </w:tcPr>
          <w:p w14:paraId="6E3395D6" w14:textId="77777777" w:rsidR="00F85734" w:rsidRDefault="00F85734" w:rsidP="00DA6AE5">
            <w:pPr>
              <w:pStyle w:val="ListParagraph"/>
              <w:autoSpaceDE w:val="0"/>
              <w:autoSpaceDN w:val="0"/>
              <w:adjustRightInd w:val="0"/>
              <w:spacing w:before="120" w:after="120"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7461" w:type="dxa"/>
          </w:tcPr>
          <w:p w14:paraId="4C083378" w14:textId="0E3E03E5" w:rsidR="00F85734" w:rsidRDefault="00F85734" w:rsidP="00E10CC6">
            <w:pPr>
              <w:autoSpaceDE w:val="0"/>
              <w:autoSpaceDN w:val="0"/>
              <w:adjustRightInd w:val="0"/>
              <w:spacing w:before="120" w:after="120"/>
              <w:jc w:val="both"/>
              <w:rPr>
                <w:rFonts w:cstheme="minorHAnsi"/>
                <w:color w:val="000000"/>
              </w:rPr>
            </w:pPr>
            <w:r>
              <w:rPr>
                <w:rFonts w:cstheme="minorHAnsi"/>
                <w:color w:val="000000"/>
              </w:rPr>
              <w:t xml:space="preserve">The CCG </w:t>
            </w:r>
            <w:r w:rsidR="00AE2A67">
              <w:rPr>
                <w:rFonts w:cstheme="minorHAnsi"/>
                <w:color w:val="000000"/>
              </w:rPr>
              <w:t>may</w:t>
            </w:r>
            <w:r>
              <w:rPr>
                <w:rFonts w:cstheme="minorHAnsi"/>
                <w:color w:val="000000"/>
              </w:rPr>
              <w:t xml:space="preserve"> need to review their privacy notice</w:t>
            </w:r>
            <w:r w:rsidR="00016402">
              <w:rPr>
                <w:rFonts w:cstheme="minorHAnsi"/>
                <w:color w:val="000000"/>
              </w:rPr>
              <w:t xml:space="preserve"> in relation to FOHC having </w:t>
            </w:r>
            <w:r w:rsidR="00AE2A67">
              <w:rPr>
                <w:rFonts w:cstheme="minorHAnsi"/>
                <w:color w:val="000000"/>
              </w:rPr>
              <w:t xml:space="preserve">access to the </w:t>
            </w:r>
            <w:r w:rsidR="006537B3">
              <w:rPr>
                <w:rFonts w:cstheme="minorHAnsi"/>
                <w:color w:val="000000"/>
              </w:rPr>
              <w:t xml:space="preserve">CCG </w:t>
            </w:r>
            <w:r w:rsidR="00AE2A67">
              <w:rPr>
                <w:rFonts w:cstheme="minorHAnsi"/>
                <w:color w:val="000000"/>
              </w:rPr>
              <w:t>POD SystmOne instance.</w:t>
            </w:r>
          </w:p>
        </w:tc>
      </w:tr>
    </w:tbl>
    <w:p w14:paraId="5661DBDB" w14:textId="77777777" w:rsidR="00801185" w:rsidRPr="00B551D8" w:rsidRDefault="00801185" w:rsidP="00B551D8">
      <w:pPr>
        <w:autoSpaceDE w:val="0"/>
        <w:autoSpaceDN w:val="0"/>
        <w:adjustRightInd w:val="0"/>
        <w:spacing w:before="120" w:after="120"/>
        <w:jc w:val="both"/>
        <w:rPr>
          <w:rFonts w:cstheme="minorHAnsi"/>
          <w:color w:val="000000"/>
        </w:rPr>
      </w:pPr>
    </w:p>
    <w:sectPr w:rsidR="00801185" w:rsidRPr="00B551D8" w:rsidSect="002B2640">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2353" w14:textId="77777777" w:rsidR="001202D8" w:rsidRDefault="001202D8" w:rsidP="00455F05">
      <w:pPr>
        <w:spacing w:after="0" w:line="240" w:lineRule="auto"/>
      </w:pPr>
      <w:r>
        <w:separator/>
      </w:r>
    </w:p>
  </w:endnote>
  <w:endnote w:type="continuationSeparator" w:id="0">
    <w:p w14:paraId="6F1AFF31" w14:textId="77777777" w:rsidR="001202D8" w:rsidRDefault="001202D8" w:rsidP="00455F05">
      <w:pPr>
        <w:spacing w:after="0" w:line="240" w:lineRule="auto"/>
      </w:pPr>
      <w:r>
        <w:continuationSeparator/>
      </w:r>
    </w:p>
  </w:endnote>
  <w:endnote w:type="continuationNotice" w:id="1">
    <w:p w14:paraId="04B2EB84" w14:textId="77777777" w:rsidR="001202D8" w:rsidRDefault="00120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91B6" w14:textId="77777777" w:rsidR="00D502EB" w:rsidRDefault="00962F21">
    <w:pPr>
      <w:pStyle w:val="Footer"/>
    </w:pPr>
    <w:r>
      <w:t>Template v4.1</w:t>
    </w:r>
  </w:p>
  <w:p w14:paraId="6848A8D7" w14:textId="77777777" w:rsidR="00D502EB" w:rsidRDefault="00D502EB">
    <w:pPr>
      <w:pStyle w:val="Footer"/>
    </w:pPr>
  </w:p>
  <w:p w14:paraId="46822303" w14:textId="77777777" w:rsidR="00D502EB" w:rsidRDefault="00D50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A2A6" w14:textId="77777777" w:rsidR="00962F21" w:rsidRDefault="00962F21">
    <w:pPr>
      <w:pStyle w:val="Footer"/>
    </w:pPr>
    <w:r>
      <w:t>Template v4.</w:t>
    </w:r>
    <w:r w:rsidR="00A9720B">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666248"/>
      <w:docPartObj>
        <w:docPartGallery w:val="Page Numbers (Bottom of Page)"/>
        <w:docPartUnique/>
      </w:docPartObj>
    </w:sdtPr>
    <w:sdtEndPr>
      <w:rPr>
        <w:noProof/>
      </w:rPr>
    </w:sdtEndPr>
    <w:sdtContent>
      <w:p w14:paraId="3BC98800" w14:textId="77777777" w:rsidR="00D502EB" w:rsidRDefault="00D502EB">
        <w:pPr>
          <w:pStyle w:val="Footer"/>
          <w:jc w:val="center"/>
        </w:pPr>
        <w:r>
          <w:fldChar w:fldCharType="begin"/>
        </w:r>
        <w:r>
          <w:instrText xml:space="preserve"> PAGE   \* MERGEFORMAT </w:instrText>
        </w:r>
        <w:r>
          <w:fldChar w:fldCharType="separate"/>
        </w:r>
        <w:r w:rsidR="0041492A">
          <w:rPr>
            <w:noProof/>
          </w:rPr>
          <w:t>13</w:t>
        </w:r>
        <w:r>
          <w:rPr>
            <w:noProof/>
          </w:rPr>
          <w:fldChar w:fldCharType="end"/>
        </w:r>
      </w:p>
    </w:sdtContent>
  </w:sdt>
  <w:p w14:paraId="3D732DE9" w14:textId="77777777" w:rsidR="00D502EB" w:rsidRDefault="00D50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202F" w14:textId="77777777" w:rsidR="001202D8" w:rsidRDefault="001202D8" w:rsidP="00455F05">
      <w:pPr>
        <w:spacing w:after="0" w:line="240" w:lineRule="auto"/>
      </w:pPr>
      <w:r>
        <w:separator/>
      </w:r>
    </w:p>
  </w:footnote>
  <w:footnote w:type="continuationSeparator" w:id="0">
    <w:p w14:paraId="6DA06B0F" w14:textId="77777777" w:rsidR="001202D8" w:rsidRDefault="001202D8" w:rsidP="00455F05">
      <w:pPr>
        <w:spacing w:after="0" w:line="240" w:lineRule="auto"/>
      </w:pPr>
      <w:r>
        <w:continuationSeparator/>
      </w:r>
    </w:p>
  </w:footnote>
  <w:footnote w:type="continuationNotice" w:id="1">
    <w:p w14:paraId="752F6E15" w14:textId="77777777" w:rsidR="001202D8" w:rsidRDefault="001202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321"/>
    <w:multiLevelType w:val="multilevel"/>
    <w:tmpl w:val="EE56FE3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C42595"/>
    <w:multiLevelType w:val="hybridMultilevel"/>
    <w:tmpl w:val="1A4E892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6FC10A0"/>
    <w:multiLevelType w:val="hybridMultilevel"/>
    <w:tmpl w:val="F692045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7033317"/>
    <w:multiLevelType w:val="multilevel"/>
    <w:tmpl w:val="5CFCAACE"/>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074E71"/>
    <w:multiLevelType w:val="multilevel"/>
    <w:tmpl w:val="AB266DF0"/>
    <w:lvl w:ilvl="0">
      <w:start w:val="1"/>
      <w:numFmt w:val="decimal"/>
      <w:lvlText w:val="%1."/>
      <w:lvlJc w:val="left"/>
      <w:pPr>
        <w:ind w:left="720" w:hanging="360"/>
      </w:pPr>
      <w:rPr>
        <w:rFonts w:hint="default"/>
      </w:rPr>
    </w:lvl>
    <w:lvl w:ilvl="1">
      <w:start w:val="1"/>
      <w:numFmt w:val="decimal"/>
      <w:lvlText w:val="6.%2"/>
      <w:lvlJc w:val="left"/>
      <w:pPr>
        <w:ind w:left="1152" w:hanging="432"/>
      </w:pPr>
      <w:rPr>
        <w:rFonts w:asciiTheme="minorHAnsi" w:hAnsiTheme="minorHAnsi" w:cstheme="minorHAnsi" w:hint="default"/>
        <w:sz w:val="22"/>
        <w:szCs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70861D2"/>
    <w:multiLevelType w:val="multilevel"/>
    <w:tmpl w:val="7A50C9EA"/>
    <w:lvl w:ilvl="0">
      <w:start w:val="4"/>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BE4CD7"/>
    <w:multiLevelType w:val="multilevel"/>
    <w:tmpl w:val="ADC6F620"/>
    <w:lvl w:ilvl="0">
      <w:start w:val="4"/>
      <w:numFmt w:val="decimal"/>
      <w:lvlText w:val="%1"/>
      <w:lvlJc w:val="left"/>
      <w:pPr>
        <w:ind w:left="720" w:hanging="360"/>
      </w:pPr>
      <w:rPr>
        <w:rFonts w:hint="default"/>
      </w:rPr>
    </w:lvl>
    <w:lvl w:ilvl="1">
      <w:start w:val="3"/>
      <w:numFmt w:val="decimal"/>
      <w:lvlText w:val="%1.1"/>
      <w:lvlJc w:val="left"/>
      <w:pPr>
        <w:ind w:left="862"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17EC7F53"/>
    <w:multiLevelType w:val="hybridMultilevel"/>
    <w:tmpl w:val="E7AE8D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1990558B"/>
    <w:multiLevelType w:val="hybridMultilevel"/>
    <w:tmpl w:val="DC32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24233"/>
    <w:multiLevelType w:val="multilevel"/>
    <w:tmpl w:val="1B9ECAF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5A472D"/>
    <w:multiLevelType w:val="hybridMultilevel"/>
    <w:tmpl w:val="AFB2AE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3C02ED2"/>
    <w:multiLevelType w:val="multilevel"/>
    <w:tmpl w:val="ADC6F620"/>
    <w:lvl w:ilvl="0">
      <w:start w:val="4"/>
      <w:numFmt w:val="decimal"/>
      <w:lvlText w:val="%1"/>
      <w:lvlJc w:val="left"/>
      <w:pPr>
        <w:ind w:left="720" w:hanging="360"/>
      </w:pPr>
      <w:rPr>
        <w:rFonts w:hint="default"/>
      </w:rPr>
    </w:lvl>
    <w:lvl w:ilvl="1">
      <w:start w:val="3"/>
      <w:numFmt w:val="decimal"/>
      <w:lvlText w:val="%1.1"/>
      <w:lvlJc w:val="left"/>
      <w:pPr>
        <w:ind w:left="862"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2" w15:restartNumberingAfterBreak="0">
    <w:nsid w:val="28BC758B"/>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99309D"/>
    <w:multiLevelType w:val="multilevel"/>
    <w:tmpl w:val="1B9ECAF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672DCC"/>
    <w:multiLevelType w:val="hybridMultilevel"/>
    <w:tmpl w:val="3AF077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2CF6B9B"/>
    <w:multiLevelType w:val="multilevel"/>
    <w:tmpl w:val="9AB6DE48"/>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12604A"/>
    <w:multiLevelType w:val="multilevel"/>
    <w:tmpl w:val="1B9ECAF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C112AD"/>
    <w:multiLevelType w:val="hybridMultilevel"/>
    <w:tmpl w:val="30545A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375B65EE"/>
    <w:multiLevelType w:val="hybridMultilevel"/>
    <w:tmpl w:val="3B72E3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3807304E"/>
    <w:multiLevelType w:val="multilevel"/>
    <w:tmpl w:val="AB927A4E"/>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7B49F8"/>
    <w:multiLevelType w:val="multilevel"/>
    <w:tmpl w:val="F2E61CA6"/>
    <w:lvl w:ilvl="0">
      <w:start w:val="4"/>
      <w:numFmt w:val="decimal"/>
      <w:lvlText w:val="%1"/>
      <w:lvlJc w:val="left"/>
      <w:pPr>
        <w:ind w:left="720" w:hanging="360"/>
      </w:pPr>
      <w:rPr>
        <w:rFonts w:hint="default"/>
      </w:rPr>
    </w:lvl>
    <w:lvl w:ilvl="1">
      <w:numFmt w:val="decimal"/>
      <w:lvlText w:val="%2%1.1"/>
      <w:lvlJc w:val="left"/>
      <w:pPr>
        <w:ind w:left="862"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3CC8178B"/>
    <w:multiLevelType w:val="hybridMultilevel"/>
    <w:tmpl w:val="E884C1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3CF95A49"/>
    <w:multiLevelType w:val="multilevel"/>
    <w:tmpl w:val="1B9ECAF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E4B0BDB"/>
    <w:multiLevelType w:val="multilevel"/>
    <w:tmpl w:val="0809001F"/>
    <w:numStyleLink w:val="Style1"/>
  </w:abstractNum>
  <w:abstractNum w:abstractNumId="24" w15:restartNumberingAfterBreak="0">
    <w:nsid w:val="47F54E3E"/>
    <w:multiLevelType w:val="hybridMultilevel"/>
    <w:tmpl w:val="D3422E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4E903B1B"/>
    <w:multiLevelType w:val="hybridMultilevel"/>
    <w:tmpl w:val="7E1C69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A38CA"/>
    <w:multiLevelType w:val="hybridMultilevel"/>
    <w:tmpl w:val="D8AE3A4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542D06BB"/>
    <w:multiLevelType w:val="hybridMultilevel"/>
    <w:tmpl w:val="D6F64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2D4A83"/>
    <w:multiLevelType w:val="hybridMultilevel"/>
    <w:tmpl w:val="7612E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7314E9"/>
    <w:multiLevelType w:val="hybridMultilevel"/>
    <w:tmpl w:val="F58EF23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78581F"/>
    <w:multiLevelType w:val="multilevel"/>
    <w:tmpl w:val="DC064B9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F600D3"/>
    <w:multiLevelType w:val="hybridMultilevel"/>
    <w:tmpl w:val="8EC47B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63197D37"/>
    <w:multiLevelType w:val="multilevel"/>
    <w:tmpl w:val="5A5622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49B5CDD"/>
    <w:multiLevelType w:val="hybridMultilevel"/>
    <w:tmpl w:val="B978B33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071B39"/>
    <w:multiLevelType w:val="hybridMultilevel"/>
    <w:tmpl w:val="2120193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6A0C0C1A"/>
    <w:multiLevelType w:val="hybridMultilevel"/>
    <w:tmpl w:val="013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D013AF"/>
    <w:multiLevelType w:val="hybridMultilevel"/>
    <w:tmpl w:val="ADEC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84EA4"/>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4D17B2"/>
    <w:multiLevelType w:val="multilevel"/>
    <w:tmpl w:val="ADC6F620"/>
    <w:lvl w:ilvl="0">
      <w:start w:val="4"/>
      <w:numFmt w:val="decimal"/>
      <w:lvlText w:val="%1"/>
      <w:lvlJc w:val="left"/>
      <w:pPr>
        <w:ind w:left="720" w:hanging="360"/>
      </w:pPr>
      <w:rPr>
        <w:rFonts w:hint="default"/>
      </w:rPr>
    </w:lvl>
    <w:lvl w:ilvl="1">
      <w:start w:val="3"/>
      <w:numFmt w:val="decimal"/>
      <w:lvlText w:val="%1.1"/>
      <w:lvlJc w:val="left"/>
      <w:pPr>
        <w:ind w:left="862"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77F425AE"/>
    <w:multiLevelType w:val="hybridMultilevel"/>
    <w:tmpl w:val="82FE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BB486A"/>
    <w:multiLevelType w:val="hybridMultilevel"/>
    <w:tmpl w:val="A7E20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5735B5"/>
    <w:multiLevelType w:val="hybridMultilevel"/>
    <w:tmpl w:val="28EE9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7123ED"/>
    <w:multiLevelType w:val="hybridMultilevel"/>
    <w:tmpl w:val="E3D890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3"/>
  </w:num>
  <w:num w:numId="2">
    <w:abstractNumId w:val="21"/>
  </w:num>
  <w:num w:numId="3">
    <w:abstractNumId w:val="36"/>
  </w:num>
  <w:num w:numId="4">
    <w:abstractNumId w:val="35"/>
  </w:num>
  <w:num w:numId="5">
    <w:abstractNumId w:val="8"/>
  </w:num>
  <w:num w:numId="6">
    <w:abstractNumId w:val="25"/>
  </w:num>
  <w:num w:numId="7">
    <w:abstractNumId w:val="19"/>
  </w:num>
  <w:num w:numId="8">
    <w:abstractNumId w:val="30"/>
  </w:num>
  <w:num w:numId="9">
    <w:abstractNumId w:val="29"/>
  </w:num>
  <w:num w:numId="10">
    <w:abstractNumId w:val="16"/>
  </w:num>
  <w:num w:numId="11">
    <w:abstractNumId w:val="22"/>
  </w:num>
  <w:num w:numId="12">
    <w:abstractNumId w:val="9"/>
  </w:num>
  <w:num w:numId="13">
    <w:abstractNumId w:val="3"/>
  </w:num>
  <w:num w:numId="14">
    <w:abstractNumId w:val="38"/>
  </w:num>
  <w:num w:numId="15">
    <w:abstractNumId w:val="11"/>
  </w:num>
  <w:num w:numId="16">
    <w:abstractNumId w:val="6"/>
  </w:num>
  <w:num w:numId="17">
    <w:abstractNumId w:val="5"/>
  </w:num>
  <w:num w:numId="18">
    <w:abstractNumId w:val="20"/>
  </w:num>
  <w:num w:numId="19">
    <w:abstractNumId w:val="15"/>
  </w:num>
  <w:num w:numId="20">
    <w:abstractNumId w:val="4"/>
  </w:num>
  <w:num w:numId="21">
    <w:abstractNumId w:val="33"/>
  </w:num>
  <w:num w:numId="22">
    <w:abstractNumId w:val="0"/>
  </w:num>
  <w:num w:numId="23">
    <w:abstractNumId w:val="32"/>
  </w:num>
  <w:num w:numId="24">
    <w:abstractNumId w:val="23"/>
  </w:num>
  <w:num w:numId="25">
    <w:abstractNumId w:val="37"/>
  </w:num>
  <w:num w:numId="26">
    <w:abstractNumId w:val="12"/>
  </w:num>
  <w:num w:numId="27">
    <w:abstractNumId w:val="24"/>
  </w:num>
  <w:num w:numId="28">
    <w:abstractNumId w:val="26"/>
  </w:num>
  <w:num w:numId="29">
    <w:abstractNumId w:val="14"/>
  </w:num>
  <w:num w:numId="30">
    <w:abstractNumId w:val="31"/>
  </w:num>
  <w:num w:numId="31">
    <w:abstractNumId w:val="42"/>
  </w:num>
  <w:num w:numId="32">
    <w:abstractNumId w:val="10"/>
  </w:num>
  <w:num w:numId="33">
    <w:abstractNumId w:val="40"/>
  </w:num>
  <w:num w:numId="34">
    <w:abstractNumId w:val="41"/>
  </w:num>
  <w:num w:numId="35">
    <w:abstractNumId w:val="28"/>
  </w:num>
  <w:num w:numId="36">
    <w:abstractNumId w:val="17"/>
  </w:num>
  <w:num w:numId="37">
    <w:abstractNumId w:val="34"/>
  </w:num>
  <w:num w:numId="38">
    <w:abstractNumId w:val="1"/>
  </w:num>
  <w:num w:numId="39">
    <w:abstractNumId w:val="2"/>
  </w:num>
  <w:num w:numId="40">
    <w:abstractNumId w:val="18"/>
  </w:num>
  <w:num w:numId="41">
    <w:abstractNumId w:val="7"/>
  </w:num>
  <w:num w:numId="42">
    <w:abstractNumId w:val="27"/>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A17"/>
    <w:rsid w:val="00000B0A"/>
    <w:rsid w:val="00001B67"/>
    <w:rsid w:val="000076D9"/>
    <w:rsid w:val="000139FD"/>
    <w:rsid w:val="00016402"/>
    <w:rsid w:val="00023514"/>
    <w:rsid w:val="0002618E"/>
    <w:rsid w:val="00032DC3"/>
    <w:rsid w:val="000402F2"/>
    <w:rsid w:val="00057AB6"/>
    <w:rsid w:val="00057D05"/>
    <w:rsid w:val="00061FBD"/>
    <w:rsid w:val="00074C44"/>
    <w:rsid w:val="00080385"/>
    <w:rsid w:val="0008132E"/>
    <w:rsid w:val="0008299C"/>
    <w:rsid w:val="00085213"/>
    <w:rsid w:val="000868E8"/>
    <w:rsid w:val="000A006A"/>
    <w:rsid w:val="000A28A2"/>
    <w:rsid w:val="000B4AC1"/>
    <w:rsid w:val="000C7F58"/>
    <w:rsid w:val="000D39B9"/>
    <w:rsid w:val="000F3F59"/>
    <w:rsid w:val="000F54DA"/>
    <w:rsid w:val="000F69AC"/>
    <w:rsid w:val="000F7CE4"/>
    <w:rsid w:val="00102A78"/>
    <w:rsid w:val="001044CF"/>
    <w:rsid w:val="00104FC4"/>
    <w:rsid w:val="001079C9"/>
    <w:rsid w:val="00110CDF"/>
    <w:rsid w:val="00113F84"/>
    <w:rsid w:val="001202D8"/>
    <w:rsid w:val="001220D8"/>
    <w:rsid w:val="0012618F"/>
    <w:rsid w:val="00141B93"/>
    <w:rsid w:val="001422D2"/>
    <w:rsid w:val="00144445"/>
    <w:rsid w:val="0014446A"/>
    <w:rsid w:val="00144795"/>
    <w:rsid w:val="001447BE"/>
    <w:rsid w:val="001474D4"/>
    <w:rsid w:val="00151F16"/>
    <w:rsid w:val="0016245E"/>
    <w:rsid w:val="00164CC3"/>
    <w:rsid w:val="00165049"/>
    <w:rsid w:val="00166B6C"/>
    <w:rsid w:val="00166BBA"/>
    <w:rsid w:val="00171113"/>
    <w:rsid w:val="00172D78"/>
    <w:rsid w:val="001739BC"/>
    <w:rsid w:val="001879B5"/>
    <w:rsid w:val="00197721"/>
    <w:rsid w:val="001A63A0"/>
    <w:rsid w:val="001B378B"/>
    <w:rsid w:val="001B38C0"/>
    <w:rsid w:val="001B47FF"/>
    <w:rsid w:val="001B4ECE"/>
    <w:rsid w:val="001B7188"/>
    <w:rsid w:val="001C6290"/>
    <w:rsid w:val="001C6693"/>
    <w:rsid w:val="001D11E9"/>
    <w:rsid w:val="001D2464"/>
    <w:rsid w:val="001D4B42"/>
    <w:rsid w:val="001D4CD9"/>
    <w:rsid w:val="001D53F6"/>
    <w:rsid w:val="001D62D9"/>
    <w:rsid w:val="001D7728"/>
    <w:rsid w:val="001E6210"/>
    <w:rsid w:val="001F0256"/>
    <w:rsid w:val="001F5ECD"/>
    <w:rsid w:val="001F7941"/>
    <w:rsid w:val="00204606"/>
    <w:rsid w:val="002102EB"/>
    <w:rsid w:val="002148F5"/>
    <w:rsid w:val="00216E41"/>
    <w:rsid w:val="00223DC3"/>
    <w:rsid w:val="00246E7C"/>
    <w:rsid w:val="002626A3"/>
    <w:rsid w:val="00272A4C"/>
    <w:rsid w:val="00272EB7"/>
    <w:rsid w:val="00277BA6"/>
    <w:rsid w:val="00290E7F"/>
    <w:rsid w:val="00293054"/>
    <w:rsid w:val="002931ED"/>
    <w:rsid w:val="00295FF5"/>
    <w:rsid w:val="002961B6"/>
    <w:rsid w:val="0029792F"/>
    <w:rsid w:val="002A09E8"/>
    <w:rsid w:val="002A389C"/>
    <w:rsid w:val="002A6CE8"/>
    <w:rsid w:val="002A7724"/>
    <w:rsid w:val="002B2640"/>
    <w:rsid w:val="002C06E5"/>
    <w:rsid w:val="002C1BAC"/>
    <w:rsid w:val="002C20F8"/>
    <w:rsid w:val="002C5A16"/>
    <w:rsid w:val="002C6E04"/>
    <w:rsid w:val="002D3A9E"/>
    <w:rsid w:val="002E0B92"/>
    <w:rsid w:val="002E0F98"/>
    <w:rsid w:val="002E74B0"/>
    <w:rsid w:val="002F137F"/>
    <w:rsid w:val="002F44CD"/>
    <w:rsid w:val="002F5BAE"/>
    <w:rsid w:val="002F6751"/>
    <w:rsid w:val="0030149B"/>
    <w:rsid w:val="0030222F"/>
    <w:rsid w:val="0030260F"/>
    <w:rsid w:val="003066E1"/>
    <w:rsid w:val="00307D7E"/>
    <w:rsid w:val="00312F4A"/>
    <w:rsid w:val="003236AB"/>
    <w:rsid w:val="00323FE1"/>
    <w:rsid w:val="003247A8"/>
    <w:rsid w:val="00326291"/>
    <w:rsid w:val="003267AE"/>
    <w:rsid w:val="00327C77"/>
    <w:rsid w:val="00330FB2"/>
    <w:rsid w:val="003321CA"/>
    <w:rsid w:val="00332A66"/>
    <w:rsid w:val="0033418B"/>
    <w:rsid w:val="0034462E"/>
    <w:rsid w:val="003520B1"/>
    <w:rsid w:val="00352C69"/>
    <w:rsid w:val="00353140"/>
    <w:rsid w:val="00353EF1"/>
    <w:rsid w:val="00355E01"/>
    <w:rsid w:val="00355FE9"/>
    <w:rsid w:val="0036091E"/>
    <w:rsid w:val="00364DDE"/>
    <w:rsid w:val="00367213"/>
    <w:rsid w:val="00371E47"/>
    <w:rsid w:val="003739E2"/>
    <w:rsid w:val="00391630"/>
    <w:rsid w:val="003928F3"/>
    <w:rsid w:val="003A09E0"/>
    <w:rsid w:val="003A62C5"/>
    <w:rsid w:val="003B00FF"/>
    <w:rsid w:val="003B1E97"/>
    <w:rsid w:val="003B37A2"/>
    <w:rsid w:val="003B4391"/>
    <w:rsid w:val="003B6DA0"/>
    <w:rsid w:val="003E2457"/>
    <w:rsid w:val="003E42A9"/>
    <w:rsid w:val="003E4A16"/>
    <w:rsid w:val="003E7789"/>
    <w:rsid w:val="003F7722"/>
    <w:rsid w:val="004018AA"/>
    <w:rsid w:val="00403808"/>
    <w:rsid w:val="0041492A"/>
    <w:rsid w:val="0042086A"/>
    <w:rsid w:val="00424691"/>
    <w:rsid w:val="00424C89"/>
    <w:rsid w:val="00432B59"/>
    <w:rsid w:val="004440C1"/>
    <w:rsid w:val="0044432C"/>
    <w:rsid w:val="00445973"/>
    <w:rsid w:val="0045088E"/>
    <w:rsid w:val="00450C8C"/>
    <w:rsid w:val="004548D3"/>
    <w:rsid w:val="00455F05"/>
    <w:rsid w:val="00456C05"/>
    <w:rsid w:val="00456D33"/>
    <w:rsid w:val="00460F1F"/>
    <w:rsid w:val="00463E9C"/>
    <w:rsid w:val="00465FF5"/>
    <w:rsid w:val="00474FE4"/>
    <w:rsid w:val="004831CB"/>
    <w:rsid w:val="00490133"/>
    <w:rsid w:val="00495CE7"/>
    <w:rsid w:val="004A0689"/>
    <w:rsid w:val="004A23D3"/>
    <w:rsid w:val="004A333A"/>
    <w:rsid w:val="004A6756"/>
    <w:rsid w:val="004A7E79"/>
    <w:rsid w:val="004B2A2A"/>
    <w:rsid w:val="004B3030"/>
    <w:rsid w:val="004B45BE"/>
    <w:rsid w:val="004B478F"/>
    <w:rsid w:val="004C3DFB"/>
    <w:rsid w:val="004D0F38"/>
    <w:rsid w:val="004D33B1"/>
    <w:rsid w:val="004E03D1"/>
    <w:rsid w:val="004E34AB"/>
    <w:rsid w:val="004F047D"/>
    <w:rsid w:val="004F1D18"/>
    <w:rsid w:val="004F37F0"/>
    <w:rsid w:val="004F5BAF"/>
    <w:rsid w:val="004F5D7D"/>
    <w:rsid w:val="004F71AA"/>
    <w:rsid w:val="004F792F"/>
    <w:rsid w:val="00510627"/>
    <w:rsid w:val="0051495D"/>
    <w:rsid w:val="0051635A"/>
    <w:rsid w:val="005344AD"/>
    <w:rsid w:val="0053483F"/>
    <w:rsid w:val="005411EC"/>
    <w:rsid w:val="005431FA"/>
    <w:rsid w:val="00553453"/>
    <w:rsid w:val="00557446"/>
    <w:rsid w:val="00557BA5"/>
    <w:rsid w:val="0056426E"/>
    <w:rsid w:val="00570D07"/>
    <w:rsid w:val="00576419"/>
    <w:rsid w:val="00577A66"/>
    <w:rsid w:val="00586FF9"/>
    <w:rsid w:val="00592298"/>
    <w:rsid w:val="00592F62"/>
    <w:rsid w:val="005A7B91"/>
    <w:rsid w:val="005B09D1"/>
    <w:rsid w:val="005B4201"/>
    <w:rsid w:val="005C3AEE"/>
    <w:rsid w:val="005C41D8"/>
    <w:rsid w:val="005D0C74"/>
    <w:rsid w:val="005D12BE"/>
    <w:rsid w:val="005F2158"/>
    <w:rsid w:val="005F4773"/>
    <w:rsid w:val="005F7389"/>
    <w:rsid w:val="005F7F5C"/>
    <w:rsid w:val="0060062C"/>
    <w:rsid w:val="006015AB"/>
    <w:rsid w:val="00602E63"/>
    <w:rsid w:val="00603480"/>
    <w:rsid w:val="006047C2"/>
    <w:rsid w:val="00605CCA"/>
    <w:rsid w:val="00607EBD"/>
    <w:rsid w:val="00611026"/>
    <w:rsid w:val="006111A3"/>
    <w:rsid w:val="006111DD"/>
    <w:rsid w:val="006112E8"/>
    <w:rsid w:val="0061698C"/>
    <w:rsid w:val="00621930"/>
    <w:rsid w:val="0062429C"/>
    <w:rsid w:val="006245C8"/>
    <w:rsid w:val="00630DB3"/>
    <w:rsid w:val="00631024"/>
    <w:rsid w:val="0063549E"/>
    <w:rsid w:val="00636062"/>
    <w:rsid w:val="006361D9"/>
    <w:rsid w:val="00637768"/>
    <w:rsid w:val="00637B5A"/>
    <w:rsid w:val="00642E51"/>
    <w:rsid w:val="00644185"/>
    <w:rsid w:val="00646245"/>
    <w:rsid w:val="00647D95"/>
    <w:rsid w:val="00652355"/>
    <w:rsid w:val="0065278A"/>
    <w:rsid w:val="00652C06"/>
    <w:rsid w:val="006537B3"/>
    <w:rsid w:val="00653ADC"/>
    <w:rsid w:val="00660EBC"/>
    <w:rsid w:val="0066251D"/>
    <w:rsid w:val="0066560A"/>
    <w:rsid w:val="00666D9C"/>
    <w:rsid w:val="006677EB"/>
    <w:rsid w:val="00667BF5"/>
    <w:rsid w:val="0067062D"/>
    <w:rsid w:val="00680CCD"/>
    <w:rsid w:val="00681A91"/>
    <w:rsid w:val="00682357"/>
    <w:rsid w:val="00682823"/>
    <w:rsid w:val="00684FA8"/>
    <w:rsid w:val="00685BB8"/>
    <w:rsid w:val="00686A99"/>
    <w:rsid w:val="00691151"/>
    <w:rsid w:val="00694B9A"/>
    <w:rsid w:val="006969C3"/>
    <w:rsid w:val="006A54CB"/>
    <w:rsid w:val="006A5675"/>
    <w:rsid w:val="006A6915"/>
    <w:rsid w:val="006A79A1"/>
    <w:rsid w:val="006B39F2"/>
    <w:rsid w:val="006D30FD"/>
    <w:rsid w:val="006D40C5"/>
    <w:rsid w:val="006D7BAF"/>
    <w:rsid w:val="006E0687"/>
    <w:rsid w:val="006E0F10"/>
    <w:rsid w:val="006E37A8"/>
    <w:rsid w:val="006F267C"/>
    <w:rsid w:val="00700C3D"/>
    <w:rsid w:val="00703B86"/>
    <w:rsid w:val="00717F95"/>
    <w:rsid w:val="00721C11"/>
    <w:rsid w:val="0072302F"/>
    <w:rsid w:val="00724CCC"/>
    <w:rsid w:val="0072541D"/>
    <w:rsid w:val="0072593A"/>
    <w:rsid w:val="00727326"/>
    <w:rsid w:val="00731AD5"/>
    <w:rsid w:val="00731D20"/>
    <w:rsid w:val="00733466"/>
    <w:rsid w:val="00740771"/>
    <w:rsid w:val="00751292"/>
    <w:rsid w:val="007552C2"/>
    <w:rsid w:val="00757F92"/>
    <w:rsid w:val="00762D73"/>
    <w:rsid w:val="00762EF4"/>
    <w:rsid w:val="00762FEB"/>
    <w:rsid w:val="00764CB4"/>
    <w:rsid w:val="00774F44"/>
    <w:rsid w:val="0077581A"/>
    <w:rsid w:val="007829CA"/>
    <w:rsid w:val="00793EEE"/>
    <w:rsid w:val="00796F06"/>
    <w:rsid w:val="007A2666"/>
    <w:rsid w:val="007A4E6B"/>
    <w:rsid w:val="007C60BC"/>
    <w:rsid w:val="007C67B8"/>
    <w:rsid w:val="007D34F9"/>
    <w:rsid w:val="007D3AD2"/>
    <w:rsid w:val="007E0F1A"/>
    <w:rsid w:val="007E17E9"/>
    <w:rsid w:val="007E1CF0"/>
    <w:rsid w:val="007E52A7"/>
    <w:rsid w:val="007E6538"/>
    <w:rsid w:val="007F592E"/>
    <w:rsid w:val="00801015"/>
    <w:rsid w:val="00801185"/>
    <w:rsid w:val="0081505F"/>
    <w:rsid w:val="00825FD3"/>
    <w:rsid w:val="0083120B"/>
    <w:rsid w:val="008379BD"/>
    <w:rsid w:val="00856254"/>
    <w:rsid w:val="008650EA"/>
    <w:rsid w:val="00873176"/>
    <w:rsid w:val="008735C4"/>
    <w:rsid w:val="00874477"/>
    <w:rsid w:val="00874A7C"/>
    <w:rsid w:val="008808F9"/>
    <w:rsid w:val="008958C6"/>
    <w:rsid w:val="00897F8B"/>
    <w:rsid w:val="008A5FF7"/>
    <w:rsid w:val="008A71DE"/>
    <w:rsid w:val="008B23DE"/>
    <w:rsid w:val="008B369D"/>
    <w:rsid w:val="008C0E70"/>
    <w:rsid w:val="008E16F1"/>
    <w:rsid w:val="008E4BBB"/>
    <w:rsid w:val="008F0DAA"/>
    <w:rsid w:val="008F3D84"/>
    <w:rsid w:val="00901C4E"/>
    <w:rsid w:val="009030C4"/>
    <w:rsid w:val="009040E8"/>
    <w:rsid w:val="00924F05"/>
    <w:rsid w:val="00925998"/>
    <w:rsid w:val="0092719A"/>
    <w:rsid w:val="00937EA6"/>
    <w:rsid w:val="00946791"/>
    <w:rsid w:val="00946EFE"/>
    <w:rsid w:val="00955854"/>
    <w:rsid w:val="00962F21"/>
    <w:rsid w:val="00970E3A"/>
    <w:rsid w:val="00972254"/>
    <w:rsid w:val="00972C79"/>
    <w:rsid w:val="00984F83"/>
    <w:rsid w:val="00985A63"/>
    <w:rsid w:val="0099221F"/>
    <w:rsid w:val="00996014"/>
    <w:rsid w:val="00996060"/>
    <w:rsid w:val="00996E4A"/>
    <w:rsid w:val="009A0B72"/>
    <w:rsid w:val="009A276E"/>
    <w:rsid w:val="009A3674"/>
    <w:rsid w:val="009A4A87"/>
    <w:rsid w:val="009B507D"/>
    <w:rsid w:val="009C2526"/>
    <w:rsid w:val="009F5D37"/>
    <w:rsid w:val="009F797C"/>
    <w:rsid w:val="00A014B9"/>
    <w:rsid w:val="00A019ED"/>
    <w:rsid w:val="00A11118"/>
    <w:rsid w:val="00A11367"/>
    <w:rsid w:val="00A22905"/>
    <w:rsid w:val="00A2344D"/>
    <w:rsid w:val="00A257AF"/>
    <w:rsid w:val="00A348B6"/>
    <w:rsid w:val="00A34A17"/>
    <w:rsid w:val="00A423ED"/>
    <w:rsid w:val="00A47372"/>
    <w:rsid w:val="00A54E57"/>
    <w:rsid w:val="00A55510"/>
    <w:rsid w:val="00A5708A"/>
    <w:rsid w:val="00A61752"/>
    <w:rsid w:val="00A6331A"/>
    <w:rsid w:val="00A65A8C"/>
    <w:rsid w:val="00A667F8"/>
    <w:rsid w:val="00A73D5F"/>
    <w:rsid w:val="00A73DBD"/>
    <w:rsid w:val="00A747B3"/>
    <w:rsid w:val="00A84BB2"/>
    <w:rsid w:val="00A92016"/>
    <w:rsid w:val="00A92E91"/>
    <w:rsid w:val="00A92FC7"/>
    <w:rsid w:val="00A9720B"/>
    <w:rsid w:val="00AB074D"/>
    <w:rsid w:val="00AB5476"/>
    <w:rsid w:val="00AB6F33"/>
    <w:rsid w:val="00AD2A90"/>
    <w:rsid w:val="00AD2BDA"/>
    <w:rsid w:val="00AE2A67"/>
    <w:rsid w:val="00AE312A"/>
    <w:rsid w:val="00AF133B"/>
    <w:rsid w:val="00B02E8F"/>
    <w:rsid w:val="00B15B30"/>
    <w:rsid w:val="00B236B5"/>
    <w:rsid w:val="00B24F0F"/>
    <w:rsid w:val="00B32952"/>
    <w:rsid w:val="00B4456E"/>
    <w:rsid w:val="00B44576"/>
    <w:rsid w:val="00B551D8"/>
    <w:rsid w:val="00B71579"/>
    <w:rsid w:val="00B76F79"/>
    <w:rsid w:val="00B80AB9"/>
    <w:rsid w:val="00B91DA7"/>
    <w:rsid w:val="00B945F9"/>
    <w:rsid w:val="00BC1912"/>
    <w:rsid w:val="00BC1E2A"/>
    <w:rsid w:val="00BE088E"/>
    <w:rsid w:val="00BE7F18"/>
    <w:rsid w:val="00BF463F"/>
    <w:rsid w:val="00C00413"/>
    <w:rsid w:val="00C04CD2"/>
    <w:rsid w:val="00C10196"/>
    <w:rsid w:val="00C10673"/>
    <w:rsid w:val="00C14CB4"/>
    <w:rsid w:val="00C2270C"/>
    <w:rsid w:val="00C31C3E"/>
    <w:rsid w:val="00C447DD"/>
    <w:rsid w:val="00C450C4"/>
    <w:rsid w:val="00C60DAB"/>
    <w:rsid w:val="00C66CCC"/>
    <w:rsid w:val="00C70E9F"/>
    <w:rsid w:val="00C7115C"/>
    <w:rsid w:val="00C71747"/>
    <w:rsid w:val="00C7383A"/>
    <w:rsid w:val="00C759C6"/>
    <w:rsid w:val="00C95C72"/>
    <w:rsid w:val="00CA738B"/>
    <w:rsid w:val="00CB058E"/>
    <w:rsid w:val="00CB0981"/>
    <w:rsid w:val="00CB15B1"/>
    <w:rsid w:val="00CB1A96"/>
    <w:rsid w:val="00CB23D2"/>
    <w:rsid w:val="00CB5739"/>
    <w:rsid w:val="00CC0D92"/>
    <w:rsid w:val="00CE04D7"/>
    <w:rsid w:val="00CF28D1"/>
    <w:rsid w:val="00D005B3"/>
    <w:rsid w:val="00D030D5"/>
    <w:rsid w:val="00D10F51"/>
    <w:rsid w:val="00D11119"/>
    <w:rsid w:val="00D13999"/>
    <w:rsid w:val="00D1743D"/>
    <w:rsid w:val="00D17A7C"/>
    <w:rsid w:val="00D20900"/>
    <w:rsid w:val="00D25CE3"/>
    <w:rsid w:val="00D32B9C"/>
    <w:rsid w:val="00D35ABB"/>
    <w:rsid w:val="00D37BDC"/>
    <w:rsid w:val="00D502EB"/>
    <w:rsid w:val="00D53669"/>
    <w:rsid w:val="00D53E1B"/>
    <w:rsid w:val="00D57F9E"/>
    <w:rsid w:val="00D60816"/>
    <w:rsid w:val="00D65A18"/>
    <w:rsid w:val="00D669CE"/>
    <w:rsid w:val="00D71E2F"/>
    <w:rsid w:val="00D76311"/>
    <w:rsid w:val="00DA45BC"/>
    <w:rsid w:val="00DA5941"/>
    <w:rsid w:val="00DB5E3F"/>
    <w:rsid w:val="00DC32FB"/>
    <w:rsid w:val="00DD6D20"/>
    <w:rsid w:val="00DE75FC"/>
    <w:rsid w:val="00DF04F8"/>
    <w:rsid w:val="00DF1C5E"/>
    <w:rsid w:val="00DF34D7"/>
    <w:rsid w:val="00DF455E"/>
    <w:rsid w:val="00DF5660"/>
    <w:rsid w:val="00E01918"/>
    <w:rsid w:val="00E03B2F"/>
    <w:rsid w:val="00E04E12"/>
    <w:rsid w:val="00E06DB9"/>
    <w:rsid w:val="00E07739"/>
    <w:rsid w:val="00E10ACE"/>
    <w:rsid w:val="00E10CC6"/>
    <w:rsid w:val="00E1434B"/>
    <w:rsid w:val="00E20C60"/>
    <w:rsid w:val="00E416CE"/>
    <w:rsid w:val="00E452F6"/>
    <w:rsid w:val="00E502A7"/>
    <w:rsid w:val="00E55E37"/>
    <w:rsid w:val="00E667F6"/>
    <w:rsid w:val="00E66F45"/>
    <w:rsid w:val="00E67EB0"/>
    <w:rsid w:val="00E72848"/>
    <w:rsid w:val="00E751BD"/>
    <w:rsid w:val="00E84600"/>
    <w:rsid w:val="00E84D12"/>
    <w:rsid w:val="00E935E2"/>
    <w:rsid w:val="00E94180"/>
    <w:rsid w:val="00E960D8"/>
    <w:rsid w:val="00EA3A6F"/>
    <w:rsid w:val="00EB485F"/>
    <w:rsid w:val="00EC0EA4"/>
    <w:rsid w:val="00EC21AC"/>
    <w:rsid w:val="00EC289F"/>
    <w:rsid w:val="00ED10DE"/>
    <w:rsid w:val="00EE1C03"/>
    <w:rsid w:val="00EE46F9"/>
    <w:rsid w:val="00EF7495"/>
    <w:rsid w:val="00F14F25"/>
    <w:rsid w:val="00F23075"/>
    <w:rsid w:val="00F339A6"/>
    <w:rsid w:val="00F345A4"/>
    <w:rsid w:val="00F42CE4"/>
    <w:rsid w:val="00F47BDE"/>
    <w:rsid w:val="00F6122C"/>
    <w:rsid w:val="00F73D7A"/>
    <w:rsid w:val="00F74376"/>
    <w:rsid w:val="00F80644"/>
    <w:rsid w:val="00F85734"/>
    <w:rsid w:val="00F943A3"/>
    <w:rsid w:val="00F94AB9"/>
    <w:rsid w:val="00FB143B"/>
    <w:rsid w:val="00FB3078"/>
    <w:rsid w:val="00FB3BDC"/>
    <w:rsid w:val="00FC432C"/>
    <w:rsid w:val="00FD0124"/>
    <w:rsid w:val="00FD05FA"/>
    <w:rsid w:val="00FD13FA"/>
    <w:rsid w:val="00FD3D00"/>
    <w:rsid w:val="00FF4D20"/>
    <w:rsid w:val="00FF7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BFC149"/>
  <w15:docId w15:val="{77163AD9-E213-443C-BEA8-6282FA1D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2357"/>
    <w:pPr>
      <w:keepNext/>
      <w:keepLines/>
      <w:spacing w:before="480" w:after="0"/>
      <w:outlineLvl w:val="0"/>
    </w:pPr>
    <w:rPr>
      <w:rFonts w:asciiTheme="majorHAnsi" w:eastAsiaTheme="majorEastAsia" w:hAnsiTheme="majorHAnsi" w:cstheme="majorBidi"/>
      <w:b/>
      <w:bCs/>
      <w:color w:val="0087B0" w:themeColor="accent1" w:themeShade="BF"/>
      <w:sz w:val="28"/>
      <w:szCs w:val="28"/>
    </w:rPr>
  </w:style>
  <w:style w:type="paragraph" w:styleId="Heading2">
    <w:name w:val="heading 2"/>
    <w:basedOn w:val="Normal"/>
    <w:next w:val="Normal"/>
    <w:link w:val="Heading2Char"/>
    <w:uiPriority w:val="9"/>
    <w:unhideWhenUsed/>
    <w:qFormat/>
    <w:rsid w:val="00682357"/>
    <w:pPr>
      <w:keepNext/>
      <w:keepLines/>
      <w:spacing w:before="200" w:after="0"/>
      <w:outlineLvl w:val="1"/>
    </w:pPr>
    <w:rPr>
      <w:rFonts w:asciiTheme="majorHAnsi" w:eastAsiaTheme="majorEastAsia" w:hAnsiTheme="majorHAnsi" w:cstheme="majorBidi"/>
      <w:b/>
      <w:bCs/>
      <w:color w:val="00B6EB"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5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F05"/>
  </w:style>
  <w:style w:type="paragraph" w:styleId="Footer">
    <w:name w:val="footer"/>
    <w:basedOn w:val="Normal"/>
    <w:link w:val="FooterChar"/>
    <w:unhideWhenUsed/>
    <w:rsid w:val="00455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F05"/>
  </w:style>
  <w:style w:type="paragraph" w:styleId="BalloonText">
    <w:name w:val="Balloon Text"/>
    <w:basedOn w:val="Normal"/>
    <w:link w:val="BalloonTextChar"/>
    <w:uiPriority w:val="99"/>
    <w:semiHidden/>
    <w:unhideWhenUsed/>
    <w:rsid w:val="00455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05"/>
    <w:rPr>
      <w:rFonts w:ascii="Tahoma" w:hAnsi="Tahoma" w:cs="Tahoma"/>
      <w:sz w:val="16"/>
      <w:szCs w:val="16"/>
    </w:rPr>
  </w:style>
  <w:style w:type="paragraph" w:customStyle="1" w:styleId="introtext2">
    <w:name w:val="introtext2"/>
    <w:basedOn w:val="Normal"/>
    <w:rsid w:val="003321CA"/>
    <w:pPr>
      <w:spacing w:after="0" w:line="240" w:lineRule="auto"/>
    </w:pPr>
    <w:rPr>
      <w:rFonts w:ascii="Times New Roman" w:eastAsia="Times New Roman" w:hAnsi="Times New Roman" w:cs="Times New Roman"/>
      <w:sz w:val="29"/>
      <w:szCs w:val="29"/>
      <w:lang w:eastAsia="en-GB"/>
    </w:rPr>
  </w:style>
  <w:style w:type="character" w:customStyle="1" w:styleId="Heading1Char">
    <w:name w:val="Heading 1 Char"/>
    <w:basedOn w:val="DefaultParagraphFont"/>
    <w:link w:val="Heading1"/>
    <w:uiPriority w:val="9"/>
    <w:rsid w:val="00682357"/>
    <w:rPr>
      <w:rFonts w:asciiTheme="majorHAnsi" w:eastAsiaTheme="majorEastAsia" w:hAnsiTheme="majorHAnsi" w:cstheme="majorBidi"/>
      <w:b/>
      <w:bCs/>
      <w:color w:val="0087B0" w:themeColor="accent1" w:themeShade="BF"/>
      <w:sz w:val="28"/>
      <w:szCs w:val="28"/>
    </w:rPr>
  </w:style>
  <w:style w:type="character" w:customStyle="1" w:styleId="Heading2Char">
    <w:name w:val="Heading 2 Char"/>
    <w:basedOn w:val="DefaultParagraphFont"/>
    <w:link w:val="Heading2"/>
    <w:uiPriority w:val="9"/>
    <w:rsid w:val="00682357"/>
    <w:rPr>
      <w:rFonts w:asciiTheme="majorHAnsi" w:eastAsiaTheme="majorEastAsia" w:hAnsiTheme="majorHAnsi" w:cstheme="majorBidi"/>
      <w:b/>
      <w:bCs/>
      <w:color w:val="00B6EB" w:themeColor="accent1"/>
      <w:sz w:val="26"/>
      <w:szCs w:val="26"/>
    </w:rPr>
  </w:style>
  <w:style w:type="paragraph" w:styleId="FootnoteText">
    <w:name w:val="footnote text"/>
    <w:basedOn w:val="Normal"/>
    <w:link w:val="FootnoteTextChar"/>
    <w:rsid w:val="006823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82357"/>
    <w:rPr>
      <w:rFonts w:ascii="Times New Roman" w:eastAsia="Times New Roman" w:hAnsi="Times New Roman" w:cs="Times New Roman"/>
      <w:sz w:val="20"/>
      <w:szCs w:val="20"/>
    </w:rPr>
  </w:style>
  <w:style w:type="character" w:styleId="FootnoteReference">
    <w:name w:val="footnote reference"/>
    <w:rsid w:val="00682357"/>
    <w:rPr>
      <w:vertAlign w:val="superscript"/>
    </w:rPr>
  </w:style>
  <w:style w:type="character" w:styleId="Hyperlink">
    <w:name w:val="Hyperlink"/>
    <w:uiPriority w:val="99"/>
    <w:rsid w:val="00682357"/>
    <w:rPr>
      <w:color w:val="0000FF"/>
      <w:u w:val="single"/>
    </w:rPr>
  </w:style>
  <w:style w:type="paragraph" w:styleId="ListParagraph">
    <w:name w:val="List Paragraph"/>
    <w:basedOn w:val="Normal"/>
    <w:uiPriority w:val="34"/>
    <w:qFormat/>
    <w:rsid w:val="00682357"/>
    <w:pPr>
      <w:spacing w:after="0" w:line="240" w:lineRule="auto"/>
      <w:ind w:left="720"/>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9A4A87"/>
    <w:pPr>
      <w:outlineLvl w:val="9"/>
    </w:pPr>
    <w:rPr>
      <w:lang w:val="en-US" w:eastAsia="ja-JP"/>
    </w:rPr>
  </w:style>
  <w:style w:type="paragraph" w:styleId="TOC2">
    <w:name w:val="toc 2"/>
    <w:basedOn w:val="Normal"/>
    <w:next w:val="Normal"/>
    <w:autoRedefine/>
    <w:uiPriority w:val="39"/>
    <w:unhideWhenUsed/>
    <w:rsid w:val="009A4A87"/>
    <w:pPr>
      <w:spacing w:after="100"/>
      <w:ind w:left="220"/>
    </w:pPr>
  </w:style>
  <w:style w:type="paragraph" w:styleId="TOC1">
    <w:name w:val="toc 1"/>
    <w:basedOn w:val="Normal"/>
    <w:next w:val="Normal"/>
    <w:autoRedefine/>
    <w:uiPriority w:val="39"/>
    <w:unhideWhenUsed/>
    <w:rsid w:val="009A4A87"/>
    <w:pPr>
      <w:spacing w:after="100"/>
    </w:pPr>
  </w:style>
  <w:style w:type="paragraph" w:styleId="BodyText3">
    <w:name w:val="Body Text 3"/>
    <w:basedOn w:val="Normal"/>
    <w:link w:val="BodyText3Char"/>
    <w:rsid w:val="009A276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A276E"/>
    <w:rPr>
      <w:rFonts w:ascii="Times New Roman" w:eastAsia="Times New Roman" w:hAnsi="Times New Roman" w:cs="Times New Roman"/>
      <w:sz w:val="16"/>
      <w:szCs w:val="16"/>
    </w:rPr>
  </w:style>
  <w:style w:type="numbering" w:customStyle="1" w:styleId="Style1">
    <w:name w:val="Style1"/>
    <w:uiPriority w:val="99"/>
    <w:rsid w:val="006047C2"/>
    <w:pPr>
      <w:numPr>
        <w:numId w:val="25"/>
      </w:numPr>
    </w:pPr>
  </w:style>
  <w:style w:type="character" w:styleId="PlaceholderText">
    <w:name w:val="Placeholder Text"/>
    <w:basedOn w:val="DefaultParagraphFont"/>
    <w:uiPriority w:val="99"/>
    <w:semiHidden/>
    <w:rsid w:val="00510627"/>
    <w:rPr>
      <w:color w:val="808080"/>
    </w:rPr>
  </w:style>
  <w:style w:type="table" w:styleId="TableGrid">
    <w:name w:val="Table Grid"/>
    <w:basedOn w:val="TableNormal"/>
    <w:uiPriority w:val="39"/>
    <w:rsid w:val="00BF4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440C1"/>
  </w:style>
  <w:style w:type="character" w:customStyle="1" w:styleId="punctuation">
    <w:name w:val="punctuation"/>
    <w:basedOn w:val="DefaultParagraphFont"/>
    <w:rsid w:val="004440C1"/>
  </w:style>
  <w:style w:type="character" w:styleId="CommentReference">
    <w:name w:val="annotation reference"/>
    <w:basedOn w:val="DefaultParagraphFont"/>
    <w:uiPriority w:val="99"/>
    <w:semiHidden/>
    <w:unhideWhenUsed/>
    <w:rsid w:val="00FB3078"/>
    <w:rPr>
      <w:sz w:val="16"/>
      <w:szCs w:val="16"/>
    </w:rPr>
  </w:style>
  <w:style w:type="paragraph" w:styleId="CommentText">
    <w:name w:val="annotation text"/>
    <w:basedOn w:val="Normal"/>
    <w:link w:val="CommentTextChar"/>
    <w:uiPriority w:val="99"/>
    <w:semiHidden/>
    <w:unhideWhenUsed/>
    <w:rsid w:val="00FB3078"/>
    <w:pPr>
      <w:spacing w:line="240" w:lineRule="auto"/>
    </w:pPr>
    <w:rPr>
      <w:sz w:val="20"/>
      <w:szCs w:val="20"/>
    </w:rPr>
  </w:style>
  <w:style w:type="character" w:customStyle="1" w:styleId="CommentTextChar">
    <w:name w:val="Comment Text Char"/>
    <w:basedOn w:val="DefaultParagraphFont"/>
    <w:link w:val="CommentText"/>
    <w:uiPriority w:val="99"/>
    <w:semiHidden/>
    <w:rsid w:val="00FB3078"/>
    <w:rPr>
      <w:sz w:val="20"/>
      <w:szCs w:val="20"/>
    </w:rPr>
  </w:style>
  <w:style w:type="paragraph" w:styleId="CommentSubject">
    <w:name w:val="annotation subject"/>
    <w:basedOn w:val="CommentText"/>
    <w:next w:val="CommentText"/>
    <w:link w:val="CommentSubjectChar"/>
    <w:uiPriority w:val="99"/>
    <w:semiHidden/>
    <w:unhideWhenUsed/>
    <w:rsid w:val="00FB3078"/>
    <w:rPr>
      <w:b/>
      <w:bCs/>
    </w:rPr>
  </w:style>
  <w:style w:type="character" w:customStyle="1" w:styleId="CommentSubjectChar">
    <w:name w:val="Comment Subject Char"/>
    <w:basedOn w:val="CommentTextChar"/>
    <w:link w:val="CommentSubject"/>
    <w:uiPriority w:val="99"/>
    <w:semiHidden/>
    <w:rsid w:val="00FB30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roberts\Documents\Custom%20Office%20Templates\Medvivo%20Office%20Templates\Policy%20Template.dotx" TargetMode="External"/></Relationships>
</file>

<file path=word/theme/theme1.xml><?xml version="1.0" encoding="utf-8"?>
<a:theme xmlns:a="http://schemas.openxmlformats.org/drawingml/2006/main" name="Office Theme">
  <a:themeElements>
    <a:clrScheme name="Medvivo Branding">
      <a:dk1>
        <a:sysClr val="windowText" lastClr="000000"/>
      </a:dk1>
      <a:lt1>
        <a:sysClr val="window" lastClr="FFFFFF"/>
      </a:lt1>
      <a:dk2>
        <a:srgbClr val="1F497D"/>
      </a:dk2>
      <a:lt2>
        <a:srgbClr val="EEECE1"/>
      </a:lt2>
      <a:accent1>
        <a:srgbClr val="00B6EB"/>
      </a:accent1>
      <a:accent2>
        <a:srgbClr val="EB4C90"/>
      </a:accent2>
      <a:accent3>
        <a:srgbClr val="9ECC40"/>
      </a:accent3>
      <a:accent4>
        <a:srgbClr val="FBB12D"/>
      </a:accent4>
      <a:accent5>
        <a:srgbClr val="00B6EB"/>
      </a:accent5>
      <a:accent6>
        <a:srgbClr val="EB4C90"/>
      </a:accent6>
      <a:hlink>
        <a:srgbClr val="9ECC40"/>
      </a:hlink>
      <a:folHlink>
        <a:srgbClr val="FBB12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9E9B8F9DCEB40ADACA98125DA1967" ma:contentTypeVersion="15" ma:contentTypeDescription="Create a new document." ma:contentTypeScope="" ma:versionID="f65e21824cf1d96f38a1d1965012b5d2">
  <xsd:schema xmlns:xsd="http://www.w3.org/2001/XMLSchema" xmlns:xs="http://www.w3.org/2001/XMLSchema" xmlns:p="http://schemas.microsoft.com/office/2006/metadata/properties" xmlns:ns1="http://schemas.microsoft.com/sharepoint/v3" xmlns:ns2="6b479961-baaf-4f09-baca-4768863e895e" xmlns:ns3="70442917-9b0a-417b-a4bf-6ed96e1d9ed6" targetNamespace="http://schemas.microsoft.com/office/2006/metadata/properties" ma:root="true" ma:fieldsID="d8c5ec40dcc386bd36133cb25b6a2a46" ns1:_="" ns2:_="" ns3:_="">
    <xsd:import namespace="http://schemas.microsoft.com/sharepoint/v3"/>
    <xsd:import namespace="6b479961-baaf-4f09-baca-4768863e895e"/>
    <xsd:import namespace="70442917-9b0a-417b-a4bf-6ed96e1d9e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79961-baaf-4f09-baca-4768863e8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42917-9b0a-417b-a4bf-6ed96e1d9e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b479961-baaf-4f09-baca-4768863e895e"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7A568-4254-49E8-A240-E3E05392B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479961-baaf-4f09-baca-4768863e895e"/>
    <ds:schemaRef ds:uri="70442917-9b0a-417b-a4bf-6ed96e1d9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3DBBF-BE79-44C0-B03E-8333CA35B973}">
  <ds:schemaRefs>
    <ds:schemaRef ds:uri="http://schemas.microsoft.com/office/2006/metadata/properties"/>
    <ds:schemaRef ds:uri="http://schemas.microsoft.com/office/infopath/2007/PartnerControls"/>
    <ds:schemaRef ds:uri="6b479961-baaf-4f09-baca-4768863e895e"/>
    <ds:schemaRef ds:uri="http://schemas.microsoft.com/sharepoint/v3"/>
  </ds:schemaRefs>
</ds:datastoreItem>
</file>

<file path=customXml/itemProps3.xml><?xml version="1.0" encoding="utf-8"?>
<ds:datastoreItem xmlns:ds="http://schemas.openxmlformats.org/officeDocument/2006/customXml" ds:itemID="{FB58EAD7-6FD3-4220-A499-7F38E2D49480}">
  <ds:schemaRefs>
    <ds:schemaRef ds:uri="http://schemas.openxmlformats.org/officeDocument/2006/bibliography"/>
  </ds:schemaRefs>
</ds:datastoreItem>
</file>

<file path=customXml/itemProps4.xml><?xml version="1.0" encoding="utf-8"?>
<ds:datastoreItem xmlns:ds="http://schemas.openxmlformats.org/officeDocument/2006/customXml" ds:itemID="{D5074F04-EEFC-4F37-9FC7-C68BE3F2D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Template.dotx</Template>
  <TotalTime>106</TotalTime>
  <Pages>13</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Whitting</dc:creator>
  <cp:lastModifiedBy>Jason Roberts</cp:lastModifiedBy>
  <cp:revision>100</cp:revision>
  <cp:lastPrinted>2014-02-07T10:44:00Z</cp:lastPrinted>
  <dcterms:created xsi:type="dcterms:W3CDTF">2021-02-22T12:14:00Z</dcterms:created>
  <dcterms:modified xsi:type="dcterms:W3CDTF">2021-07-23T14:43:00Z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0x0101000D49E9B8F9DCEB40ADACA98125DA1967</vt:lpwstr>
  </property>
</Properties>
</file>