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2" w:type="dxa"/>
        <w:jc w:val="center"/>
        <w:tblCellMar>
          <w:left w:w="0" w:type="dxa"/>
          <w:right w:w="0" w:type="dxa"/>
        </w:tblCellMar>
        <w:tblLook w:val="04A0" w:firstRow="1" w:lastRow="0" w:firstColumn="1" w:lastColumn="0" w:noHBand="0" w:noVBand="1"/>
      </w:tblPr>
      <w:tblGrid>
        <w:gridCol w:w="9002"/>
      </w:tblGrid>
      <w:tr w:rsidR="007814B1" w:rsidRPr="007814B1" w:rsidTr="007814B1">
        <w:trPr>
          <w:jc w:val="center"/>
        </w:trPr>
        <w:tc>
          <w:tcPr>
            <w:tcW w:w="9002" w:type="dxa"/>
            <w:hideMark/>
          </w:tcPr>
          <w:tbl>
            <w:tblPr>
              <w:tblW w:w="9002" w:type="dxa"/>
              <w:jc w:val="center"/>
              <w:tblCellMar>
                <w:left w:w="0" w:type="dxa"/>
                <w:right w:w="0" w:type="dxa"/>
              </w:tblCellMar>
              <w:tblLook w:val="04A0" w:firstRow="1" w:lastRow="0" w:firstColumn="1" w:lastColumn="0" w:noHBand="0" w:noVBand="1"/>
            </w:tblPr>
            <w:tblGrid>
              <w:gridCol w:w="9002"/>
            </w:tblGrid>
            <w:tr w:rsidR="007814B1" w:rsidRPr="007814B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7814B1" w:rsidRPr="007814B1">
                    <w:tc>
                      <w:tcPr>
                        <w:tcW w:w="0" w:type="auto"/>
                        <w:hideMark/>
                      </w:tcPr>
                      <w:tbl>
                        <w:tblPr>
                          <w:tblpPr w:leftFromText="45" w:rightFromText="45" w:vertAnchor="text"/>
                          <w:tblW w:w="4485" w:type="pct"/>
                          <w:tblCellMar>
                            <w:left w:w="0" w:type="dxa"/>
                            <w:right w:w="0" w:type="dxa"/>
                          </w:tblCellMar>
                          <w:tblLook w:val="04A0" w:firstRow="1" w:lastRow="0" w:firstColumn="1" w:lastColumn="0" w:noHBand="0" w:noVBand="1"/>
                        </w:tblPr>
                        <w:tblGrid>
                          <w:gridCol w:w="8970"/>
                        </w:tblGrid>
                        <w:tr w:rsidR="007814B1" w:rsidRPr="007814B1">
                          <w:trPr>
                            <w:trHeight w:val="3201"/>
                          </w:trPr>
                          <w:tc>
                            <w:tcPr>
                              <w:tcW w:w="0" w:type="auto"/>
                              <w:hideMark/>
                            </w:tcPr>
                            <w:p w:rsidR="007814B1" w:rsidRPr="007814B1" w:rsidRDefault="007814B1" w:rsidP="007814B1">
                              <w:r w:rsidRPr="007814B1">
                                <w:drawing>
                                  <wp:inline distT="0" distB="0" distL="0" distR="0" wp14:anchorId="324C93EC" wp14:editId="3ED38C71">
                                    <wp:extent cx="5695950" cy="1905000"/>
                                    <wp:effectExtent l="0" t="0" r="0" b="0"/>
                                    <wp:docPr id="4" name="Picture 4" descr="https://mcusercontent.com/31a37263f4653323e05f81d4d/images/a0572a95-9151-4a93-9301-d741b2c9a8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cusercontent.com/31a37263f4653323e05f81d4d/images/a0572a95-9151-4a93-9301-d741b2c9a86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1905000"/>
                                            </a:xfrm>
                                            <a:prstGeom prst="rect">
                                              <a:avLst/>
                                            </a:prstGeom>
                                            <a:noFill/>
                                            <a:ln>
                                              <a:noFill/>
                                            </a:ln>
                                          </pic:spPr>
                                        </pic:pic>
                                      </a:graphicData>
                                    </a:graphic>
                                  </wp:inline>
                                </w:drawing>
                              </w:r>
                            </w:p>
                          </w:tc>
                        </w:tr>
                      </w:tbl>
                      <w:p w:rsidR="007814B1" w:rsidRPr="007814B1" w:rsidRDefault="007814B1" w:rsidP="007814B1"/>
                    </w:tc>
                  </w:tr>
                </w:tbl>
                <w:p w:rsidR="007814B1" w:rsidRPr="007814B1" w:rsidRDefault="007814B1" w:rsidP="007814B1"/>
              </w:tc>
            </w:tr>
            <w:tr w:rsidR="007814B1" w:rsidRPr="007814B1">
              <w:trPr>
                <w:jc w:val="center"/>
              </w:trPr>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7814B1" w:rsidRPr="007814B1">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7814B1" w:rsidRPr="007814B1">
                          <w:tc>
                            <w:tcPr>
                              <w:tcW w:w="0" w:type="auto"/>
                              <w:tcMar>
                                <w:top w:w="135" w:type="dxa"/>
                                <w:left w:w="0" w:type="dxa"/>
                                <w:bottom w:w="0" w:type="dxa"/>
                                <w:right w:w="0" w:type="dxa"/>
                              </w:tcMar>
                              <w:hideMark/>
                            </w:tcPr>
                            <w:p w:rsidR="007814B1" w:rsidRPr="007814B1" w:rsidRDefault="007814B1" w:rsidP="007814B1"/>
                          </w:tc>
                        </w:tr>
                      </w:tbl>
                      <w:p w:rsidR="007814B1" w:rsidRPr="007814B1" w:rsidRDefault="007814B1" w:rsidP="007814B1"/>
                    </w:tc>
                  </w:tr>
                </w:tbl>
                <w:p w:rsidR="007814B1" w:rsidRPr="007814B1" w:rsidRDefault="007814B1" w:rsidP="007814B1"/>
              </w:tc>
            </w:tr>
          </w:tbl>
          <w:p w:rsidR="007814B1" w:rsidRPr="007814B1" w:rsidRDefault="007814B1" w:rsidP="007814B1"/>
        </w:tc>
      </w:tr>
    </w:tbl>
    <w:p w:rsidR="007814B1" w:rsidRDefault="007814B1" w:rsidP="007814B1">
      <w:pPr>
        <w:spacing w:after="240"/>
        <w:rPr>
          <w:b/>
          <w:bCs/>
          <w:color w:val="0070C0"/>
          <w:sz w:val="28"/>
          <w:szCs w:val="28"/>
          <w:shd w:val="clear" w:color="auto" w:fill="FFFFFF"/>
        </w:rPr>
      </w:pPr>
      <w:r>
        <w:rPr>
          <w:b/>
          <w:bCs/>
          <w:color w:val="0070C0"/>
          <w:sz w:val="28"/>
          <w:szCs w:val="28"/>
          <w:shd w:val="clear" w:color="auto" w:fill="FFFFFF"/>
        </w:rPr>
        <w:t>8 July 2020</w:t>
      </w:r>
    </w:p>
    <w:p w:rsidR="007814B1" w:rsidRDefault="007814B1" w:rsidP="007814B1">
      <w:pPr>
        <w:spacing w:after="120"/>
        <w:rPr>
          <w:color w:val="202A30"/>
          <w:sz w:val="24"/>
          <w:szCs w:val="24"/>
          <w:shd w:val="clear" w:color="auto" w:fill="FFFFFF"/>
        </w:rPr>
      </w:pPr>
      <w:r>
        <w:rPr>
          <w:color w:val="202A30"/>
          <w:sz w:val="24"/>
          <w:szCs w:val="24"/>
          <w:shd w:val="clear" w:color="auto" w:fill="FFFFFF"/>
        </w:rPr>
        <w:t xml:space="preserve">Here is edition 12 of the social prescribing update, with links to the latest guidance and resources relevant to the role of social prescribing during the Covid19 pandemic. </w:t>
      </w:r>
      <w:proofErr w:type="gramStart"/>
      <w:r>
        <w:rPr>
          <w:color w:val="202A30"/>
          <w:sz w:val="24"/>
          <w:szCs w:val="24"/>
          <w:shd w:val="clear" w:color="auto" w:fill="FFFFFF"/>
        </w:rPr>
        <w:t xml:space="preserve">For queries relating to this update, please contact: </w:t>
      </w:r>
      <w:hyperlink r:id="rId7" w:history="1">
        <w:r>
          <w:rPr>
            <w:rStyle w:val="Hyperlink"/>
            <w:color w:val="0070C0"/>
            <w:sz w:val="24"/>
            <w:szCs w:val="24"/>
            <w:shd w:val="clear" w:color="auto" w:fill="FFFFFF"/>
          </w:rPr>
          <w:t>england.socialprescribing@nhs.net</w:t>
        </w:r>
      </w:hyperlink>
      <w:r>
        <w:rPr>
          <w:color w:val="202A30"/>
          <w:sz w:val="24"/>
          <w:szCs w:val="24"/>
          <w:shd w:val="clear" w:color="auto" w:fill="FFFFFF"/>
        </w:rPr>
        <w:t>.</w:t>
      </w:r>
      <w:proofErr w:type="gramEnd"/>
      <w:r>
        <w:rPr>
          <w:color w:val="202A30"/>
          <w:sz w:val="24"/>
          <w:szCs w:val="24"/>
          <w:shd w:val="clear" w:color="auto" w:fill="FFFFFF"/>
        </w:rPr>
        <w:t> </w:t>
      </w:r>
    </w:p>
    <w:p w:rsidR="007814B1" w:rsidRDefault="007814B1" w:rsidP="007814B1">
      <w:pPr>
        <w:spacing w:after="480"/>
        <w:rPr>
          <w:color w:val="202A30"/>
          <w:sz w:val="24"/>
          <w:szCs w:val="24"/>
          <w:shd w:val="clear" w:color="auto" w:fill="FFFFFF"/>
        </w:rPr>
      </w:pPr>
      <w:r>
        <w:rPr>
          <w:color w:val="202A30"/>
          <w:sz w:val="24"/>
          <w:szCs w:val="24"/>
          <w:shd w:val="clear" w:color="auto" w:fill="FFFFFF"/>
        </w:rPr>
        <w:t xml:space="preserve">Previous editions are on the SP Collaboration Platform in the </w:t>
      </w:r>
      <w:hyperlink r:id="rId8" w:history="1">
        <w:r>
          <w:rPr>
            <w:rStyle w:val="Hyperlink"/>
            <w:color w:val="202A30"/>
            <w:sz w:val="24"/>
            <w:szCs w:val="24"/>
            <w:u w:val="none"/>
            <w:shd w:val="clear" w:color="auto" w:fill="FFFFFF"/>
          </w:rPr>
          <w:t>Latest News</w:t>
        </w:r>
      </w:hyperlink>
      <w:r>
        <w:rPr>
          <w:color w:val="202A30"/>
          <w:sz w:val="24"/>
          <w:szCs w:val="24"/>
          <w:shd w:val="clear" w:color="auto" w:fill="FFFFFF"/>
        </w:rPr>
        <w:t xml:space="preserve"> section.</w:t>
      </w:r>
    </w:p>
    <w:p w:rsidR="007814B1" w:rsidRDefault="007814B1" w:rsidP="007814B1">
      <w:pPr>
        <w:rPr>
          <w:color w:val="202A30"/>
          <w:sz w:val="24"/>
          <w:szCs w:val="24"/>
          <w:shd w:val="clear" w:color="auto" w:fill="FFFFFF"/>
        </w:rPr>
      </w:pPr>
      <w:r>
        <w:rPr>
          <w:rFonts w:ascii="Segoe UI Emoji" w:hAnsi="Segoe UI Emoji"/>
          <w:color w:val="202A30"/>
          <w:sz w:val="24"/>
          <w:szCs w:val="24"/>
          <w:shd w:val="clear" w:color="auto" w:fill="FFFFFF"/>
        </w:rPr>
        <w:t>📄</w:t>
      </w:r>
      <w:r>
        <w:rPr>
          <w:color w:val="202A30"/>
          <w:sz w:val="24"/>
          <w:szCs w:val="24"/>
          <w:shd w:val="clear" w:color="auto" w:fill="FFFFFF"/>
        </w:rPr>
        <w:t xml:space="preserve"> </w:t>
      </w:r>
      <w:r>
        <w:rPr>
          <w:b/>
          <w:bCs/>
          <w:color w:val="0070C0"/>
          <w:sz w:val="26"/>
          <w:szCs w:val="26"/>
          <w:shd w:val="clear" w:color="auto" w:fill="FFFFFF"/>
        </w:rPr>
        <w:t>National updates</w:t>
      </w:r>
    </w:p>
    <w:p w:rsidR="007814B1" w:rsidRDefault="007814B1" w:rsidP="007814B1">
      <w:pPr>
        <w:jc w:val="center"/>
        <w:rPr>
          <w:rFonts w:eastAsia="Times New Roman"/>
          <w:color w:val="202A30"/>
          <w:sz w:val="24"/>
          <w:szCs w:val="24"/>
          <w:shd w:val="clear" w:color="auto" w:fill="FFFFFF"/>
        </w:rPr>
      </w:pPr>
      <w:r>
        <w:rPr>
          <w:rFonts w:eastAsia="Times New Roman"/>
          <w:color w:val="202A30"/>
          <w:sz w:val="24"/>
          <w:szCs w:val="24"/>
          <w:shd w:val="clear" w:color="auto" w:fill="FFFFFF"/>
        </w:rPr>
        <w:pict>
          <v:rect id="_x0000_i1147" style="width:451.3pt;height:1.5pt" o:hralign="center" o:hrstd="t" o:hr="t" fillcolor="#a0a0a0" stroked="f"/>
        </w:pict>
      </w:r>
    </w:p>
    <w:p w:rsidR="007814B1" w:rsidRDefault="007814B1" w:rsidP="007814B1">
      <w:pPr>
        <w:spacing w:after="240"/>
        <w:textAlignment w:val="center"/>
        <w:rPr>
          <w:color w:val="202A30"/>
          <w:sz w:val="24"/>
          <w:szCs w:val="24"/>
          <w:shd w:val="clear" w:color="auto" w:fill="FFFFFF"/>
        </w:rPr>
      </w:pPr>
      <w:r>
        <w:rPr>
          <w:color w:val="202A30"/>
          <w:sz w:val="24"/>
          <w:szCs w:val="24"/>
          <w:shd w:val="clear" w:color="auto" w:fill="FFFFFF"/>
        </w:rPr>
        <w:t xml:space="preserve">The </w:t>
      </w:r>
      <w:hyperlink r:id="rId9" w:history="1">
        <w:r>
          <w:rPr>
            <w:rStyle w:val="Hyperlink"/>
            <w:b/>
            <w:bCs/>
            <w:color w:val="0070C0"/>
            <w:sz w:val="24"/>
            <w:szCs w:val="24"/>
            <w:shd w:val="clear" w:color="auto" w:fill="FFFFFF"/>
          </w:rPr>
          <w:t>NHS People site</w:t>
        </w:r>
      </w:hyperlink>
      <w:r>
        <w:rPr>
          <w:b/>
          <w:bCs/>
          <w:color w:val="202A30"/>
          <w:sz w:val="24"/>
          <w:szCs w:val="24"/>
          <w:u w:val="single"/>
          <w:shd w:val="clear" w:color="auto" w:fill="FFFFFF"/>
        </w:rPr>
        <w:t xml:space="preserve"> </w:t>
      </w:r>
      <w:r>
        <w:rPr>
          <w:color w:val="202A30"/>
          <w:sz w:val="24"/>
          <w:szCs w:val="24"/>
          <w:shd w:val="clear" w:color="auto" w:fill="FFFFFF"/>
        </w:rPr>
        <w:t xml:space="preserve">provides support and resources for all NHS staff, including those working in and for primary care. It includes a range of </w:t>
      </w:r>
      <w:hyperlink r:id="rId10" w:history="1">
        <w:r>
          <w:rPr>
            <w:rStyle w:val="Hyperlink"/>
            <w:color w:val="202A30"/>
            <w:sz w:val="24"/>
            <w:szCs w:val="24"/>
            <w:u w:val="none"/>
            <w:shd w:val="clear" w:color="auto" w:fill="FFFFFF"/>
          </w:rPr>
          <w:t>free mental health apps</w:t>
        </w:r>
      </w:hyperlink>
      <w:r>
        <w:rPr>
          <w:color w:val="202A30"/>
          <w:sz w:val="24"/>
          <w:szCs w:val="24"/>
          <w:shd w:val="clear" w:color="auto" w:fill="FFFFFF"/>
        </w:rPr>
        <w:t xml:space="preserve"> and has recently published a </w:t>
      </w:r>
      <w:hyperlink r:id="rId11" w:history="1">
        <w:r>
          <w:rPr>
            <w:rStyle w:val="Hyperlink"/>
            <w:sz w:val="24"/>
            <w:szCs w:val="24"/>
            <w:shd w:val="clear" w:color="auto" w:fill="FFFFFF"/>
          </w:rPr>
          <w:t>Guide to Good Sleep</w:t>
        </w:r>
      </w:hyperlink>
      <w:r>
        <w:rPr>
          <w:color w:val="000000"/>
          <w:sz w:val="24"/>
          <w:szCs w:val="24"/>
          <w:u w:val="single"/>
          <w:shd w:val="clear" w:color="auto" w:fill="FFFFFF"/>
        </w:rPr>
        <w:t>.</w:t>
      </w:r>
      <w:r>
        <w:rPr>
          <w:color w:val="202A30"/>
          <w:sz w:val="24"/>
          <w:szCs w:val="24"/>
          <w:shd w:val="clear" w:color="auto" w:fill="FFFFFF"/>
        </w:rPr>
        <w:t xml:space="preserve"> Please share these tools widely with your colleagues.  </w:t>
      </w:r>
    </w:p>
    <w:p w:rsidR="007814B1" w:rsidRDefault="007814B1" w:rsidP="007814B1">
      <w:pPr>
        <w:spacing w:after="240"/>
        <w:textAlignment w:val="center"/>
        <w:rPr>
          <w:color w:val="202A30"/>
          <w:sz w:val="24"/>
          <w:szCs w:val="24"/>
          <w:shd w:val="clear" w:color="auto" w:fill="FFFFFF"/>
        </w:rPr>
      </w:pPr>
      <w:hyperlink r:id="rId12" w:history="1">
        <w:r>
          <w:rPr>
            <w:rStyle w:val="Hyperlink"/>
            <w:b/>
            <w:bCs/>
            <w:color w:val="0070C0"/>
            <w:sz w:val="24"/>
            <w:szCs w:val="24"/>
            <w:shd w:val="clear" w:color="auto" w:fill="FFFFFF"/>
          </w:rPr>
          <w:t>Shielding guidance</w:t>
        </w:r>
      </w:hyperlink>
      <w:r>
        <w:rPr>
          <w:color w:val="202A30"/>
          <w:sz w:val="24"/>
          <w:szCs w:val="24"/>
          <w:shd w:val="clear" w:color="auto" w:fill="FFFFFF"/>
        </w:rPr>
        <w:t xml:space="preserve"> – the Government’s letter sent to people who are shielding is now available in various translations and accessible formats.</w:t>
      </w:r>
    </w:p>
    <w:p w:rsidR="007814B1" w:rsidRDefault="007814B1" w:rsidP="007814B1">
      <w:pPr>
        <w:spacing w:after="240"/>
        <w:textAlignment w:val="center"/>
        <w:rPr>
          <w:color w:val="202A30"/>
          <w:sz w:val="24"/>
          <w:szCs w:val="24"/>
          <w:shd w:val="clear" w:color="auto" w:fill="FFFFFF"/>
        </w:rPr>
      </w:pPr>
      <w:r>
        <w:rPr>
          <w:color w:val="202A30"/>
          <w:sz w:val="24"/>
          <w:szCs w:val="24"/>
          <w:shd w:val="clear" w:color="auto" w:fill="FFFFFF"/>
        </w:rPr>
        <w:t>The</w:t>
      </w:r>
      <w:r>
        <w:rPr>
          <w:b/>
          <w:bCs/>
          <w:color w:val="202A30"/>
          <w:sz w:val="24"/>
          <w:szCs w:val="24"/>
          <w:shd w:val="clear" w:color="auto" w:fill="FFFFFF"/>
        </w:rPr>
        <w:t xml:space="preserve"> </w:t>
      </w:r>
      <w:hyperlink r:id="rId13" w:history="1">
        <w:r>
          <w:rPr>
            <w:rStyle w:val="Hyperlink"/>
            <w:b/>
            <w:bCs/>
            <w:color w:val="0070C0"/>
            <w:sz w:val="24"/>
            <w:szCs w:val="24"/>
            <w:shd w:val="clear" w:color="auto" w:fill="FFFFFF"/>
          </w:rPr>
          <w:t xml:space="preserve">NHS Parliamentary Awards </w:t>
        </w:r>
        <w:proofErr w:type="gramStart"/>
        <w:r>
          <w:rPr>
            <w:rStyle w:val="Hyperlink"/>
            <w:b/>
            <w:bCs/>
            <w:color w:val="0070C0"/>
            <w:sz w:val="24"/>
            <w:szCs w:val="24"/>
            <w:shd w:val="clear" w:color="auto" w:fill="FFFFFF"/>
          </w:rPr>
          <w:t>2020</w:t>
        </w:r>
        <w:r>
          <w:rPr>
            <w:rStyle w:val="Hyperlink"/>
            <w:color w:val="202A30"/>
            <w:sz w:val="24"/>
            <w:szCs w:val="24"/>
            <w:u w:val="none"/>
            <w:shd w:val="clear" w:color="auto" w:fill="FFFFFF"/>
          </w:rPr>
          <w:t>,</w:t>
        </w:r>
        <w:proofErr w:type="gramEnd"/>
      </w:hyperlink>
      <w:r>
        <w:rPr>
          <w:color w:val="202A30"/>
          <w:sz w:val="24"/>
          <w:szCs w:val="24"/>
          <w:shd w:val="clear" w:color="auto" w:fill="FFFFFF"/>
        </w:rPr>
        <w:t xml:space="preserve"> are designed to celebrate NHS staff, carers and volunteers. MPs are now searching for nominations to submit and want to hear from outstanding individuals in their local area, who have innovated, impressed and made a real difference to how the health service provides care for people. Have you got a good example to share? </w:t>
      </w:r>
      <w:hyperlink r:id="rId14" w:history="1">
        <w:r>
          <w:rPr>
            <w:rStyle w:val="Hyperlink"/>
            <w:color w:val="0070C0"/>
            <w:sz w:val="24"/>
            <w:szCs w:val="24"/>
            <w:shd w:val="clear" w:color="auto" w:fill="FFFFFF"/>
          </w:rPr>
          <w:t>Find out how to nominate</w:t>
        </w:r>
      </w:hyperlink>
      <w:r>
        <w:rPr>
          <w:color w:val="202A30"/>
          <w:sz w:val="24"/>
          <w:szCs w:val="24"/>
          <w:shd w:val="clear" w:color="auto" w:fill="FFFFFF"/>
        </w:rPr>
        <w:t>.</w:t>
      </w:r>
    </w:p>
    <w:p w:rsidR="007814B1" w:rsidRDefault="007814B1" w:rsidP="007814B1">
      <w:pPr>
        <w:spacing w:after="480"/>
        <w:textAlignment w:val="center"/>
        <w:rPr>
          <w:rFonts w:ascii="Arial" w:hAnsi="Arial" w:cs="Arial"/>
          <w:sz w:val="24"/>
          <w:szCs w:val="24"/>
          <w:shd w:val="clear" w:color="auto" w:fill="FFFFFF"/>
        </w:rPr>
      </w:pPr>
      <w:hyperlink r:id="rId15" w:history="1">
        <w:r>
          <w:rPr>
            <w:rStyle w:val="Hyperlink"/>
            <w:b/>
            <w:bCs/>
            <w:sz w:val="24"/>
            <w:szCs w:val="24"/>
            <w:lang w:eastAsia="en-GB"/>
          </w:rPr>
          <w:t>Social prescribing approaches for migrants: call for evidence</w:t>
        </w:r>
      </w:hyperlink>
      <w:r>
        <w:rPr>
          <w:b/>
          <w:bCs/>
          <w:sz w:val="24"/>
          <w:szCs w:val="24"/>
          <w:lang w:eastAsia="en-GB"/>
        </w:rPr>
        <w:t>:</w:t>
      </w:r>
      <w:r>
        <w:rPr>
          <w:b/>
          <w:bCs/>
          <w:lang w:eastAsia="en-GB"/>
        </w:rPr>
        <w:t xml:space="preserve"> </w:t>
      </w:r>
      <w:r>
        <w:rPr>
          <w:b/>
          <w:bCs/>
          <w:sz w:val="24"/>
          <w:szCs w:val="24"/>
          <w:lang w:eastAsia="en-GB"/>
        </w:rPr>
        <w:t> </w:t>
      </w:r>
      <w:r>
        <w:rPr>
          <w:sz w:val="24"/>
          <w:szCs w:val="24"/>
          <w:lang w:eastAsia="en-GB"/>
        </w:rPr>
        <w:t>Public Health England is conducting an evidence review on social prescribing approaches for migrant populations in England in collaboration with University College London (UCL) and International Organization for Migration (IOM).</w:t>
      </w:r>
    </w:p>
    <w:p w:rsidR="007814B1" w:rsidRDefault="007814B1" w:rsidP="007814B1">
      <w:pPr>
        <w:textAlignment w:val="center"/>
        <w:rPr>
          <w:b/>
          <w:bCs/>
          <w:color w:val="0070C0"/>
          <w:sz w:val="26"/>
          <w:szCs w:val="26"/>
          <w:shd w:val="clear" w:color="auto" w:fill="FFFFFF"/>
        </w:rPr>
      </w:pPr>
      <w:r>
        <w:rPr>
          <w:b/>
          <w:bCs/>
          <w:color w:val="0070C0"/>
          <w:sz w:val="26"/>
          <w:szCs w:val="26"/>
          <w:shd w:val="clear" w:color="auto" w:fill="FFFFFF"/>
        </w:rPr>
        <w:lastRenderedPageBreak/>
        <w:t>Case studies</w:t>
      </w:r>
    </w:p>
    <w:p w:rsidR="007814B1" w:rsidRDefault="007814B1" w:rsidP="007814B1">
      <w:pPr>
        <w:jc w:val="center"/>
        <w:textAlignment w:val="center"/>
        <w:rPr>
          <w:rFonts w:eastAsia="Times New Roman"/>
          <w:color w:val="202A30"/>
          <w:sz w:val="24"/>
          <w:szCs w:val="24"/>
          <w:shd w:val="clear" w:color="auto" w:fill="FFFFFF"/>
        </w:rPr>
      </w:pPr>
      <w:r>
        <w:rPr>
          <w:rFonts w:eastAsia="Times New Roman"/>
          <w:color w:val="202A30"/>
          <w:sz w:val="24"/>
          <w:szCs w:val="24"/>
          <w:shd w:val="clear" w:color="auto" w:fill="FFFFFF"/>
        </w:rPr>
        <w:pict>
          <v:rect id="_x0000_i1149" style="width:451.3pt;height:1.5pt" o:hralign="center" o:hrstd="t" o:hr="t" fillcolor="#a0a0a0" stroked="f"/>
        </w:pict>
      </w:r>
    </w:p>
    <w:p w:rsidR="007814B1" w:rsidRDefault="007814B1" w:rsidP="007814B1">
      <w:pPr>
        <w:spacing w:after="120"/>
        <w:textAlignment w:val="center"/>
        <w:rPr>
          <w:color w:val="202A30"/>
          <w:sz w:val="24"/>
          <w:szCs w:val="24"/>
          <w:shd w:val="clear" w:color="auto" w:fill="FFFFFF"/>
        </w:rPr>
      </w:pPr>
      <w:r>
        <w:rPr>
          <w:color w:val="202A30"/>
          <w:sz w:val="24"/>
          <w:szCs w:val="24"/>
          <w:shd w:val="clear" w:color="auto" w:fill="FFFFFF"/>
        </w:rPr>
        <w:t xml:space="preserve">Thank you to everybody who has contacted us recently. We have received a flood of case studies, and feedback. The information you have sent highlights the challenges that have faced link workers and our communities during recent months. You have also demonstrated the impact that you are having, with resilience, creativity and hard work. </w:t>
      </w:r>
    </w:p>
    <w:p w:rsidR="007814B1" w:rsidRDefault="007814B1" w:rsidP="007814B1">
      <w:pPr>
        <w:spacing w:after="480"/>
        <w:textAlignment w:val="center"/>
        <w:rPr>
          <w:color w:val="202A30"/>
          <w:sz w:val="24"/>
          <w:szCs w:val="24"/>
          <w:shd w:val="clear" w:color="auto" w:fill="FFFFFF"/>
        </w:rPr>
      </w:pPr>
      <w:r>
        <w:rPr>
          <w:color w:val="202A30"/>
          <w:sz w:val="24"/>
          <w:szCs w:val="24"/>
          <w:shd w:val="clear" w:color="auto" w:fill="FFFFFF"/>
        </w:rPr>
        <w:t xml:space="preserve">We haven’t been able to make them all public, but we have published a representative set of </w:t>
      </w:r>
      <w:hyperlink r:id="rId16" w:history="1">
        <w:r>
          <w:rPr>
            <w:rStyle w:val="Hyperlink"/>
            <w:b/>
            <w:bCs/>
            <w:color w:val="0070C0"/>
            <w:sz w:val="24"/>
            <w:szCs w:val="24"/>
            <w:shd w:val="clear" w:color="auto" w:fill="FFFFFF"/>
          </w:rPr>
          <w:t>case studies on the NHS England and NHS Improvement website</w:t>
        </w:r>
      </w:hyperlink>
      <w:r>
        <w:rPr>
          <w:b/>
          <w:bCs/>
          <w:color w:val="0070C0"/>
          <w:sz w:val="24"/>
          <w:szCs w:val="24"/>
          <w:u w:val="single"/>
          <w:shd w:val="clear" w:color="auto" w:fill="FFFFFF"/>
        </w:rPr>
        <w:t>.</w:t>
      </w:r>
      <w:r>
        <w:rPr>
          <w:color w:val="202A30"/>
          <w:sz w:val="24"/>
          <w:szCs w:val="24"/>
          <w:shd w:val="clear" w:color="auto" w:fill="FFFFFF"/>
        </w:rPr>
        <w:t xml:space="preserve"> They paint an amazing picture of social prescribing in communities, primary care networks and voluntary sector organisations.  Thank you for making a difference.  </w:t>
      </w:r>
    </w:p>
    <w:p w:rsidR="007814B1" w:rsidRDefault="007814B1" w:rsidP="007814B1">
      <w:pPr>
        <w:rPr>
          <w:color w:val="202A30"/>
          <w:sz w:val="24"/>
          <w:szCs w:val="24"/>
          <w:shd w:val="clear" w:color="auto" w:fill="FFFFFF"/>
        </w:rPr>
      </w:pPr>
      <w:r>
        <w:rPr>
          <w:rFonts w:ascii="Segoe UI Emoji" w:hAnsi="Segoe UI Emoji"/>
          <w:color w:val="202A30"/>
          <w:sz w:val="24"/>
          <w:szCs w:val="24"/>
          <w:shd w:val="clear" w:color="auto" w:fill="FFFFFF"/>
        </w:rPr>
        <w:t>💻💬</w:t>
      </w:r>
      <w:proofErr w:type="gramStart"/>
      <w:r>
        <w:rPr>
          <w:color w:val="202A30"/>
          <w:sz w:val="24"/>
          <w:szCs w:val="24"/>
          <w:shd w:val="clear" w:color="auto" w:fill="FFFFFF"/>
        </w:rPr>
        <w:t xml:space="preserve">  </w:t>
      </w:r>
      <w:r>
        <w:rPr>
          <w:b/>
          <w:bCs/>
          <w:color w:val="0070C0"/>
          <w:sz w:val="26"/>
          <w:szCs w:val="26"/>
          <w:shd w:val="clear" w:color="auto" w:fill="FFFFFF"/>
        </w:rPr>
        <w:t>Webinars</w:t>
      </w:r>
      <w:proofErr w:type="gramEnd"/>
      <w:r>
        <w:rPr>
          <w:b/>
          <w:bCs/>
          <w:color w:val="0070C0"/>
          <w:sz w:val="26"/>
          <w:szCs w:val="26"/>
          <w:shd w:val="clear" w:color="auto" w:fill="FFFFFF"/>
        </w:rPr>
        <w:t xml:space="preserve"> </w:t>
      </w:r>
    </w:p>
    <w:p w:rsidR="007814B1" w:rsidRDefault="007814B1" w:rsidP="007814B1">
      <w:pPr>
        <w:jc w:val="center"/>
        <w:rPr>
          <w:rFonts w:eastAsia="Times New Roman"/>
          <w:color w:val="202A30"/>
          <w:sz w:val="24"/>
          <w:szCs w:val="24"/>
          <w:shd w:val="clear" w:color="auto" w:fill="FFFFFF"/>
        </w:rPr>
      </w:pPr>
      <w:r>
        <w:rPr>
          <w:rFonts w:eastAsia="Times New Roman"/>
          <w:color w:val="202A30"/>
          <w:sz w:val="24"/>
          <w:szCs w:val="24"/>
          <w:shd w:val="clear" w:color="auto" w:fill="FFFFFF"/>
        </w:rPr>
        <w:pict>
          <v:rect id="_x0000_i1151" style="width:451.3pt;height:1.5pt" o:hralign="center" o:hrstd="t" o:hr="t" fillcolor="#a0a0a0" stroked="f"/>
        </w:pict>
      </w:r>
    </w:p>
    <w:p w:rsidR="007814B1" w:rsidRDefault="007814B1" w:rsidP="007814B1">
      <w:pPr>
        <w:shd w:val="clear" w:color="auto" w:fill="FFFFFF"/>
        <w:spacing w:after="120"/>
        <w:rPr>
          <w:color w:val="202A30"/>
          <w:sz w:val="24"/>
          <w:szCs w:val="24"/>
          <w:shd w:val="clear" w:color="auto" w:fill="FFFFFF"/>
        </w:rPr>
      </w:pPr>
      <w:r>
        <w:rPr>
          <w:color w:val="202A30"/>
          <w:sz w:val="24"/>
          <w:szCs w:val="24"/>
          <w:shd w:val="clear" w:color="auto" w:fill="FFFFFF"/>
        </w:rPr>
        <w:t xml:space="preserve">Over 6000 people have already attended our </w:t>
      </w:r>
      <w:hyperlink r:id="rId17" w:history="1">
        <w:r>
          <w:rPr>
            <w:rStyle w:val="Hyperlink"/>
            <w:b/>
            <w:bCs/>
            <w:color w:val="0070C0"/>
            <w:sz w:val="24"/>
            <w:szCs w:val="24"/>
            <w:shd w:val="clear" w:color="auto" w:fill="FFFFFF"/>
          </w:rPr>
          <w:t>coronavirus response webinars</w:t>
        </w:r>
      </w:hyperlink>
      <w:r>
        <w:rPr>
          <w:b/>
          <w:bCs/>
          <w:color w:val="0070C0"/>
          <w:sz w:val="24"/>
          <w:szCs w:val="24"/>
          <w:u w:val="single"/>
          <w:shd w:val="clear" w:color="auto" w:fill="FFFFFF"/>
        </w:rPr>
        <w:t>.</w:t>
      </w:r>
      <w:r>
        <w:rPr>
          <w:color w:val="202A30"/>
          <w:sz w:val="24"/>
          <w:szCs w:val="24"/>
          <w:shd w:val="clear" w:color="auto" w:fill="FFFFFF"/>
        </w:rPr>
        <w:t xml:space="preserve">  The next webinar will be on </w:t>
      </w:r>
      <w:r>
        <w:rPr>
          <w:b/>
          <w:bCs/>
          <w:color w:val="202A30"/>
          <w:sz w:val="24"/>
          <w:szCs w:val="24"/>
          <w:shd w:val="clear" w:color="auto" w:fill="FFFFFF"/>
        </w:rPr>
        <w:t>Wednesday 15 July</w:t>
      </w:r>
      <w:r>
        <w:rPr>
          <w:color w:val="202A30"/>
          <w:sz w:val="24"/>
          <w:szCs w:val="24"/>
          <w:shd w:val="clear" w:color="auto" w:fill="FFFFFF"/>
        </w:rPr>
        <w:t xml:space="preserve"> at 1.30pm. The topic will be: Social prescribing for green spaces and accessing nature remotely.   </w:t>
      </w:r>
      <w:hyperlink r:id="rId18" w:history="1">
        <w:r>
          <w:rPr>
            <w:rStyle w:val="Hyperlink"/>
            <w:color w:val="0070C0"/>
            <w:sz w:val="24"/>
            <w:szCs w:val="24"/>
            <w:shd w:val="clear" w:color="auto" w:fill="FFFFFF"/>
          </w:rPr>
          <w:t>Register here.</w:t>
        </w:r>
      </w:hyperlink>
    </w:p>
    <w:p w:rsidR="007814B1" w:rsidRDefault="007814B1" w:rsidP="007814B1">
      <w:pPr>
        <w:shd w:val="clear" w:color="auto" w:fill="FFFFFF"/>
        <w:spacing w:after="480"/>
        <w:rPr>
          <w:color w:val="202A30"/>
          <w:sz w:val="24"/>
          <w:szCs w:val="24"/>
          <w:shd w:val="clear" w:color="auto" w:fill="FFFFFF"/>
        </w:rPr>
      </w:pPr>
      <w:hyperlink r:id="rId19" w:history="1">
        <w:r>
          <w:rPr>
            <w:rStyle w:val="Hyperlink"/>
            <w:color w:val="0070C0"/>
            <w:sz w:val="24"/>
            <w:szCs w:val="24"/>
            <w:shd w:val="clear" w:color="auto" w:fill="FFFFFF"/>
          </w:rPr>
          <w:t>Slides and presentations</w:t>
        </w:r>
      </w:hyperlink>
      <w:r>
        <w:rPr>
          <w:color w:val="202A30"/>
          <w:sz w:val="24"/>
          <w:szCs w:val="24"/>
          <w:shd w:val="clear" w:color="auto" w:fill="FFFFFF"/>
        </w:rPr>
        <w:t xml:space="preserve"> from all the previous webinars are available on the Collaborative Platform, our online network for social prescribing. </w:t>
      </w:r>
    </w:p>
    <w:p w:rsidR="007814B1" w:rsidRDefault="007814B1" w:rsidP="007814B1">
      <w:pPr>
        <w:shd w:val="clear" w:color="auto" w:fill="FFFFFF"/>
        <w:spacing w:after="60"/>
        <w:rPr>
          <w:color w:val="202A30"/>
          <w:sz w:val="24"/>
          <w:szCs w:val="24"/>
          <w:shd w:val="clear" w:color="auto" w:fill="FFFFFF"/>
        </w:rPr>
      </w:pPr>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-7484745</wp:posOffset>
            </wp:positionV>
            <wp:extent cx="485775" cy="2254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2254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70C0"/>
          <w:sz w:val="26"/>
          <w:szCs w:val="26"/>
          <w:shd w:val="clear" w:color="auto" w:fill="FFFFFF"/>
        </w:rPr>
        <w:t>Social prescribing support from NHS England</w:t>
      </w:r>
    </w:p>
    <w:p w:rsidR="007814B1" w:rsidRDefault="007814B1" w:rsidP="007814B1">
      <w:pPr>
        <w:shd w:val="clear" w:color="auto" w:fill="FFFFFF"/>
        <w:jc w:val="center"/>
        <w:rPr>
          <w:rFonts w:eastAsia="Times New Roman"/>
          <w:color w:val="202A30"/>
          <w:sz w:val="24"/>
          <w:szCs w:val="24"/>
          <w:shd w:val="clear" w:color="auto" w:fill="FFFFFF"/>
        </w:rPr>
      </w:pPr>
      <w:r>
        <w:rPr>
          <w:rFonts w:eastAsia="Times New Roman"/>
          <w:color w:val="202A30"/>
          <w:sz w:val="24"/>
          <w:szCs w:val="24"/>
          <w:shd w:val="clear" w:color="auto" w:fill="FFFFFF"/>
        </w:rPr>
        <w:pict>
          <v:rect id="_x0000_i1152" style="width:451.3pt;height:1.5pt" o:hralign="center" o:hrstd="t" o:hr="t" fillcolor="#a0a0a0" stroked="f"/>
        </w:pict>
      </w:r>
    </w:p>
    <w:p w:rsidR="007814B1" w:rsidRDefault="007814B1" w:rsidP="007814B1">
      <w:pPr>
        <w:autoSpaceDE w:val="0"/>
        <w:autoSpaceDN w:val="0"/>
        <w:spacing w:after="240"/>
        <w:rPr>
          <w:color w:val="202A30"/>
          <w:sz w:val="24"/>
          <w:szCs w:val="24"/>
          <w:shd w:val="clear" w:color="auto" w:fill="FFFFFF"/>
        </w:rPr>
      </w:pPr>
      <w:hyperlink r:id="rId21" w:history="1">
        <w:proofErr w:type="gramStart"/>
        <w:r>
          <w:rPr>
            <w:rStyle w:val="Hyperlink"/>
            <w:b/>
            <w:bCs/>
            <w:color w:val="0070C0"/>
            <w:sz w:val="24"/>
            <w:szCs w:val="24"/>
            <w:shd w:val="clear" w:color="auto" w:fill="FFFFFF"/>
          </w:rPr>
          <w:t>Social prescribing collaborative network</w:t>
        </w:r>
      </w:hyperlink>
      <w:r>
        <w:rPr>
          <w:b/>
          <w:bCs/>
          <w:color w:val="0070C0"/>
          <w:sz w:val="24"/>
          <w:szCs w:val="24"/>
          <w:u w:val="single"/>
          <w:shd w:val="clear" w:color="auto" w:fill="FFFFFF"/>
        </w:rPr>
        <w:t xml:space="preserve"> </w:t>
      </w:r>
      <w:r>
        <w:rPr>
          <w:color w:val="202A30"/>
          <w:sz w:val="24"/>
          <w:szCs w:val="24"/>
          <w:shd w:val="clear" w:color="auto" w:fill="FFFFFF"/>
        </w:rPr>
        <w:t>(aka the Platform) for info, resources, case studies and discussion.</w:t>
      </w:r>
      <w:proofErr w:type="gramEnd"/>
      <w:r>
        <w:rPr>
          <w:color w:val="202A30"/>
          <w:sz w:val="24"/>
          <w:szCs w:val="24"/>
          <w:shd w:val="clear" w:color="auto" w:fill="FFFFFF"/>
        </w:rPr>
        <w:t xml:space="preserve"> To join email </w:t>
      </w:r>
      <w:hyperlink r:id="rId22" w:history="1">
        <w:r>
          <w:rPr>
            <w:rStyle w:val="Hyperlink"/>
            <w:color w:val="0070C0"/>
            <w:sz w:val="24"/>
            <w:szCs w:val="24"/>
            <w:shd w:val="clear" w:color="auto" w:fill="FFFFFF"/>
          </w:rPr>
          <w:t>england.socialprescribing@nhs.net</w:t>
        </w:r>
      </w:hyperlink>
    </w:p>
    <w:p w:rsidR="007814B1" w:rsidRDefault="007814B1" w:rsidP="007814B1">
      <w:pPr>
        <w:spacing w:after="120"/>
        <w:rPr>
          <w:color w:val="202A30"/>
          <w:sz w:val="24"/>
          <w:szCs w:val="24"/>
          <w:shd w:val="clear" w:color="auto" w:fill="FFFFFF"/>
        </w:rPr>
      </w:pPr>
      <w:hyperlink r:id="rId23" w:history="1">
        <w:r>
          <w:rPr>
            <w:rStyle w:val="Hyperlink"/>
            <w:b/>
            <w:bCs/>
            <w:color w:val="0070C0"/>
            <w:sz w:val="24"/>
            <w:szCs w:val="24"/>
            <w:shd w:val="clear" w:color="auto" w:fill="FFFFFF"/>
          </w:rPr>
          <w:t>Peer support and networking</w:t>
        </w:r>
      </w:hyperlink>
      <w:r>
        <w:rPr>
          <w:color w:val="202A30"/>
          <w:sz w:val="24"/>
          <w:szCs w:val="24"/>
          <w:shd w:val="clear" w:color="auto" w:fill="FFFFFF"/>
        </w:rPr>
        <w:t xml:space="preserve">. </w:t>
      </w:r>
      <w:r>
        <w:rPr>
          <w:color w:val="000000"/>
          <w:sz w:val="24"/>
          <w:szCs w:val="24"/>
          <w:shd w:val="clear" w:color="auto" w:fill="FFFFFF"/>
        </w:rPr>
        <w:t>As a result of C</w:t>
      </w:r>
      <w:r>
        <w:rPr>
          <w:color w:val="202A30"/>
          <w:sz w:val="24"/>
          <w:szCs w:val="24"/>
          <w:shd w:val="clear" w:color="auto" w:fill="FFFFFF"/>
        </w:rPr>
        <w:t xml:space="preserve">ovid19, we’ve had to move our </w:t>
      </w:r>
      <w:r>
        <w:rPr>
          <w:color w:val="000000"/>
          <w:sz w:val="24"/>
          <w:szCs w:val="24"/>
          <w:shd w:val="clear" w:color="auto" w:fill="FFFFFF"/>
        </w:rPr>
        <w:t xml:space="preserve">regular </w:t>
      </w:r>
      <w:r>
        <w:rPr>
          <w:color w:val="202A30"/>
          <w:sz w:val="24"/>
          <w:szCs w:val="24"/>
          <w:shd w:val="clear" w:color="auto" w:fill="FFFFFF"/>
        </w:rPr>
        <w:t xml:space="preserve">support offer on line. (In the four months before the pandemic, we ran 130 live social prescribing events across England.) Key to the support is our team of </w:t>
      </w:r>
      <w:hyperlink r:id="rId24" w:history="1">
        <w:r>
          <w:rPr>
            <w:rStyle w:val="Hyperlink"/>
            <w:color w:val="202A30"/>
            <w:sz w:val="24"/>
            <w:szCs w:val="24"/>
            <w:u w:val="none"/>
            <w:shd w:val="clear" w:color="auto" w:fill="FFFFFF"/>
          </w:rPr>
          <w:t>Regional learning coordinators (RLCs)</w:t>
        </w:r>
      </w:hyperlink>
      <w:r>
        <w:rPr>
          <w:color w:val="202A30"/>
          <w:sz w:val="24"/>
          <w:szCs w:val="24"/>
          <w:shd w:val="clear" w:color="auto" w:fill="FFFFFF"/>
        </w:rPr>
        <w:t xml:space="preserve"> who are currently providing virtual peer support, and who can link you to resources and learning opportunities. If you don’t already know who your RLC is, email </w:t>
      </w:r>
      <w:hyperlink r:id="rId25" w:history="1">
        <w:r>
          <w:rPr>
            <w:rStyle w:val="Hyperlink"/>
            <w:color w:val="0070C0"/>
            <w:sz w:val="24"/>
            <w:szCs w:val="24"/>
            <w:shd w:val="clear" w:color="auto" w:fill="FFFFFF"/>
          </w:rPr>
          <w:t>england.socialprescribing@nhs.net</w:t>
        </w:r>
      </w:hyperlink>
      <w:r>
        <w:rPr>
          <w:color w:val="202A30"/>
          <w:sz w:val="24"/>
          <w:szCs w:val="24"/>
          <w:shd w:val="clear" w:color="auto" w:fill="FFFFFF"/>
        </w:rPr>
        <w:t xml:space="preserve"> telling us where you’re based and we’ll put you in touch.</w:t>
      </w:r>
    </w:p>
    <w:p w:rsidR="007814B1" w:rsidRDefault="007814B1" w:rsidP="007814B1">
      <w:pPr>
        <w:spacing w:after="240"/>
        <w:rPr>
          <w:color w:val="202A30"/>
          <w:sz w:val="24"/>
          <w:szCs w:val="24"/>
          <w:shd w:val="clear" w:color="auto" w:fill="FFFFFF"/>
        </w:rPr>
      </w:pPr>
      <w:r>
        <w:rPr>
          <w:color w:val="202A30"/>
          <w:sz w:val="24"/>
          <w:szCs w:val="24"/>
          <w:shd w:val="clear" w:color="auto" w:fill="FFFFFF"/>
        </w:rPr>
        <w:t xml:space="preserve">And if you want to see what an RLC does, check out the </w:t>
      </w:r>
      <w:hyperlink r:id="rId26" w:history="1">
        <w:r>
          <w:rPr>
            <w:rStyle w:val="Hyperlink"/>
            <w:color w:val="0070C0"/>
            <w:sz w:val="24"/>
            <w:szCs w:val="24"/>
            <w:shd w:val="clear" w:color="auto" w:fill="FFFFFF"/>
          </w:rPr>
          <w:t>film of Sarah Gorman</w:t>
        </w:r>
      </w:hyperlink>
      <w:r>
        <w:rPr>
          <w:color w:val="202A30"/>
          <w:sz w:val="24"/>
          <w:szCs w:val="24"/>
          <w:shd w:val="clear" w:color="auto" w:fill="FFFFFF"/>
        </w:rPr>
        <w:t>, who is our RLC in the north east.</w:t>
      </w:r>
    </w:p>
    <w:p w:rsidR="007814B1" w:rsidRDefault="007814B1" w:rsidP="007814B1">
      <w:pPr>
        <w:spacing w:after="240"/>
        <w:rPr>
          <w:color w:val="202A30"/>
          <w:sz w:val="24"/>
          <w:szCs w:val="24"/>
          <w:shd w:val="clear" w:color="auto" w:fill="FFFFFF"/>
        </w:rPr>
      </w:pPr>
      <w:hyperlink r:id="rId27" w:history="1">
        <w:r>
          <w:rPr>
            <w:rStyle w:val="Hyperlink"/>
            <w:b/>
            <w:bCs/>
            <w:color w:val="0070C0"/>
            <w:sz w:val="24"/>
            <w:szCs w:val="24"/>
            <w:shd w:val="clear" w:color="auto" w:fill="FFFFFF"/>
          </w:rPr>
          <w:t>Social prescribing E-learning</w:t>
        </w:r>
      </w:hyperlink>
      <w:r>
        <w:rPr>
          <w:b/>
          <w:bCs/>
          <w:color w:val="0070C0"/>
          <w:sz w:val="24"/>
          <w:szCs w:val="24"/>
          <w:u w:val="single"/>
          <w:shd w:val="clear" w:color="auto" w:fill="FFFFFF"/>
        </w:rPr>
        <w:t xml:space="preserve"> </w:t>
      </w:r>
      <w:r>
        <w:rPr>
          <w:color w:val="000000"/>
          <w:sz w:val="24"/>
          <w:szCs w:val="24"/>
          <w:shd w:val="clear" w:color="auto" w:fill="FFFFFF"/>
        </w:rPr>
        <w:t>for link workers</w:t>
      </w:r>
      <w:proofErr w:type="gramStart"/>
      <w:r>
        <w:rPr>
          <w:color w:val="000000"/>
          <w:sz w:val="24"/>
          <w:szCs w:val="24"/>
          <w:shd w:val="clear" w:color="auto" w:fill="FFFFFF"/>
        </w:rPr>
        <w:t>,  </w:t>
      </w:r>
      <w:r>
        <w:rPr>
          <w:color w:val="202A30"/>
          <w:sz w:val="24"/>
          <w:szCs w:val="24"/>
          <w:shd w:val="clear" w:color="auto" w:fill="FFFFFF"/>
        </w:rPr>
        <w:t>in</w:t>
      </w:r>
      <w:proofErr w:type="gramEnd"/>
      <w:r>
        <w:rPr>
          <w:color w:val="202A30"/>
          <w:sz w:val="24"/>
          <w:szCs w:val="24"/>
          <w:shd w:val="clear" w:color="auto" w:fill="FFFFFF"/>
        </w:rPr>
        <w:t xml:space="preserve"> conjunction with Health Education England. This online training has been created by experienced social prescribers to cover the </w:t>
      </w:r>
      <w:r>
        <w:rPr>
          <w:color w:val="202A30"/>
          <w:sz w:val="24"/>
          <w:szCs w:val="24"/>
          <w:shd w:val="clear" w:color="auto" w:fill="FFFFFF"/>
        </w:rPr>
        <w:lastRenderedPageBreak/>
        <w:t xml:space="preserve">key topics that will help you in your role. You can register and start any of the six modules at no cost, by linking to </w:t>
      </w:r>
      <w:hyperlink r:id="rId28" w:history="1">
        <w:r>
          <w:rPr>
            <w:rStyle w:val="Hyperlink"/>
            <w:color w:val="0070C0"/>
            <w:sz w:val="24"/>
            <w:szCs w:val="24"/>
            <w:shd w:val="clear" w:color="auto" w:fill="FFFFFF"/>
          </w:rPr>
          <w:t xml:space="preserve">Health Education England Education for Health </w:t>
        </w:r>
        <w:proofErr w:type="gramStart"/>
        <w:r>
          <w:rPr>
            <w:rStyle w:val="Hyperlink"/>
            <w:color w:val="0070C0"/>
            <w:sz w:val="24"/>
            <w:szCs w:val="24"/>
            <w:shd w:val="clear" w:color="auto" w:fill="FFFFFF"/>
          </w:rPr>
          <w:t>Learning</w:t>
        </w:r>
        <w:r>
          <w:rPr>
            <w:rStyle w:val="Hyperlink"/>
            <w:color w:val="202A30"/>
            <w:sz w:val="24"/>
            <w:szCs w:val="24"/>
            <w:u w:val="none"/>
            <w:shd w:val="clear" w:color="auto" w:fill="FFFFFF"/>
          </w:rPr>
          <w:t xml:space="preserve"> </w:t>
        </w:r>
        <w:proofErr w:type="gramEnd"/>
      </w:hyperlink>
      <w:r>
        <w:rPr>
          <w:color w:val="202A30"/>
          <w:sz w:val="24"/>
          <w:szCs w:val="24"/>
          <w:shd w:val="clear" w:color="auto" w:fill="FFFFFF"/>
        </w:rPr>
        <w:t xml:space="preserve">. </w:t>
      </w:r>
    </w:p>
    <w:p w:rsidR="007814B1" w:rsidRDefault="007814B1" w:rsidP="007814B1">
      <w:pPr>
        <w:spacing w:after="480"/>
        <w:rPr>
          <w:color w:val="202A30"/>
          <w:sz w:val="24"/>
          <w:szCs w:val="24"/>
          <w:shd w:val="clear" w:color="auto" w:fill="FFFFFF"/>
        </w:rPr>
      </w:pPr>
      <w:hyperlink r:id="rId29" w:history="1">
        <w:r>
          <w:rPr>
            <w:rStyle w:val="Hyperlink"/>
            <w:b/>
            <w:bCs/>
            <w:color w:val="0070C0"/>
            <w:sz w:val="24"/>
            <w:szCs w:val="24"/>
            <w:shd w:val="clear" w:color="auto" w:fill="FFFFFF"/>
          </w:rPr>
          <w:t>NHS England resources</w:t>
        </w:r>
      </w:hyperlink>
      <w:r>
        <w:rPr>
          <w:color w:val="202A30"/>
          <w:sz w:val="24"/>
          <w:szCs w:val="24"/>
          <w:shd w:val="clear" w:color="auto" w:fill="FFFFFF"/>
        </w:rPr>
        <w:t xml:space="preserve">, including a </w:t>
      </w:r>
      <w:hyperlink r:id="rId30" w:history="1">
        <w:r>
          <w:rPr>
            <w:rStyle w:val="Hyperlink"/>
            <w:sz w:val="24"/>
            <w:szCs w:val="24"/>
            <w:shd w:val="clear" w:color="auto" w:fill="FFFFFF"/>
          </w:rPr>
          <w:t>welcome and induction pack</w:t>
        </w:r>
      </w:hyperlink>
      <w:r>
        <w:rPr>
          <w:color w:val="202A30"/>
          <w:sz w:val="24"/>
          <w:szCs w:val="24"/>
          <w:shd w:val="clear" w:color="auto" w:fill="FFFFFF"/>
        </w:rPr>
        <w:t xml:space="preserve"> to support the work of social prescribing link workers – especially useful if you are new in role. </w:t>
      </w:r>
    </w:p>
    <w:p w:rsidR="007814B1" w:rsidRDefault="007814B1" w:rsidP="007814B1">
      <w:pPr>
        <w:rPr>
          <w:color w:val="202A30"/>
          <w:sz w:val="24"/>
          <w:szCs w:val="24"/>
          <w:shd w:val="clear" w:color="auto" w:fill="FFFFFF"/>
        </w:rPr>
      </w:pPr>
      <w:r>
        <w:rPr>
          <w:rFonts w:ascii="Segoe UI Emoji" w:hAnsi="Segoe UI Emoji"/>
          <w:color w:val="202A30"/>
          <w:sz w:val="24"/>
          <w:szCs w:val="24"/>
          <w:shd w:val="clear" w:color="auto" w:fill="FFFFFF"/>
        </w:rPr>
        <w:t>🔗</w:t>
      </w:r>
      <w:r>
        <w:rPr>
          <w:color w:val="202A30"/>
          <w:sz w:val="24"/>
          <w:szCs w:val="24"/>
          <w:shd w:val="clear" w:color="auto" w:fill="FFFFFF"/>
        </w:rPr>
        <w:t> </w:t>
      </w:r>
      <w:r>
        <w:rPr>
          <w:b/>
          <w:bCs/>
          <w:color w:val="0070C0"/>
          <w:sz w:val="26"/>
          <w:szCs w:val="26"/>
          <w:shd w:val="clear" w:color="auto" w:fill="FFFFFF"/>
        </w:rPr>
        <w:t>Useful links</w:t>
      </w:r>
    </w:p>
    <w:p w:rsidR="007814B1" w:rsidRDefault="007814B1" w:rsidP="007814B1">
      <w:pPr>
        <w:jc w:val="center"/>
        <w:rPr>
          <w:rFonts w:eastAsia="Times New Roman"/>
          <w:color w:val="202A30"/>
          <w:sz w:val="24"/>
          <w:szCs w:val="24"/>
          <w:shd w:val="clear" w:color="auto" w:fill="FFFFFF"/>
        </w:rPr>
      </w:pPr>
      <w:r>
        <w:rPr>
          <w:rFonts w:eastAsia="Times New Roman"/>
          <w:color w:val="202A30"/>
          <w:sz w:val="24"/>
          <w:szCs w:val="24"/>
          <w:shd w:val="clear" w:color="auto" w:fill="FFFFFF"/>
        </w:rPr>
        <w:pict>
          <v:rect id="_x0000_i1155" style="width:451.3pt;height:1.5pt" o:hralign="center" o:hrstd="t" o:hr="t" fillcolor="#a0a0a0" stroked="f"/>
        </w:pict>
      </w:r>
    </w:p>
    <w:p w:rsidR="007814B1" w:rsidRDefault="007814B1" w:rsidP="007814B1">
      <w:pPr>
        <w:spacing w:after="240"/>
        <w:rPr>
          <w:color w:val="202A30"/>
          <w:sz w:val="24"/>
          <w:szCs w:val="24"/>
          <w:shd w:val="clear" w:color="auto" w:fill="FFFFFF"/>
        </w:rPr>
      </w:pPr>
      <w:hyperlink r:id="rId31" w:history="1">
        <w:proofErr w:type="gramStart"/>
        <w:r>
          <w:rPr>
            <w:rStyle w:val="Hyperlink"/>
            <w:b/>
            <w:bCs/>
            <w:color w:val="0070C0"/>
            <w:sz w:val="24"/>
            <w:szCs w:val="24"/>
            <w:shd w:val="clear" w:color="auto" w:fill="FFFFFF"/>
          </w:rPr>
          <w:t>Let’s Talk Loneliness website</w:t>
        </w:r>
      </w:hyperlink>
      <w:r>
        <w:rPr>
          <w:color w:val="202A30"/>
          <w:sz w:val="24"/>
          <w:szCs w:val="24"/>
          <w:shd w:val="clear" w:color="auto" w:fill="FFFFFF"/>
        </w:rPr>
        <w:t xml:space="preserve"> - information on how individuals can safely help themselves and others, and signposts sources of further support.</w:t>
      </w:r>
      <w:proofErr w:type="gramEnd"/>
      <w:r>
        <w:rPr>
          <w:color w:val="202A30"/>
          <w:sz w:val="24"/>
          <w:szCs w:val="24"/>
          <w:shd w:val="clear" w:color="auto" w:fill="FFFFFF"/>
        </w:rPr>
        <w:t xml:space="preserve"> </w:t>
      </w:r>
    </w:p>
    <w:p w:rsidR="007814B1" w:rsidRDefault="007814B1" w:rsidP="007814B1">
      <w:pPr>
        <w:spacing w:after="120"/>
        <w:rPr>
          <w:color w:val="202A30"/>
          <w:sz w:val="24"/>
          <w:szCs w:val="24"/>
          <w:shd w:val="clear" w:color="auto" w:fill="FFFFFF"/>
        </w:rPr>
      </w:pPr>
      <w:r>
        <w:rPr>
          <w:b/>
          <w:bCs/>
          <w:color w:val="0070C0"/>
          <w:sz w:val="24"/>
          <w:szCs w:val="24"/>
          <w:shd w:val="clear" w:color="auto" w:fill="FFFFFF"/>
        </w:rPr>
        <w:t>The Patient Activation Measure (PAM) - training</w:t>
      </w:r>
      <w:r>
        <w:rPr>
          <w:color w:val="202A30"/>
          <w:sz w:val="24"/>
          <w:szCs w:val="24"/>
          <w:shd w:val="clear" w:color="auto" w:fill="FFFFFF"/>
        </w:rPr>
        <w:t>. If you’re using the PAM with people, to support planning and evaluation, the Supported Self-Management team at NHS England is running no-cost training sessions:</w:t>
      </w:r>
    </w:p>
    <w:p w:rsidR="007814B1" w:rsidRDefault="007814B1" w:rsidP="007814B1">
      <w:pPr>
        <w:numPr>
          <w:ilvl w:val="0"/>
          <w:numId w:val="1"/>
        </w:numPr>
        <w:spacing w:after="0"/>
        <w:rPr>
          <w:rFonts w:eastAsia="Times New Roman"/>
          <w:color w:val="202A30"/>
          <w:sz w:val="24"/>
          <w:szCs w:val="24"/>
          <w:shd w:val="clear" w:color="auto" w:fill="FFFFFF"/>
        </w:rPr>
      </w:pPr>
      <w:r>
        <w:rPr>
          <w:rFonts w:eastAsia="Times New Roman"/>
          <w:color w:val="202A30"/>
          <w:sz w:val="24"/>
          <w:szCs w:val="24"/>
          <w:shd w:val="clear" w:color="auto" w:fill="FFFFFF"/>
        </w:rPr>
        <w:t>14 July: What is the PAM?  </w:t>
      </w:r>
    </w:p>
    <w:p w:rsidR="007814B1" w:rsidRDefault="007814B1" w:rsidP="007814B1">
      <w:pPr>
        <w:numPr>
          <w:ilvl w:val="0"/>
          <w:numId w:val="1"/>
        </w:numPr>
        <w:spacing w:after="0"/>
        <w:rPr>
          <w:rFonts w:eastAsia="Times New Roman"/>
          <w:color w:val="202A30"/>
          <w:sz w:val="24"/>
          <w:szCs w:val="24"/>
          <w:shd w:val="clear" w:color="auto" w:fill="FFFFFF"/>
        </w:rPr>
      </w:pPr>
      <w:r>
        <w:rPr>
          <w:rFonts w:eastAsia="Times New Roman"/>
          <w:color w:val="202A30"/>
          <w:sz w:val="24"/>
          <w:szCs w:val="24"/>
          <w:shd w:val="clear" w:color="auto" w:fill="FFFFFF"/>
        </w:rPr>
        <w:t>29 July: Using PAM to tailor conversations and supported self-management approaches.  </w:t>
      </w:r>
    </w:p>
    <w:p w:rsidR="007814B1" w:rsidRDefault="007814B1" w:rsidP="007814B1">
      <w:pPr>
        <w:numPr>
          <w:ilvl w:val="0"/>
          <w:numId w:val="1"/>
        </w:numPr>
        <w:spacing w:after="0"/>
        <w:rPr>
          <w:rFonts w:eastAsia="Times New Roman"/>
          <w:color w:val="202A30"/>
          <w:sz w:val="24"/>
          <w:szCs w:val="24"/>
          <w:shd w:val="clear" w:color="auto" w:fill="FFFFFF"/>
        </w:rPr>
      </w:pPr>
      <w:r>
        <w:rPr>
          <w:rFonts w:eastAsia="Times New Roman"/>
          <w:color w:val="202A30"/>
          <w:sz w:val="24"/>
          <w:szCs w:val="24"/>
          <w:shd w:val="clear" w:color="auto" w:fill="FFFFFF"/>
        </w:rPr>
        <w:t>12 August: How to administer PAM</w:t>
      </w:r>
    </w:p>
    <w:p w:rsidR="007814B1" w:rsidRDefault="007814B1" w:rsidP="007814B1">
      <w:pPr>
        <w:numPr>
          <w:ilvl w:val="0"/>
          <w:numId w:val="1"/>
        </w:numPr>
        <w:spacing w:after="120"/>
        <w:rPr>
          <w:rFonts w:eastAsia="Times New Roman"/>
          <w:color w:val="202A30"/>
          <w:sz w:val="24"/>
          <w:szCs w:val="24"/>
          <w:shd w:val="clear" w:color="auto" w:fill="FFFFFF"/>
        </w:rPr>
      </w:pPr>
      <w:r>
        <w:rPr>
          <w:rFonts w:eastAsia="Times New Roman"/>
          <w:color w:val="202A30"/>
          <w:sz w:val="24"/>
          <w:szCs w:val="24"/>
          <w:shd w:val="clear" w:color="auto" w:fill="FFFFFF"/>
        </w:rPr>
        <w:t>20 August: Embedding PAM in a CCG</w:t>
      </w:r>
    </w:p>
    <w:p w:rsidR="007814B1" w:rsidRDefault="007814B1" w:rsidP="007814B1">
      <w:pPr>
        <w:spacing w:after="240"/>
        <w:rPr>
          <w:color w:val="202A30"/>
          <w:sz w:val="24"/>
          <w:szCs w:val="24"/>
          <w:shd w:val="clear" w:color="auto" w:fill="FFFFFF"/>
        </w:rPr>
      </w:pPr>
      <w:r>
        <w:rPr>
          <w:color w:val="202A30"/>
          <w:sz w:val="24"/>
          <w:szCs w:val="24"/>
          <w:shd w:val="clear" w:color="auto" w:fill="FFFFFF"/>
        </w:rPr>
        <w:t xml:space="preserve">For information and booking, visit Online Events on the </w:t>
      </w:r>
      <w:hyperlink r:id="rId32" w:history="1">
        <w:r>
          <w:rPr>
            <w:rStyle w:val="Hyperlink"/>
            <w:color w:val="202A30"/>
            <w:sz w:val="24"/>
            <w:szCs w:val="24"/>
            <w:u w:val="none"/>
            <w:shd w:val="clear" w:color="auto" w:fill="FFFFFF"/>
          </w:rPr>
          <w:t xml:space="preserve">Personalised Care Collaborative  Platform. </w:t>
        </w:r>
      </w:hyperlink>
      <w:r>
        <w:rPr>
          <w:color w:val="202A30"/>
          <w:sz w:val="24"/>
          <w:szCs w:val="24"/>
          <w:shd w:val="clear" w:color="auto" w:fill="FFFFFF"/>
        </w:rPr>
        <w:t> For enquiries email: </w:t>
      </w:r>
      <w:hyperlink r:id="rId33" w:history="1">
        <w:r>
          <w:rPr>
            <w:rStyle w:val="Hyperlink"/>
            <w:b/>
            <w:bCs/>
            <w:color w:val="0070C0"/>
            <w:sz w:val="24"/>
            <w:szCs w:val="24"/>
            <w:shd w:val="clear" w:color="auto" w:fill="FFFFFF"/>
          </w:rPr>
          <w:t>england.patientactivation@nhs.net</w:t>
        </w:r>
      </w:hyperlink>
      <w:r>
        <w:rPr>
          <w:b/>
          <w:bCs/>
          <w:color w:val="0070C0"/>
          <w:sz w:val="24"/>
          <w:szCs w:val="24"/>
          <w:u w:val="single"/>
          <w:shd w:val="clear" w:color="auto" w:fill="FFFFFF"/>
        </w:rPr>
        <w:t>.  </w:t>
      </w:r>
      <w:r>
        <w:rPr>
          <w:color w:val="202A30"/>
          <w:sz w:val="24"/>
          <w:szCs w:val="24"/>
          <w:shd w:val="clear" w:color="auto" w:fill="FFFFFF"/>
        </w:rPr>
        <w:t> </w:t>
      </w:r>
    </w:p>
    <w:p w:rsidR="007814B1" w:rsidRDefault="007814B1" w:rsidP="007814B1">
      <w:pPr>
        <w:spacing w:after="480"/>
        <w:rPr>
          <w:color w:val="0070C0"/>
          <w:sz w:val="24"/>
          <w:szCs w:val="24"/>
          <w:u w:val="single"/>
          <w:shd w:val="clear" w:color="auto" w:fill="FFFFFF"/>
        </w:rPr>
      </w:pPr>
      <w:r>
        <w:rPr>
          <w:b/>
          <w:bCs/>
          <w:color w:val="0070C0"/>
          <w:sz w:val="24"/>
          <w:szCs w:val="24"/>
          <w:shd w:val="clear" w:color="auto" w:fill="FFFFFF"/>
        </w:rPr>
        <w:t>Employment:</w:t>
      </w:r>
      <w:r>
        <w:rPr>
          <w:color w:val="0070C0"/>
          <w:sz w:val="24"/>
          <w:szCs w:val="24"/>
          <w:shd w:val="clear" w:color="auto" w:fill="FFFFFF"/>
        </w:rPr>
        <w:t xml:space="preserve"> </w:t>
      </w:r>
      <w:r>
        <w:rPr>
          <w:color w:val="202A30"/>
          <w:sz w:val="24"/>
          <w:szCs w:val="24"/>
          <w:shd w:val="clear" w:color="auto" w:fill="FFFFFF"/>
        </w:rPr>
        <w:t xml:space="preserve">Last week’s webinar was on unemployment and supporting people into work. The </w:t>
      </w:r>
      <w:hyperlink r:id="rId34" w:history="1">
        <w:r>
          <w:rPr>
            <w:rStyle w:val="Hyperlink"/>
            <w:color w:val="202A30"/>
            <w:sz w:val="24"/>
            <w:szCs w:val="24"/>
            <w:u w:val="none"/>
            <w:shd w:val="clear" w:color="auto" w:fill="FFFFFF"/>
          </w:rPr>
          <w:t>presentation</w:t>
        </w:r>
      </w:hyperlink>
      <w:r>
        <w:rPr>
          <w:color w:val="202A30"/>
          <w:sz w:val="24"/>
          <w:szCs w:val="24"/>
          <w:shd w:val="clear" w:color="auto" w:fill="FFFFFF"/>
        </w:rPr>
        <w:t xml:space="preserve"> included an overview of Building Better Opportunities (BBO) a National Lottery funded initiative to support people into work.  To find what BBO programme is operating in your area, please visit </w:t>
      </w:r>
      <w:hyperlink r:id="rId35" w:history="1">
        <w:r>
          <w:rPr>
            <w:rStyle w:val="Hyperlink"/>
            <w:color w:val="0070C0"/>
            <w:sz w:val="24"/>
            <w:szCs w:val="24"/>
            <w:shd w:val="clear" w:color="auto" w:fill="FFFFFF"/>
          </w:rPr>
          <w:t>the National Lottery Community Fund</w:t>
        </w:r>
      </w:hyperlink>
      <w:r>
        <w:rPr>
          <w:color w:val="0070C0"/>
          <w:sz w:val="24"/>
          <w:szCs w:val="24"/>
          <w:u w:val="single"/>
          <w:shd w:val="clear" w:color="auto" w:fill="FFFFFF"/>
        </w:rPr>
        <w:t xml:space="preserve"> website.</w:t>
      </w:r>
    </w:p>
    <w:p w:rsidR="007814B1" w:rsidRDefault="007814B1" w:rsidP="007814B1">
      <w:pPr>
        <w:textAlignment w:val="center"/>
        <w:rPr>
          <w:b/>
          <w:bCs/>
          <w:color w:val="202A30"/>
          <w:sz w:val="26"/>
          <w:szCs w:val="26"/>
          <w:shd w:val="clear" w:color="auto" w:fill="FFFFFF"/>
        </w:rPr>
      </w:pPr>
      <w:r>
        <w:rPr>
          <w:b/>
          <w:bCs/>
          <w:color w:val="202A30"/>
          <w:sz w:val="26"/>
          <w:szCs w:val="26"/>
          <w:shd w:val="clear" w:color="auto" w:fill="FFFFFF"/>
        </w:rPr>
        <w:t>And finally, our quote of the week:</w:t>
      </w:r>
    </w:p>
    <w:p w:rsidR="007814B1" w:rsidRDefault="007814B1" w:rsidP="007814B1">
      <w:pPr>
        <w:jc w:val="center"/>
        <w:textAlignment w:val="center"/>
        <w:rPr>
          <w:rFonts w:eastAsia="Times New Roman"/>
          <w:color w:val="202A30"/>
          <w:sz w:val="24"/>
          <w:szCs w:val="24"/>
          <w:shd w:val="clear" w:color="auto" w:fill="FFFFFF"/>
        </w:rPr>
      </w:pPr>
      <w:r>
        <w:rPr>
          <w:rFonts w:eastAsia="Times New Roman"/>
          <w:color w:val="202A30"/>
          <w:sz w:val="24"/>
          <w:szCs w:val="24"/>
          <w:shd w:val="clear" w:color="auto" w:fill="FFFFFF"/>
        </w:rPr>
        <w:pict>
          <v:rect id="_x0000_i1156" style="width:451.3pt;height:1.5pt" o:hralign="center" o:hrstd="t" o:hr="t" fillcolor="#a0a0a0" stroked="f"/>
        </w:pict>
      </w:r>
    </w:p>
    <w:p w:rsidR="007814B1" w:rsidRDefault="007814B1" w:rsidP="007814B1">
      <w:pPr>
        <w:rPr>
          <w:color w:val="202A30"/>
          <w:sz w:val="24"/>
          <w:szCs w:val="24"/>
          <w:shd w:val="clear" w:color="auto" w:fill="FFFFFF"/>
        </w:rPr>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-10795</wp:posOffset>
            </wp:positionV>
            <wp:extent cx="870585" cy="1160145"/>
            <wp:effectExtent l="0" t="0" r="571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70585" cy="1160145"/>
                    </a:xfrm>
                    <a:prstGeom prst="rect">
                      <a:avLst/>
                    </a:prstGeom>
                    <a:noFill/>
                  </pic:spPr>
                </pic:pic>
              </a:graphicData>
            </a:graphic>
            <wp14:sizeRelH relativeFrom="page">
              <wp14:pctWidth>0</wp14:pctWidth>
            </wp14:sizeRelH>
            <wp14:sizeRelV relativeFrom="page">
              <wp14:pctHeight>0</wp14:pctHeight>
            </wp14:sizeRelV>
          </wp:anchor>
        </w:drawing>
      </w:r>
      <w:r>
        <w:rPr>
          <w:color w:val="202A30"/>
          <w:sz w:val="24"/>
          <w:szCs w:val="24"/>
          <w:shd w:val="clear" w:color="auto" w:fill="FFFFFF"/>
        </w:rPr>
        <w:t xml:space="preserve">“During COVID times, the link workers have been exceptional, adapting to the needs of the practice and the PCN. It has allowed our vulnerable and isolated patients to get the support </w:t>
      </w:r>
      <w:proofErr w:type="gramStart"/>
      <w:r>
        <w:rPr>
          <w:color w:val="202A30"/>
          <w:sz w:val="24"/>
          <w:szCs w:val="24"/>
          <w:shd w:val="clear" w:color="auto" w:fill="FFFFFF"/>
        </w:rPr>
        <w:t>the require</w:t>
      </w:r>
      <w:proofErr w:type="gramEnd"/>
      <w:r>
        <w:rPr>
          <w:color w:val="202A30"/>
          <w:sz w:val="24"/>
          <w:szCs w:val="24"/>
          <w:shd w:val="clear" w:color="auto" w:fill="FFFFFF"/>
        </w:rPr>
        <w:t>. They have supported those in a crisis and will also be integral to our recovery offer.”</w:t>
      </w:r>
    </w:p>
    <w:p w:rsidR="007814B1" w:rsidRDefault="007814B1" w:rsidP="007814B1">
      <w:pPr>
        <w:jc w:val="right"/>
        <w:rPr>
          <w:b/>
          <w:bCs/>
          <w:shd w:val="clear" w:color="auto" w:fill="FFFFFF"/>
        </w:rPr>
      </w:pPr>
      <w:r>
        <w:rPr>
          <w:b/>
          <w:bCs/>
          <w:color w:val="000000"/>
          <w:shd w:val="clear" w:color="auto" w:fill="FFFFFF"/>
        </w:rPr>
        <w:t xml:space="preserve">Dr Mohan </w:t>
      </w:r>
      <w:proofErr w:type="spellStart"/>
      <w:r>
        <w:rPr>
          <w:b/>
          <w:bCs/>
          <w:color w:val="000000"/>
          <w:shd w:val="clear" w:color="auto" w:fill="FFFFFF"/>
        </w:rPr>
        <w:t>Sekeram</w:t>
      </w:r>
      <w:proofErr w:type="spellEnd"/>
      <w:r>
        <w:rPr>
          <w:b/>
          <w:bCs/>
          <w:color w:val="000000"/>
          <w:shd w:val="clear" w:color="auto" w:fill="FFFFFF"/>
        </w:rPr>
        <w:t xml:space="preserve"> </w:t>
      </w:r>
    </w:p>
    <w:p w:rsidR="007814B1" w:rsidRDefault="007814B1" w:rsidP="007814B1">
      <w:pPr>
        <w:jc w:val="right"/>
        <w:rPr>
          <w:shd w:val="clear" w:color="auto" w:fill="FFFFFF"/>
        </w:rPr>
      </w:pPr>
      <w:r>
        <w:rPr>
          <w:color w:val="000000"/>
          <w:shd w:val="clear" w:color="auto" w:fill="FFFFFF"/>
        </w:rPr>
        <w:t xml:space="preserve">GP Principal at </w:t>
      </w:r>
      <w:proofErr w:type="spellStart"/>
      <w:r>
        <w:rPr>
          <w:color w:val="000000"/>
          <w:shd w:val="clear" w:color="auto" w:fill="FFFFFF"/>
        </w:rPr>
        <w:t>Wideway</w:t>
      </w:r>
      <w:proofErr w:type="spellEnd"/>
      <w:r>
        <w:rPr>
          <w:color w:val="000000"/>
          <w:shd w:val="clear" w:color="auto" w:fill="FFFFFF"/>
        </w:rPr>
        <w:t xml:space="preserve"> Medical Practice in Merton</w:t>
      </w:r>
    </w:p>
    <w:p w:rsidR="007814B1" w:rsidRDefault="007814B1" w:rsidP="007814B1">
      <w:pPr>
        <w:jc w:val="right"/>
        <w:rPr>
          <w:shd w:val="clear" w:color="auto" w:fill="FFFFFF"/>
        </w:rPr>
      </w:pPr>
      <w:r>
        <w:rPr>
          <w:color w:val="000000"/>
          <w:shd w:val="clear" w:color="auto" w:fill="FFFFFF"/>
        </w:rPr>
        <w:t>RCGP Regional Clinical Lead London (Person Centred Care)</w:t>
      </w:r>
    </w:p>
    <w:p w:rsidR="007814B1" w:rsidRDefault="007814B1" w:rsidP="007814B1">
      <w:pPr>
        <w:spacing w:after="240"/>
        <w:jc w:val="right"/>
        <w:rPr>
          <w:shd w:val="clear" w:color="auto" w:fill="FFFFFF"/>
        </w:rPr>
      </w:pPr>
      <w:r>
        <w:rPr>
          <w:color w:val="000000"/>
          <w:shd w:val="clear" w:color="auto" w:fill="FFFFFF"/>
        </w:rPr>
        <w:lastRenderedPageBreak/>
        <w:t xml:space="preserve">Clinical Lead for Social Prescribing in </w:t>
      </w:r>
      <w:proofErr w:type="spellStart"/>
      <w:r>
        <w:rPr>
          <w:color w:val="000000"/>
          <w:shd w:val="clear" w:color="auto" w:fill="FFFFFF"/>
        </w:rPr>
        <w:t>Wandsworth</w:t>
      </w:r>
      <w:proofErr w:type="spellEnd"/>
      <w:r>
        <w:rPr>
          <w:color w:val="000000"/>
          <w:shd w:val="clear" w:color="auto" w:fill="FFFFFF"/>
        </w:rPr>
        <w:t xml:space="preserve"> and Merton Borough</w:t>
      </w:r>
    </w:p>
    <w:p w:rsidR="00FD47DE" w:rsidRDefault="007814B1" w:rsidP="007814B1">
      <w:pPr>
        <w:rPr>
          <w:color w:val="202A30"/>
          <w:sz w:val="24"/>
          <w:szCs w:val="24"/>
          <w:shd w:val="clear" w:color="auto" w:fill="FFFFFF"/>
        </w:rPr>
      </w:pPr>
      <w:r>
        <w:rPr>
          <w:color w:val="202A30"/>
          <w:sz w:val="24"/>
          <w:szCs w:val="24"/>
          <w:shd w:val="clear" w:color="auto" w:fill="FFFFFF"/>
        </w:rPr>
        <w:t xml:space="preserve">This quote is taken from a case study online: </w:t>
      </w:r>
      <w:hyperlink r:id="rId37" w:history="1">
        <w:r>
          <w:rPr>
            <w:rStyle w:val="Hyperlink"/>
            <w:b/>
            <w:bCs/>
            <w:sz w:val="24"/>
            <w:szCs w:val="24"/>
            <w:shd w:val="clear" w:color="auto" w:fill="FFFFFF"/>
          </w:rPr>
          <w:t>social prescribing and the response to Covid19 in Merton</w:t>
        </w:r>
      </w:hyperlink>
      <w:r>
        <w:rPr>
          <w:color w:val="202A30"/>
          <w:sz w:val="24"/>
          <w:szCs w:val="24"/>
          <w:shd w:val="clear" w:color="auto" w:fill="FFFFFF"/>
        </w:rPr>
        <w:t>.</w:t>
      </w:r>
    </w:p>
    <w:p w:rsidR="007814B1" w:rsidRDefault="007814B1" w:rsidP="007814B1">
      <w:pPr>
        <w:rPr>
          <w:color w:val="202A30"/>
          <w:sz w:val="24"/>
          <w:szCs w:val="24"/>
          <w:shd w:val="clear" w:color="auto" w:fill="FFFFFF"/>
        </w:rPr>
      </w:pPr>
    </w:p>
    <w:p w:rsidR="007814B1" w:rsidRDefault="007814B1" w:rsidP="007814B1">
      <w:pPr>
        <w:rPr>
          <w:color w:val="202A30"/>
          <w:sz w:val="24"/>
          <w:szCs w:val="24"/>
          <w:shd w:val="clear" w:color="auto" w:fill="FFFFFF"/>
        </w:rPr>
      </w:pPr>
      <w:r>
        <w:rPr>
          <w:color w:val="202A30"/>
          <w:sz w:val="24"/>
          <w:szCs w:val="24"/>
          <w:shd w:val="clear" w:color="auto" w:fill="FFFFFF"/>
        </w:rPr>
        <w:t>Social Prescribing Team</w:t>
      </w:r>
    </w:p>
    <w:p w:rsidR="007814B1" w:rsidRDefault="007814B1" w:rsidP="007814B1">
      <w:pPr>
        <w:rPr>
          <w:color w:val="202A30"/>
          <w:sz w:val="24"/>
          <w:szCs w:val="24"/>
          <w:shd w:val="clear" w:color="auto" w:fill="FFFFFF"/>
        </w:rPr>
      </w:pPr>
      <w:r>
        <w:rPr>
          <w:color w:val="202A30"/>
          <w:sz w:val="24"/>
          <w:szCs w:val="24"/>
          <w:shd w:val="clear" w:color="auto" w:fill="FFFFFF"/>
        </w:rPr>
        <w:t>The Personalised Care Group</w:t>
      </w:r>
    </w:p>
    <w:p w:rsidR="007814B1" w:rsidRDefault="007814B1" w:rsidP="007814B1">
      <w:r>
        <w:rPr>
          <w:color w:val="202A30"/>
          <w:sz w:val="24"/>
          <w:szCs w:val="24"/>
          <w:shd w:val="clear" w:color="auto" w:fill="FFFFFF"/>
        </w:rPr>
        <w:t>NHS England and NHS Improvement</w:t>
      </w:r>
      <w:r>
        <w:rPr>
          <w:color w:val="202A30"/>
          <w:sz w:val="24"/>
          <w:szCs w:val="24"/>
          <w:shd w:val="clear" w:color="auto" w:fill="FFFFFF"/>
        </w:rPr>
        <w:br/>
      </w:r>
      <w:hyperlink r:id="rId38" w:history="1">
        <w:r>
          <w:rPr>
            <w:rStyle w:val="Hyperlink"/>
            <w:color w:val="0070C0"/>
            <w:shd w:val="clear" w:color="auto" w:fill="FFFFFF"/>
          </w:rPr>
          <w:t>england.socialprescribing@nhs.net</w:t>
        </w:r>
      </w:hyperlink>
      <w:bookmarkStart w:id="0" w:name="_GoBack"/>
      <w:bookmarkEnd w:id="0"/>
    </w:p>
    <w:sectPr w:rsidR="00781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2CDF"/>
    <w:multiLevelType w:val="multilevel"/>
    <w:tmpl w:val="5FA6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B1"/>
    <w:rsid w:val="007814B1"/>
    <w:rsid w:val="00FD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B1"/>
    <w:rPr>
      <w:color w:val="0000FF" w:themeColor="hyperlink"/>
      <w:u w:val="single"/>
    </w:rPr>
  </w:style>
  <w:style w:type="paragraph" w:styleId="BalloonText">
    <w:name w:val="Balloon Text"/>
    <w:basedOn w:val="Normal"/>
    <w:link w:val="BalloonTextChar"/>
    <w:uiPriority w:val="99"/>
    <w:semiHidden/>
    <w:unhideWhenUsed/>
    <w:rsid w:val="007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B1"/>
    <w:rPr>
      <w:color w:val="0000FF" w:themeColor="hyperlink"/>
      <w:u w:val="single"/>
    </w:rPr>
  </w:style>
  <w:style w:type="paragraph" w:styleId="BalloonText">
    <w:name w:val="Balloon Text"/>
    <w:basedOn w:val="Normal"/>
    <w:link w:val="BalloonTextChar"/>
    <w:uiPriority w:val="99"/>
    <w:semiHidden/>
    <w:unhideWhenUsed/>
    <w:rsid w:val="007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3777">
      <w:bodyDiv w:val="1"/>
      <w:marLeft w:val="0"/>
      <w:marRight w:val="0"/>
      <w:marTop w:val="0"/>
      <w:marBottom w:val="0"/>
      <w:divBdr>
        <w:top w:val="none" w:sz="0" w:space="0" w:color="auto"/>
        <w:left w:val="none" w:sz="0" w:space="0" w:color="auto"/>
        <w:bottom w:val="none" w:sz="0" w:space="0" w:color="auto"/>
        <w:right w:val="none" w:sz="0" w:space="0" w:color="auto"/>
      </w:divBdr>
    </w:div>
    <w:div w:id="392656845">
      <w:bodyDiv w:val="1"/>
      <w:marLeft w:val="0"/>
      <w:marRight w:val="0"/>
      <w:marTop w:val="0"/>
      <w:marBottom w:val="0"/>
      <w:divBdr>
        <w:top w:val="none" w:sz="0" w:space="0" w:color="auto"/>
        <w:left w:val="none" w:sz="0" w:space="0" w:color="auto"/>
        <w:bottom w:val="none" w:sz="0" w:space="0" w:color="auto"/>
        <w:right w:val="none" w:sz="0" w:space="0" w:color="auto"/>
      </w:divBdr>
    </w:div>
    <w:div w:id="618611744">
      <w:bodyDiv w:val="1"/>
      <w:marLeft w:val="0"/>
      <w:marRight w:val="0"/>
      <w:marTop w:val="0"/>
      <w:marBottom w:val="0"/>
      <w:divBdr>
        <w:top w:val="none" w:sz="0" w:space="0" w:color="auto"/>
        <w:left w:val="none" w:sz="0" w:space="0" w:color="auto"/>
        <w:bottom w:val="none" w:sz="0" w:space="0" w:color="auto"/>
        <w:right w:val="none" w:sz="0" w:space="0" w:color="auto"/>
      </w:divBdr>
    </w:div>
    <w:div w:id="719787393">
      <w:bodyDiv w:val="1"/>
      <w:marLeft w:val="0"/>
      <w:marRight w:val="0"/>
      <w:marTop w:val="0"/>
      <w:marBottom w:val="0"/>
      <w:divBdr>
        <w:top w:val="none" w:sz="0" w:space="0" w:color="auto"/>
        <w:left w:val="none" w:sz="0" w:space="0" w:color="auto"/>
        <w:bottom w:val="none" w:sz="0" w:space="0" w:color="auto"/>
        <w:right w:val="none" w:sz="0" w:space="0" w:color="auto"/>
      </w:divBdr>
    </w:div>
    <w:div w:id="1147019056">
      <w:bodyDiv w:val="1"/>
      <w:marLeft w:val="0"/>
      <w:marRight w:val="0"/>
      <w:marTop w:val="0"/>
      <w:marBottom w:val="0"/>
      <w:divBdr>
        <w:top w:val="none" w:sz="0" w:space="0" w:color="auto"/>
        <w:left w:val="none" w:sz="0" w:space="0" w:color="auto"/>
        <w:bottom w:val="none" w:sz="0" w:space="0" w:color="auto"/>
        <w:right w:val="none" w:sz="0" w:space="0" w:color="auto"/>
      </w:divBdr>
    </w:div>
    <w:div w:id="1784497581">
      <w:bodyDiv w:val="1"/>
      <w:marLeft w:val="0"/>
      <w:marRight w:val="0"/>
      <w:marTop w:val="0"/>
      <w:marBottom w:val="0"/>
      <w:divBdr>
        <w:top w:val="none" w:sz="0" w:space="0" w:color="auto"/>
        <w:left w:val="none" w:sz="0" w:space="0" w:color="auto"/>
        <w:bottom w:val="none" w:sz="0" w:space="0" w:color="auto"/>
        <w:right w:val="none" w:sz="0" w:space="0" w:color="auto"/>
      </w:divBdr>
    </w:div>
    <w:div w:id="1823812842">
      <w:bodyDiv w:val="1"/>
      <w:marLeft w:val="0"/>
      <w:marRight w:val="0"/>
      <w:marTop w:val="0"/>
      <w:marBottom w:val="0"/>
      <w:divBdr>
        <w:top w:val="none" w:sz="0" w:space="0" w:color="auto"/>
        <w:left w:val="none" w:sz="0" w:space="0" w:color="auto"/>
        <w:bottom w:val="none" w:sz="0" w:space="0" w:color="auto"/>
        <w:right w:val="none" w:sz="0" w:space="0" w:color="auto"/>
      </w:divBdr>
    </w:div>
    <w:div w:id="1920168431">
      <w:bodyDiv w:val="1"/>
      <w:marLeft w:val="0"/>
      <w:marRight w:val="0"/>
      <w:marTop w:val="0"/>
      <w:marBottom w:val="0"/>
      <w:divBdr>
        <w:top w:val="none" w:sz="0" w:space="0" w:color="auto"/>
        <w:left w:val="none" w:sz="0" w:space="0" w:color="auto"/>
        <w:bottom w:val="none" w:sz="0" w:space="0" w:color="auto"/>
        <w:right w:val="none" w:sz="0" w:space="0" w:color="auto"/>
      </w:divBdr>
    </w:div>
    <w:div w:id="19238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nhs-parliamentary-awards/" TargetMode="External"/><Relationship Id="rId18" Type="http://schemas.openxmlformats.org/officeDocument/2006/relationships/hyperlink" Target="https://nhsiq.webex.com/nhsiq/onstage/g.php?MTID=e47b6627ca6f09df3f520a1a59204bbee" TargetMode="External"/><Relationship Id="rId26" Type="http://schemas.openxmlformats.org/officeDocument/2006/relationships/hyperlink" Target="https://youtu.be/YiEyPfrkTEA" TargetMode="External"/><Relationship Id="rId39" Type="http://schemas.openxmlformats.org/officeDocument/2006/relationships/fontTable" Target="fontTable.xml"/><Relationship Id="rId21" Type="http://schemas.openxmlformats.org/officeDocument/2006/relationships/hyperlink" Target="https://future.nhs.uk/socialprescribing/grouphome" TargetMode="External"/><Relationship Id="rId34" Type="http://schemas.openxmlformats.org/officeDocument/2006/relationships/hyperlink" Target="https://future.nhs.uk/socialprescribing/view?objectID=21262160" TargetMode="External"/><Relationship Id="rId7" Type="http://schemas.openxmlformats.org/officeDocument/2006/relationships/hyperlink" Target="mailto:england.socialprescribing@nhs.net" TargetMode="External"/><Relationship Id="rId12" Type="http://schemas.openxmlformats.org/officeDocument/2006/relationships/hyperlink" Target="https://www.gov.uk/government/publications/shielding-update-letter-to-patients-22-june-2020" TargetMode="External"/><Relationship Id="rId17" Type="http://schemas.openxmlformats.org/officeDocument/2006/relationships/hyperlink" Target="https://future.nhs.uk/socialprescribing/view?objectID=19176208" TargetMode="External"/><Relationship Id="rId25" Type="http://schemas.openxmlformats.org/officeDocument/2006/relationships/hyperlink" Target="mailto:england.socialprescribing@nhs.net" TargetMode="External"/><Relationship Id="rId33" Type="http://schemas.openxmlformats.org/officeDocument/2006/relationships/hyperlink" Target="mailto:england.patientactivation@nhs.net" TargetMode="External"/><Relationship Id="rId38" Type="http://schemas.openxmlformats.org/officeDocument/2006/relationships/hyperlink" Target="mailto:england.socialprescribing@nhs.net" TargetMode="External"/><Relationship Id="rId2" Type="http://schemas.openxmlformats.org/officeDocument/2006/relationships/styles" Target="styles.xml"/><Relationship Id="rId16" Type="http://schemas.openxmlformats.org/officeDocument/2006/relationships/hyperlink" Target="https://www.england.nhs.uk/personalisedcare/social-prescribing/case-studies/" TargetMode="External"/><Relationship Id="rId20" Type="http://schemas.openxmlformats.org/officeDocument/2006/relationships/image" Target="media/image2.jpeg"/><Relationship Id="rId29" Type="http://schemas.openxmlformats.org/officeDocument/2006/relationships/hyperlink" Target="https://future.nhs.uk/socialprescribing/view?objectID=2002977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eople.nhs.uk/guides/a-guide-to-good-sleep-for-clinicians-and-healthcare-professionals/" TargetMode="External"/><Relationship Id="rId24" Type="http://schemas.openxmlformats.org/officeDocument/2006/relationships/hyperlink" Target="https://www.england.nhs.uk/personalisedcare/social-prescribing/support-and-resources/learning-coordinators/" TargetMode="External"/><Relationship Id="rId32" Type="http://schemas.openxmlformats.org/officeDocument/2006/relationships/hyperlink" Target="https://future.nhs.uk/PCCN/grouphome" TargetMode="External"/><Relationship Id="rId37" Type="http://schemas.openxmlformats.org/officeDocument/2006/relationships/hyperlink" Target="https://www.england.nhs.uk/personalisedcare/social-prescribing/case-studies/a-gp-perspective-on-social-prescribing-and-the-response-to-covid-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nsultations/social-prescribing-approaches-for-migrants-call-for-evidence" TargetMode="External"/><Relationship Id="rId23" Type="http://schemas.openxmlformats.org/officeDocument/2006/relationships/hyperlink" Target="https://www.england.nhs.uk/personalisedcare/social-prescribing/support-and-resources/learning-coordinators/" TargetMode="External"/><Relationship Id="rId28" Type="http://schemas.openxmlformats.org/officeDocument/2006/relationships/hyperlink" Target="https://www.e-lfh.org.uk/programmes/social-prescribing/" TargetMode="External"/><Relationship Id="rId36" Type="http://schemas.openxmlformats.org/officeDocument/2006/relationships/image" Target="media/image3.jpeg"/><Relationship Id="rId10" Type="http://schemas.openxmlformats.org/officeDocument/2006/relationships/hyperlink" Target="https://generalpracticebulletin.cmail19.com/t/d-l-mkundl-jlddoyhhy-x/" TargetMode="External"/><Relationship Id="rId19" Type="http://schemas.openxmlformats.org/officeDocument/2006/relationships/hyperlink" Target="https://future.nhs.uk/socialprescribing/view?objectID=19176208" TargetMode="External"/><Relationship Id="rId31" Type="http://schemas.openxmlformats.org/officeDocument/2006/relationships/hyperlink" Target="https://letstalkloneliness.co.uk/advice/" TargetMode="External"/><Relationship Id="rId4" Type="http://schemas.openxmlformats.org/officeDocument/2006/relationships/settings" Target="settings.xml"/><Relationship Id="rId9" Type="http://schemas.openxmlformats.org/officeDocument/2006/relationships/hyperlink" Target="https://people.nhs.uk/" TargetMode="External"/><Relationship Id="rId14" Type="http://schemas.openxmlformats.org/officeDocument/2006/relationships/hyperlink" Target="https://www.england.nhs.uk/nhs-parliamentary-awards/how-to-nominate/" TargetMode="External"/><Relationship Id="rId22" Type="http://schemas.openxmlformats.org/officeDocument/2006/relationships/hyperlink" Target="mailto:england.socialprescribing@nhs.net" TargetMode="External"/><Relationship Id="rId27" Type="http://schemas.openxmlformats.org/officeDocument/2006/relationships/hyperlink" Target="https://www.e-lfh.org.uk/programmes/social-prescribing/" TargetMode="External"/><Relationship Id="rId30" Type="http://schemas.openxmlformats.org/officeDocument/2006/relationships/hyperlink" Target="https://www.england.nhs.uk/publication/social-prescribing-link-worker-welcome-pack/" TargetMode="External"/><Relationship Id="rId35" Type="http://schemas.openxmlformats.org/officeDocument/2006/relationships/hyperlink" Target="https://www.tnlcommunityfund.org.uk/funding/programmes/" TargetMode="External"/><Relationship Id="rId8" Type="http://schemas.openxmlformats.org/officeDocument/2006/relationships/hyperlink" Target="https://future.nhs.uk/socialprescribing/view?objectID=9695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2020-07-13T12:51:00Z</dcterms:created>
  <dcterms:modified xsi:type="dcterms:W3CDTF">2020-07-13T12:51:00Z</dcterms:modified>
</cp:coreProperties>
</file>