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5A" w:rsidRPr="00106BC7" w:rsidRDefault="00030D5A">
      <w:pPr>
        <w:widowControl w:val="0"/>
        <w:spacing w:line="240" w:lineRule="auto"/>
      </w:pPr>
      <w:bookmarkStart w:id="0" w:name="_GoBack"/>
      <w:bookmarkEnd w:id="0"/>
    </w:p>
    <w:p w:rsidR="00030D5A" w:rsidRPr="004F736B" w:rsidRDefault="008E4ABA">
      <w:pPr>
        <w:widowControl w:val="0"/>
        <w:spacing w:line="240" w:lineRule="auto"/>
        <w:rPr>
          <w:iCs/>
        </w:rPr>
      </w:pPr>
      <w:r w:rsidRPr="004F736B">
        <w:rPr>
          <w:b/>
          <w:iCs/>
        </w:rPr>
        <w:t>What:</w:t>
      </w:r>
      <w:r w:rsidRPr="004F736B">
        <w:rPr>
          <w:iCs/>
        </w:rPr>
        <w:t xml:space="preserve"> A weekly message to SW Stakeholders from Contain and Joint Biosecurity Centre.</w:t>
      </w:r>
    </w:p>
    <w:p w:rsidR="00030D5A" w:rsidRPr="004F736B" w:rsidRDefault="008E4ABA">
      <w:pPr>
        <w:widowControl w:val="0"/>
        <w:spacing w:line="240" w:lineRule="auto"/>
        <w:rPr>
          <w:iCs/>
        </w:rPr>
      </w:pPr>
      <w:r w:rsidRPr="004F736B">
        <w:rPr>
          <w:b/>
          <w:iCs/>
        </w:rPr>
        <w:t>Why</w:t>
      </w:r>
      <w:r w:rsidRPr="004F736B">
        <w:rPr>
          <w:iCs/>
        </w:rPr>
        <w:t xml:space="preserve">: To consolidate key information at a regional level on Covid-19 planning and prevention activity. This should help to cut down on messages from multiple channels - meaning this becomes a ‘one-stop-shop’ for things you need to hear, do, find and ask </w:t>
      </w:r>
    </w:p>
    <w:p w:rsidR="00030D5A" w:rsidRPr="004F736B" w:rsidRDefault="008E4ABA">
      <w:pPr>
        <w:widowControl w:val="0"/>
        <w:spacing w:line="240" w:lineRule="auto"/>
        <w:rPr>
          <w:iCs/>
          <w:color w:val="222222"/>
          <w:shd w:val="clear" w:color="auto" w:fill="FCE5CD"/>
        </w:rPr>
      </w:pPr>
      <w:r w:rsidRPr="004F736B">
        <w:rPr>
          <w:b/>
          <w:iCs/>
        </w:rPr>
        <w:t>Who</w:t>
      </w:r>
      <w:r w:rsidRPr="004F736B">
        <w:rPr>
          <w:iCs/>
        </w:rPr>
        <w:t>: For SW stakeholders and partners including Directors of Public Health</w:t>
      </w:r>
      <w:r w:rsidRPr="004F736B">
        <w:rPr>
          <w:iCs/>
          <w:color w:val="222222"/>
        </w:rPr>
        <w:t xml:space="preserve">                                                                        </w:t>
      </w:r>
    </w:p>
    <w:p w:rsidR="00030D5A" w:rsidRPr="00D14702" w:rsidRDefault="00030D5A">
      <w:pPr>
        <w:widowControl w:val="0"/>
        <w:shd w:val="clear" w:color="auto" w:fill="FFFFFF"/>
        <w:spacing w:line="240" w:lineRule="auto"/>
        <w:rPr>
          <w:color w:val="222222"/>
        </w:rPr>
      </w:pPr>
    </w:p>
    <w:tbl>
      <w:tblPr>
        <w:tblStyle w:val="a"/>
        <w:tblW w:w="9690" w:type="dxa"/>
        <w:tblInd w:w="-6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600" w:firstRow="0" w:lastRow="0" w:firstColumn="0" w:lastColumn="0" w:noHBand="1" w:noVBand="1"/>
      </w:tblPr>
      <w:tblGrid>
        <w:gridCol w:w="975"/>
        <w:gridCol w:w="8715"/>
      </w:tblGrid>
      <w:tr w:rsidR="00030D5A" w:rsidRPr="00D14702" w:rsidTr="53A03A6C">
        <w:trPr>
          <w:trHeight w:val="420"/>
        </w:trPr>
        <w:tc>
          <w:tcPr>
            <w:tcW w:w="9690" w:type="dxa"/>
            <w:gridSpan w:val="2"/>
            <w:shd w:val="clear" w:color="auto" w:fill="0B5394"/>
            <w:tcMar>
              <w:top w:w="100" w:type="dxa"/>
              <w:left w:w="100" w:type="dxa"/>
              <w:bottom w:w="100" w:type="dxa"/>
              <w:right w:w="100" w:type="dxa"/>
            </w:tcMar>
          </w:tcPr>
          <w:p w:rsidR="00030D5A" w:rsidRPr="004F736B" w:rsidRDefault="008E4ABA" w:rsidP="53A03A6C">
            <w:pPr>
              <w:widowControl w:val="0"/>
              <w:pBdr>
                <w:top w:val="nil"/>
                <w:left w:val="nil"/>
                <w:bottom w:val="nil"/>
                <w:right w:val="nil"/>
                <w:between w:val="nil"/>
              </w:pBdr>
              <w:spacing w:line="240" w:lineRule="auto"/>
              <w:jc w:val="center"/>
              <w:rPr>
                <w:b/>
                <w:bCs/>
                <w:color w:val="FFFFFF"/>
              </w:rPr>
            </w:pPr>
            <w:r w:rsidRPr="004F736B">
              <w:rPr>
                <w:b/>
                <w:bCs/>
                <w:color w:val="FFFFFF" w:themeColor="background1"/>
              </w:rPr>
              <w:t xml:space="preserve">Weekly message w/b </w:t>
            </w:r>
            <w:r w:rsidR="007B2C87">
              <w:rPr>
                <w:b/>
                <w:bCs/>
                <w:color w:val="FFFFFF" w:themeColor="background1"/>
              </w:rPr>
              <w:t>12</w:t>
            </w:r>
            <w:r w:rsidR="007B2C87" w:rsidRPr="007B2C87">
              <w:rPr>
                <w:b/>
                <w:bCs/>
                <w:color w:val="FFFFFF" w:themeColor="background1"/>
                <w:vertAlign w:val="superscript"/>
              </w:rPr>
              <w:t>th</w:t>
            </w:r>
            <w:r w:rsidR="007B2C87">
              <w:rPr>
                <w:b/>
                <w:bCs/>
                <w:color w:val="FFFFFF" w:themeColor="background1"/>
              </w:rPr>
              <w:t xml:space="preserve"> October 2020</w:t>
            </w:r>
          </w:p>
        </w:tc>
      </w:tr>
      <w:tr w:rsidR="00030D5A" w:rsidRPr="00106BC7" w:rsidTr="53A03A6C">
        <w:tc>
          <w:tcPr>
            <w:tcW w:w="975" w:type="dxa"/>
            <w:shd w:val="clear" w:color="auto" w:fill="E69138"/>
            <w:tcMar>
              <w:top w:w="100" w:type="dxa"/>
              <w:left w:w="100" w:type="dxa"/>
              <w:bottom w:w="100" w:type="dxa"/>
              <w:right w:w="100" w:type="dxa"/>
            </w:tcMar>
          </w:tcPr>
          <w:p w:rsidR="00030D5A" w:rsidRPr="00106BC7" w:rsidRDefault="008E4ABA">
            <w:pPr>
              <w:widowControl w:val="0"/>
              <w:pBdr>
                <w:top w:val="nil"/>
                <w:left w:val="nil"/>
                <w:bottom w:val="nil"/>
                <w:right w:val="nil"/>
                <w:between w:val="nil"/>
              </w:pBdr>
              <w:spacing w:line="240" w:lineRule="auto"/>
              <w:rPr>
                <w:b/>
                <w:color w:val="FFFFFF"/>
                <w:sz w:val="28"/>
                <w:szCs w:val="28"/>
              </w:rPr>
            </w:pPr>
            <w:r w:rsidRPr="00106BC7">
              <w:rPr>
                <w:b/>
                <w:color w:val="FFFFFF"/>
                <w:sz w:val="28"/>
                <w:szCs w:val="28"/>
              </w:rPr>
              <w:t>Hear</w:t>
            </w:r>
          </w:p>
        </w:tc>
        <w:tc>
          <w:tcPr>
            <w:tcW w:w="8715" w:type="dxa"/>
            <w:shd w:val="clear" w:color="auto" w:fill="FCE5CD"/>
            <w:tcMar>
              <w:top w:w="100" w:type="dxa"/>
              <w:left w:w="100" w:type="dxa"/>
              <w:bottom w:w="100" w:type="dxa"/>
              <w:right w:w="100" w:type="dxa"/>
            </w:tcMar>
          </w:tcPr>
          <w:p w:rsidR="00030D5A" w:rsidRDefault="0094268D" w:rsidP="005808B2">
            <w:pPr>
              <w:widowControl w:val="0"/>
              <w:pBdr>
                <w:top w:val="nil"/>
                <w:left w:val="nil"/>
                <w:bottom w:val="nil"/>
                <w:right w:val="nil"/>
                <w:between w:val="nil"/>
              </w:pBdr>
              <w:spacing w:line="240" w:lineRule="auto"/>
              <w:rPr>
                <w:sz w:val="28"/>
                <w:szCs w:val="28"/>
              </w:rPr>
            </w:pPr>
            <w:r w:rsidRPr="006E14B8">
              <w:rPr>
                <w:sz w:val="28"/>
                <w:szCs w:val="28"/>
              </w:rPr>
              <w:t>Welcome to</w:t>
            </w:r>
            <w:r w:rsidR="0017726C" w:rsidRPr="006E14B8">
              <w:rPr>
                <w:sz w:val="28"/>
                <w:szCs w:val="28"/>
              </w:rPr>
              <w:t xml:space="preserve"> our weekly bulletin </w:t>
            </w:r>
          </w:p>
          <w:p w:rsidR="00B61D31" w:rsidRPr="006E14B8" w:rsidRDefault="00B61D31" w:rsidP="005808B2">
            <w:pPr>
              <w:widowControl w:val="0"/>
              <w:pBdr>
                <w:top w:val="nil"/>
                <w:left w:val="nil"/>
                <w:bottom w:val="nil"/>
                <w:right w:val="nil"/>
                <w:between w:val="nil"/>
              </w:pBdr>
              <w:spacing w:line="240" w:lineRule="auto"/>
              <w:rPr>
                <w:sz w:val="28"/>
                <w:szCs w:val="28"/>
              </w:rPr>
            </w:pPr>
          </w:p>
          <w:p w:rsidR="004E01B3" w:rsidRPr="004E01B3" w:rsidRDefault="008E4ABA" w:rsidP="004D42D5">
            <w:pPr>
              <w:widowControl w:val="0"/>
              <w:pBdr>
                <w:top w:val="nil"/>
                <w:left w:val="nil"/>
                <w:bottom w:val="nil"/>
                <w:right w:val="nil"/>
                <w:between w:val="nil"/>
              </w:pBdr>
              <w:spacing w:line="240" w:lineRule="auto"/>
              <w:rPr>
                <w:b/>
                <w:bCs/>
                <w:sz w:val="32"/>
                <w:szCs w:val="32"/>
              </w:rPr>
            </w:pPr>
            <w:r w:rsidRPr="00B61D31">
              <w:rPr>
                <w:b/>
                <w:bCs/>
                <w:sz w:val="32"/>
                <w:szCs w:val="32"/>
              </w:rPr>
              <w:t xml:space="preserve">National </w:t>
            </w:r>
            <w:r w:rsidR="00BE37AB" w:rsidRPr="00B61D31">
              <w:rPr>
                <w:b/>
                <w:bCs/>
                <w:sz w:val="32"/>
                <w:szCs w:val="32"/>
              </w:rPr>
              <w:t>N</w:t>
            </w:r>
            <w:r w:rsidRPr="00B61D31">
              <w:rPr>
                <w:b/>
                <w:bCs/>
                <w:sz w:val="32"/>
                <w:szCs w:val="32"/>
              </w:rPr>
              <w:t>ews</w:t>
            </w:r>
          </w:p>
          <w:p w:rsidR="007B2C87" w:rsidRPr="003A35EA" w:rsidRDefault="007B2C87" w:rsidP="00EB0948">
            <w:pPr>
              <w:rPr>
                <w:sz w:val="28"/>
                <w:szCs w:val="28"/>
              </w:rPr>
            </w:pPr>
          </w:p>
          <w:p w:rsidR="003A35EA" w:rsidRDefault="003A35EA" w:rsidP="001A40F3">
            <w:pPr>
              <w:pStyle w:val="ListParagraph"/>
              <w:numPr>
                <w:ilvl w:val="0"/>
                <w:numId w:val="1"/>
              </w:numPr>
              <w:rPr>
                <w:sz w:val="28"/>
                <w:szCs w:val="28"/>
              </w:rPr>
            </w:pPr>
            <w:r w:rsidRPr="003A35EA">
              <w:rPr>
                <w:sz w:val="28"/>
                <w:szCs w:val="28"/>
              </w:rPr>
              <w:t xml:space="preserve">NHS Test and trace have now got </w:t>
            </w:r>
            <w:r w:rsidRPr="00641991">
              <w:rPr>
                <w:b/>
                <w:bCs/>
                <w:sz w:val="28"/>
                <w:szCs w:val="28"/>
              </w:rPr>
              <w:t>500 Coronavirus Test Centres</w:t>
            </w:r>
            <w:r w:rsidRPr="003A35EA">
              <w:rPr>
                <w:sz w:val="28"/>
                <w:szCs w:val="28"/>
              </w:rPr>
              <w:t xml:space="preserve"> open across the UK. </w:t>
            </w:r>
            <w:r w:rsidR="001C47A5">
              <w:rPr>
                <w:sz w:val="28"/>
                <w:szCs w:val="28"/>
              </w:rPr>
              <w:t>This means the average distance travelled to access a test is now 3.7 miles. What’s more motorbikes are now able to access sites.</w:t>
            </w:r>
          </w:p>
          <w:p w:rsidR="001A40F3" w:rsidRPr="003A35EA" w:rsidRDefault="001A40F3" w:rsidP="001A40F3">
            <w:pPr>
              <w:pStyle w:val="ListParagraph"/>
              <w:rPr>
                <w:sz w:val="28"/>
                <w:szCs w:val="28"/>
              </w:rPr>
            </w:pPr>
          </w:p>
          <w:p w:rsidR="001A40F3" w:rsidRPr="00676B27" w:rsidRDefault="003A35EA" w:rsidP="00676B27">
            <w:pPr>
              <w:pStyle w:val="ListParagraph"/>
              <w:numPr>
                <w:ilvl w:val="0"/>
                <w:numId w:val="1"/>
              </w:numPr>
              <w:rPr>
                <w:sz w:val="28"/>
                <w:szCs w:val="28"/>
              </w:rPr>
            </w:pPr>
            <w:r w:rsidRPr="003A35EA">
              <w:rPr>
                <w:sz w:val="28"/>
                <w:szCs w:val="28"/>
              </w:rPr>
              <w:t xml:space="preserve">There have been over </w:t>
            </w:r>
            <w:r w:rsidRPr="00641991">
              <w:rPr>
                <w:b/>
                <w:bCs/>
                <w:sz w:val="28"/>
                <w:szCs w:val="28"/>
              </w:rPr>
              <w:t>16,000,000 downloads</w:t>
            </w:r>
            <w:r w:rsidRPr="003A35EA">
              <w:rPr>
                <w:sz w:val="28"/>
                <w:szCs w:val="28"/>
              </w:rPr>
              <w:t xml:space="preserve"> of the NHS Test and trace app.</w:t>
            </w:r>
          </w:p>
          <w:p w:rsidR="001A40F3" w:rsidRPr="003A35EA" w:rsidRDefault="001A40F3" w:rsidP="001A40F3">
            <w:pPr>
              <w:pStyle w:val="ListParagraph"/>
              <w:rPr>
                <w:sz w:val="28"/>
                <w:szCs w:val="28"/>
              </w:rPr>
            </w:pPr>
          </w:p>
          <w:p w:rsidR="0095355D" w:rsidRDefault="001C47A5" w:rsidP="001A40F3">
            <w:pPr>
              <w:pStyle w:val="ListParagraph"/>
              <w:numPr>
                <w:ilvl w:val="0"/>
                <w:numId w:val="1"/>
              </w:numPr>
              <w:spacing w:line="240" w:lineRule="auto"/>
              <w:contextualSpacing w:val="0"/>
              <w:rPr>
                <w:sz w:val="28"/>
                <w:szCs w:val="28"/>
              </w:rPr>
            </w:pPr>
            <w:r>
              <w:rPr>
                <w:sz w:val="28"/>
                <w:szCs w:val="28"/>
              </w:rPr>
              <w:t>Last T</w:t>
            </w:r>
            <w:r w:rsidR="007B2C87" w:rsidRPr="003A35EA">
              <w:rPr>
                <w:sz w:val="28"/>
                <w:szCs w:val="28"/>
              </w:rPr>
              <w:t xml:space="preserve">hursday </w:t>
            </w:r>
            <w:r>
              <w:rPr>
                <w:sz w:val="28"/>
                <w:szCs w:val="28"/>
              </w:rPr>
              <w:t>(</w:t>
            </w:r>
            <w:r w:rsidR="007B2C87" w:rsidRPr="003A35EA">
              <w:rPr>
                <w:sz w:val="28"/>
                <w:szCs w:val="28"/>
              </w:rPr>
              <w:t>8 October</w:t>
            </w:r>
            <w:r>
              <w:rPr>
                <w:sz w:val="28"/>
                <w:szCs w:val="28"/>
              </w:rPr>
              <w:t>)</w:t>
            </w:r>
            <w:r w:rsidR="007B2C87" w:rsidRPr="003A35EA">
              <w:rPr>
                <w:sz w:val="28"/>
                <w:szCs w:val="28"/>
              </w:rPr>
              <w:t xml:space="preserve">, MHCLG and Home Office announced the 50/50 split of £60m funding for the police and councils to support enforcement and compliance activity. Allocations of the £30m and the new guidance which details the activities it will be fund, including the role we expect COVID-19 Secure Marshals to play, has been </w:t>
            </w:r>
            <w:hyperlink r:id="rId11" w:history="1">
              <w:r w:rsidR="007B2C87" w:rsidRPr="003A35EA">
                <w:rPr>
                  <w:rStyle w:val="Hyperlink"/>
                  <w:sz w:val="28"/>
                  <w:szCs w:val="28"/>
                </w:rPr>
                <w:t>published</w:t>
              </w:r>
            </w:hyperlink>
            <w:r w:rsidR="007B2C87" w:rsidRPr="003A35EA">
              <w:rPr>
                <w:sz w:val="28"/>
                <w:szCs w:val="28"/>
              </w:rPr>
              <w:t xml:space="preserve"> on Gov.u</w:t>
            </w:r>
            <w:r w:rsidR="001A40F3">
              <w:rPr>
                <w:sz w:val="28"/>
                <w:szCs w:val="28"/>
              </w:rPr>
              <w:t>k</w:t>
            </w:r>
          </w:p>
          <w:p w:rsidR="001A40F3" w:rsidRPr="001A40F3" w:rsidRDefault="001A40F3" w:rsidP="001A40F3">
            <w:pPr>
              <w:pStyle w:val="ListParagraph"/>
              <w:spacing w:line="240" w:lineRule="auto"/>
              <w:contextualSpacing w:val="0"/>
              <w:rPr>
                <w:sz w:val="28"/>
                <w:szCs w:val="28"/>
              </w:rPr>
            </w:pPr>
          </w:p>
          <w:p w:rsidR="0095355D" w:rsidRDefault="001C47A5" w:rsidP="001A40F3">
            <w:pPr>
              <w:pStyle w:val="ListParagraph"/>
              <w:numPr>
                <w:ilvl w:val="0"/>
                <w:numId w:val="1"/>
              </w:numPr>
              <w:spacing w:line="240" w:lineRule="auto"/>
              <w:jc w:val="both"/>
              <w:rPr>
                <w:sz w:val="28"/>
                <w:szCs w:val="28"/>
              </w:rPr>
            </w:pPr>
            <w:r>
              <w:rPr>
                <w:sz w:val="28"/>
                <w:szCs w:val="28"/>
              </w:rPr>
              <w:t xml:space="preserve">Many of </w:t>
            </w:r>
            <w:r w:rsidR="0095355D">
              <w:rPr>
                <w:sz w:val="28"/>
                <w:szCs w:val="28"/>
              </w:rPr>
              <w:t>you will have noticed the guidelines on when to get a test have changed. The 8 day</w:t>
            </w:r>
            <w:r w:rsidR="001A40F3">
              <w:rPr>
                <w:sz w:val="28"/>
                <w:szCs w:val="28"/>
              </w:rPr>
              <w:t xml:space="preserve">s </w:t>
            </w:r>
            <w:r w:rsidR="0095355D">
              <w:rPr>
                <w:sz w:val="28"/>
                <w:szCs w:val="28"/>
              </w:rPr>
              <w:t>cut off in our Test and Trace programme reflects the latest clinical and public health advice on the most appropriate window for testing, taking into account the time we ask people to spend self-isol</w:t>
            </w:r>
            <w:r w:rsidR="00210C1D">
              <w:rPr>
                <w:sz w:val="28"/>
                <w:szCs w:val="28"/>
              </w:rPr>
              <w:t>ating. This advice is under constant review.</w:t>
            </w:r>
          </w:p>
          <w:p w:rsidR="00641991" w:rsidRPr="00641991" w:rsidRDefault="00641991" w:rsidP="00641991">
            <w:pPr>
              <w:pStyle w:val="ListParagraph"/>
              <w:rPr>
                <w:sz w:val="28"/>
                <w:szCs w:val="28"/>
              </w:rPr>
            </w:pPr>
          </w:p>
          <w:p w:rsidR="00641991" w:rsidRDefault="00641991" w:rsidP="001A40F3">
            <w:pPr>
              <w:pStyle w:val="ListParagraph"/>
              <w:numPr>
                <w:ilvl w:val="0"/>
                <w:numId w:val="1"/>
              </w:numPr>
              <w:spacing w:line="240" w:lineRule="auto"/>
              <w:contextualSpacing w:val="0"/>
              <w:rPr>
                <w:rFonts w:eastAsia="Times New Roman"/>
                <w:sz w:val="28"/>
                <w:szCs w:val="28"/>
              </w:rPr>
            </w:pPr>
            <w:r>
              <w:rPr>
                <w:sz w:val="28"/>
                <w:szCs w:val="28"/>
              </w:rPr>
              <w:t>We reported previously that there was to be a new tiered approach and final decisions on these are</w:t>
            </w:r>
            <w:r w:rsidR="00DA4442">
              <w:rPr>
                <w:sz w:val="28"/>
                <w:szCs w:val="28"/>
              </w:rPr>
              <w:t xml:space="preserve"> now</w:t>
            </w:r>
            <w:r>
              <w:rPr>
                <w:sz w:val="28"/>
                <w:szCs w:val="28"/>
              </w:rPr>
              <w:t xml:space="preserve"> being taken. </w:t>
            </w:r>
            <w:r w:rsidRPr="00641991">
              <w:rPr>
                <w:rFonts w:eastAsia="Times New Roman"/>
                <w:b/>
                <w:bCs/>
                <w:sz w:val="28"/>
                <w:szCs w:val="28"/>
              </w:rPr>
              <w:t xml:space="preserve">The local risk levels </w:t>
            </w:r>
            <w:r w:rsidRPr="00641991">
              <w:rPr>
                <w:rFonts w:eastAsia="Times New Roman"/>
                <w:sz w:val="28"/>
                <w:szCs w:val="28"/>
              </w:rPr>
              <w:t xml:space="preserve">are a framework for simplifying the social distancing measures that are applied both locally and </w:t>
            </w:r>
            <w:r w:rsidRPr="00641991">
              <w:rPr>
                <w:rFonts w:eastAsia="Times New Roman"/>
                <w:sz w:val="28"/>
                <w:szCs w:val="28"/>
              </w:rPr>
              <w:lastRenderedPageBreak/>
              <w:t>nationally.</w:t>
            </w:r>
            <w:r w:rsidRPr="00641991">
              <w:rPr>
                <w:sz w:val="28"/>
                <w:szCs w:val="28"/>
              </w:rPr>
              <w:t xml:space="preserve"> </w:t>
            </w:r>
            <w:r w:rsidRPr="00641991">
              <w:rPr>
                <w:rFonts w:eastAsia="Times New Roman"/>
                <w:sz w:val="28"/>
                <w:szCs w:val="28"/>
              </w:rPr>
              <w:t>The objective of the approach is to enable HMG to standardise the interventions in place in local areas across England, making it easier to communicate which restrictions apply to the public. Local Authorities and local health leaders have been engaged in the development of the local risk level framework</w:t>
            </w:r>
            <w:r w:rsidR="00DA4442">
              <w:rPr>
                <w:rFonts w:eastAsia="Times New Roman"/>
                <w:sz w:val="28"/>
                <w:szCs w:val="28"/>
              </w:rPr>
              <w:t>.</w:t>
            </w:r>
            <w:r w:rsidR="001A40F3" w:rsidRPr="00641991">
              <w:rPr>
                <w:rFonts w:eastAsia="Times New Roman"/>
                <w:sz w:val="28"/>
                <w:szCs w:val="28"/>
              </w:rPr>
              <w:t xml:space="preserve"> The final policy for the local risk levels is not yet in place, </w:t>
            </w:r>
            <w:r w:rsidR="001A40F3">
              <w:rPr>
                <w:rFonts w:eastAsia="Times New Roman"/>
                <w:sz w:val="28"/>
                <w:szCs w:val="28"/>
              </w:rPr>
              <w:t>when it is it</w:t>
            </w:r>
            <w:r w:rsidR="001A40F3" w:rsidRPr="00641991">
              <w:rPr>
                <w:rFonts w:eastAsia="Times New Roman"/>
                <w:sz w:val="28"/>
                <w:szCs w:val="28"/>
              </w:rPr>
              <w:t xml:space="preserve"> will be mapped into the current Contain Framework.</w:t>
            </w:r>
            <w:r w:rsidR="00DA4442">
              <w:rPr>
                <w:rFonts w:eastAsia="Times New Roman"/>
                <w:sz w:val="28"/>
                <w:szCs w:val="28"/>
              </w:rPr>
              <w:t xml:space="preserve"> </w:t>
            </w:r>
          </w:p>
          <w:p w:rsidR="00676B27" w:rsidRPr="00676B27" w:rsidRDefault="00676B27" w:rsidP="00676B27">
            <w:pPr>
              <w:spacing w:line="240" w:lineRule="auto"/>
              <w:rPr>
                <w:rFonts w:eastAsia="Times New Roman"/>
                <w:sz w:val="28"/>
                <w:szCs w:val="28"/>
              </w:rPr>
            </w:pPr>
          </w:p>
          <w:p w:rsidR="00676B27" w:rsidRPr="00676B27" w:rsidRDefault="00676B27" w:rsidP="00676B27">
            <w:pPr>
              <w:pStyle w:val="ListParagraph"/>
              <w:numPr>
                <w:ilvl w:val="0"/>
                <w:numId w:val="1"/>
              </w:numPr>
              <w:spacing w:line="240" w:lineRule="auto"/>
              <w:contextualSpacing w:val="0"/>
              <w:rPr>
                <w:sz w:val="28"/>
                <w:szCs w:val="28"/>
              </w:rPr>
            </w:pPr>
            <w:r w:rsidRPr="00676B27">
              <w:rPr>
                <w:sz w:val="28"/>
                <w:szCs w:val="28"/>
              </w:rPr>
              <w:t>NHS Test and Trace/JBC-Defra Wastewater surveillance pilot is showing early promise and a 6 month scale up of the programme has been agreed.  The aim of the work is to prove the science behind using wastewater-based epi</w:t>
            </w:r>
            <w:r>
              <w:rPr>
                <w:sz w:val="28"/>
                <w:szCs w:val="28"/>
              </w:rPr>
              <w:t>demiology</w:t>
            </w:r>
            <w:r w:rsidRPr="00676B27">
              <w:rPr>
                <w:sz w:val="28"/>
                <w:szCs w:val="28"/>
              </w:rPr>
              <w:t xml:space="preserve"> and develop this as a reliable tool to inform future test and trace decisions. The current pilots (including one in Exeter) have informed how the programme will now be expanded. </w:t>
            </w:r>
          </w:p>
          <w:p w:rsidR="000A1706" w:rsidRDefault="000A1706" w:rsidP="006E14B8">
            <w:pPr>
              <w:spacing w:line="270" w:lineRule="atLeast"/>
              <w:rPr>
                <w:rFonts w:eastAsia="Times New Roman"/>
                <w:sz w:val="28"/>
                <w:szCs w:val="28"/>
              </w:rPr>
            </w:pPr>
          </w:p>
          <w:p w:rsidR="00CF50E1" w:rsidRPr="00156A65" w:rsidRDefault="00CF50E1" w:rsidP="004D42D5">
            <w:pPr>
              <w:widowControl w:val="0"/>
              <w:pBdr>
                <w:top w:val="nil"/>
                <w:left w:val="nil"/>
                <w:bottom w:val="nil"/>
                <w:right w:val="nil"/>
                <w:between w:val="nil"/>
              </w:pBdr>
              <w:spacing w:line="240" w:lineRule="auto"/>
              <w:rPr>
                <w:b/>
                <w:bCs/>
                <w:sz w:val="32"/>
                <w:szCs w:val="32"/>
              </w:rPr>
            </w:pPr>
            <w:r w:rsidRPr="00156A65">
              <w:rPr>
                <w:b/>
                <w:bCs/>
                <w:sz w:val="32"/>
                <w:szCs w:val="32"/>
              </w:rPr>
              <w:t>Regional News</w:t>
            </w:r>
          </w:p>
          <w:p w:rsidR="00C52A5F" w:rsidRPr="006E14B8" w:rsidRDefault="00C52A5F" w:rsidP="004D42D5">
            <w:pPr>
              <w:widowControl w:val="0"/>
              <w:pBdr>
                <w:top w:val="nil"/>
                <w:left w:val="nil"/>
                <w:bottom w:val="nil"/>
                <w:right w:val="nil"/>
                <w:between w:val="nil"/>
              </w:pBdr>
              <w:spacing w:line="240" w:lineRule="auto"/>
              <w:rPr>
                <w:sz w:val="28"/>
                <w:szCs w:val="28"/>
              </w:rPr>
            </w:pPr>
          </w:p>
          <w:p w:rsidR="00DA4442" w:rsidRPr="00676B27" w:rsidRDefault="001A40F3" w:rsidP="00DA4442">
            <w:pPr>
              <w:pStyle w:val="ListParagraph"/>
              <w:numPr>
                <w:ilvl w:val="0"/>
                <w:numId w:val="1"/>
              </w:numPr>
              <w:spacing w:line="240" w:lineRule="auto"/>
              <w:contextualSpacing w:val="0"/>
              <w:rPr>
                <w:sz w:val="28"/>
                <w:szCs w:val="28"/>
              </w:rPr>
            </w:pPr>
            <w:r>
              <w:rPr>
                <w:sz w:val="28"/>
                <w:szCs w:val="28"/>
              </w:rPr>
              <w:t>Regions with lower incidence levels (South East, East of England and South West) joined together</w:t>
            </w:r>
            <w:r w:rsidR="00DA4442">
              <w:rPr>
                <w:sz w:val="28"/>
                <w:szCs w:val="28"/>
              </w:rPr>
              <w:t xml:space="preserve"> this week</w:t>
            </w:r>
            <w:r>
              <w:rPr>
                <w:sz w:val="28"/>
                <w:szCs w:val="28"/>
              </w:rPr>
              <w:t xml:space="preserve"> to develop their thinking about what further preventative response approaches could be taken. Deb Lapthorne (PHE</w:t>
            </w:r>
            <w:r w:rsidR="00DA4442">
              <w:rPr>
                <w:sz w:val="28"/>
                <w:szCs w:val="28"/>
              </w:rPr>
              <w:t xml:space="preserve"> </w:t>
            </w:r>
            <w:r w:rsidRPr="00DA4442">
              <w:rPr>
                <w:sz w:val="28"/>
                <w:szCs w:val="28"/>
              </w:rPr>
              <w:t xml:space="preserve">Regional Director) </w:t>
            </w:r>
            <w:r w:rsidR="00DA4442">
              <w:rPr>
                <w:sz w:val="28"/>
                <w:szCs w:val="28"/>
              </w:rPr>
              <w:t>led this for the South West and worked alongside colleagues in the other regions and those in Contain and JBC.</w:t>
            </w:r>
            <w:r w:rsidR="003A35EA" w:rsidRPr="00DA4442">
              <w:rPr>
                <w:sz w:val="28"/>
                <w:szCs w:val="28"/>
              </w:rPr>
              <w:t xml:space="preserve"> </w:t>
            </w:r>
            <w:r w:rsidR="00DA4442">
              <w:rPr>
                <w:sz w:val="28"/>
                <w:szCs w:val="28"/>
              </w:rPr>
              <w:t xml:space="preserve">This work has been well received. In particular it proposed that regions would have clear influence over their testing strategy, </w:t>
            </w:r>
            <w:r w:rsidR="00676B27">
              <w:rPr>
                <w:sz w:val="28"/>
                <w:szCs w:val="28"/>
              </w:rPr>
              <w:t>having local level control over social distancing measures and additional resources for local contact tracing. This would be aligned to the Contain framework and the new local risk levels.</w:t>
            </w:r>
            <w:r w:rsidR="00DA4442">
              <w:t> </w:t>
            </w:r>
          </w:p>
          <w:p w:rsidR="00676B27" w:rsidRPr="00676B27" w:rsidRDefault="00676B27" w:rsidP="00676B27">
            <w:pPr>
              <w:spacing w:line="240" w:lineRule="auto"/>
              <w:rPr>
                <w:sz w:val="28"/>
                <w:szCs w:val="28"/>
              </w:rPr>
            </w:pPr>
          </w:p>
          <w:p w:rsidR="003A35EA" w:rsidRDefault="003A35EA" w:rsidP="00DA4442">
            <w:pPr>
              <w:pStyle w:val="ListParagraph"/>
              <w:spacing w:line="240" w:lineRule="auto"/>
              <w:contextualSpacing w:val="0"/>
              <w:rPr>
                <w:sz w:val="28"/>
                <w:szCs w:val="28"/>
              </w:rPr>
            </w:pPr>
          </w:p>
          <w:p w:rsidR="001C47A5" w:rsidRDefault="001C47A5" w:rsidP="001A40F3">
            <w:pPr>
              <w:pStyle w:val="ListParagraph"/>
              <w:numPr>
                <w:ilvl w:val="0"/>
                <w:numId w:val="1"/>
              </w:numPr>
              <w:spacing w:line="240" w:lineRule="auto"/>
              <w:contextualSpacing w:val="0"/>
              <w:rPr>
                <w:sz w:val="28"/>
                <w:szCs w:val="28"/>
              </w:rPr>
            </w:pPr>
            <w:r>
              <w:rPr>
                <w:sz w:val="28"/>
                <w:szCs w:val="28"/>
              </w:rPr>
              <w:t xml:space="preserve">Next week we say goodbye to our Regional Convenor, Gill Steward, and welcome Richard Carr as her replacement to head up Contain in the South West. </w:t>
            </w:r>
            <w:r w:rsidR="00D53A9E">
              <w:rPr>
                <w:sz w:val="28"/>
                <w:szCs w:val="28"/>
              </w:rPr>
              <w:t xml:space="preserve">Fond farewells and </w:t>
            </w:r>
            <w:r w:rsidR="00676B27">
              <w:rPr>
                <w:sz w:val="28"/>
                <w:szCs w:val="28"/>
              </w:rPr>
              <w:t xml:space="preserve">huge </w:t>
            </w:r>
            <w:r w:rsidR="00D53A9E">
              <w:rPr>
                <w:sz w:val="28"/>
                <w:szCs w:val="28"/>
              </w:rPr>
              <w:t>thanks to Gill and great to have you here Richard!</w:t>
            </w:r>
          </w:p>
          <w:p w:rsidR="003554D5" w:rsidRPr="00676B27" w:rsidRDefault="003554D5" w:rsidP="00676B27">
            <w:pPr>
              <w:pStyle w:val="ListParagraph"/>
              <w:spacing w:line="240" w:lineRule="auto"/>
              <w:contextualSpacing w:val="0"/>
              <w:rPr>
                <w:sz w:val="28"/>
                <w:szCs w:val="28"/>
              </w:rPr>
            </w:pPr>
            <w:r w:rsidRPr="00AC791D">
              <w:rPr>
                <w:sz w:val="28"/>
                <w:szCs w:val="28"/>
              </w:rPr>
              <w:t xml:space="preserve"> </w:t>
            </w:r>
          </w:p>
          <w:p w:rsidR="00030D5A" w:rsidRPr="00676B27" w:rsidRDefault="00030D5A" w:rsidP="00676B27">
            <w:pPr>
              <w:spacing w:line="240" w:lineRule="auto"/>
              <w:rPr>
                <w:sz w:val="28"/>
                <w:szCs w:val="28"/>
              </w:rPr>
            </w:pPr>
          </w:p>
        </w:tc>
      </w:tr>
      <w:tr w:rsidR="00030D5A" w:rsidRPr="00106BC7" w:rsidTr="006175FF">
        <w:trPr>
          <w:trHeight w:val="418"/>
        </w:trPr>
        <w:tc>
          <w:tcPr>
            <w:tcW w:w="975" w:type="dxa"/>
            <w:shd w:val="clear" w:color="auto" w:fill="F1C232"/>
            <w:tcMar>
              <w:top w:w="100" w:type="dxa"/>
              <w:left w:w="100" w:type="dxa"/>
              <w:bottom w:w="100" w:type="dxa"/>
              <w:right w:w="100" w:type="dxa"/>
            </w:tcMar>
          </w:tcPr>
          <w:p w:rsidR="00030D5A" w:rsidRPr="00106BC7" w:rsidRDefault="008E4ABA">
            <w:pPr>
              <w:widowControl w:val="0"/>
              <w:pBdr>
                <w:top w:val="nil"/>
                <w:left w:val="nil"/>
                <w:bottom w:val="nil"/>
                <w:right w:val="nil"/>
                <w:between w:val="nil"/>
              </w:pBdr>
              <w:spacing w:line="240" w:lineRule="auto"/>
              <w:rPr>
                <w:b/>
                <w:color w:val="FFFFFF"/>
                <w:sz w:val="28"/>
                <w:szCs w:val="28"/>
              </w:rPr>
            </w:pPr>
            <w:r w:rsidRPr="00106BC7">
              <w:rPr>
                <w:b/>
                <w:color w:val="FFFFFF"/>
                <w:sz w:val="28"/>
                <w:szCs w:val="28"/>
              </w:rPr>
              <w:lastRenderedPageBreak/>
              <w:t xml:space="preserve">Do </w:t>
            </w:r>
          </w:p>
        </w:tc>
        <w:tc>
          <w:tcPr>
            <w:tcW w:w="8715" w:type="dxa"/>
            <w:shd w:val="clear" w:color="auto" w:fill="FFF2CC"/>
            <w:tcMar>
              <w:top w:w="100" w:type="dxa"/>
              <w:left w:w="100" w:type="dxa"/>
              <w:bottom w:w="100" w:type="dxa"/>
              <w:right w:w="100" w:type="dxa"/>
            </w:tcMar>
          </w:tcPr>
          <w:p w:rsidR="004E1B1B" w:rsidRPr="003726BF" w:rsidRDefault="0017726C" w:rsidP="000A1706">
            <w:pPr>
              <w:widowControl w:val="0"/>
              <w:pBdr>
                <w:top w:val="nil"/>
                <w:left w:val="nil"/>
                <w:bottom w:val="nil"/>
                <w:right w:val="nil"/>
                <w:between w:val="nil"/>
              </w:pBdr>
              <w:spacing w:line="240" w:lineRule="auto"/>
              <w:rPr>
                <w:sz w:val="28"/>
                <w:szCs w:val="28"/>
              </w:rPr>
            </w:pPr>
            <w:bookmarkStart w:id="1" w:name="_dqj2irkzijrf" w:colFirst="0" w:colLast="0"/>
            <w:bookmarkEnd w:id="1"/>
            <w:r w:rsidRPr="003726BF">
              <w:rPr>
                <w:sz w:val="28"/>
                <w:szCs w:val="28"/>
              </w:rPr>
              <w:t>Our circulation list continues to expand, and we are keen to ensure that those who would find this information helpful to their role receive it so do let</w:t>
            </w:r>
            <w:r w:rsidR="006D574A" w:rsidRPr="003726BF">
              <w:rPr>
                <w:sz w:val="28"/>
                <w:szCs w:val="28"/>
              </w:rPr>
              <w:t xml:space="preserve"> </w:t>
            </w:r>
            <w:r w:rsidRPr="003726BF">
              <w:rPr>
                <w:sz w:val="28"/>
                <w:szCs w:val="28"/>
              </w:rPr>
              <w:t xml:space="preserve"> </w:t>
            </w:r>
            <w:hyperlink>
              <w:r w:rsidR="006D574A" w:rsidRPr="003726BF">
                <w:rPr>
                  <w:color w:val="0000FF"/>
                  <w:sz w:val="28"/>
                  <w:szCs w:val="28"/>
                  <w:u w:val="single"/>
                </w:rPr>
                <w:t>Anne</w:t>
              </w:r>
            </w:hyperlink>
            <w:r w:rsidR="006D574A" w:rsidRPr="003726BF">
              <w:rPr>
                <w:sz w:val="28"/>
                <w:szCs w:val="28"/>
              </w:rPr>
              <w:t xml:space="preserve">  </w:t>
            </w:r>
            <w:r w:rsidRPr="003726BF">
              <w:rPr>
                <w:sz w:val="28"/>
                <w:szCs w:val="28"/>
              </w:rPr>
              <w:t>know if you have a colleague who wishes to be added</w:t>
            </w:r>
            <w:r w:rsidR="000A1706">
              <w:rPr>
                <w:sz w:val="28"/>
                <w:szCs w:val="28"/>
              </w:rPr>
              <w:t>.</w:t>
            </w:r>
          </w:p>
        </w:tc>
      </w:tr>
    </w:tbl>
    <w:p w:rsidR="009A388F" w:rsidRDefault="009A388F" w:rsidP="0046135D">
      <w:pPr>
        <w:spacing w:line="240" w:lineRule="auto"/>
      </w:pPr>
    </w:p>
    <w:sectPr w:rsidR="009A388F">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1A" w:rsidRDefault="002A0E1A">
      <w:pPr>
        <w:spacing w:line="240" w:lineRule="auto"/>
      </w:pPr>
      <w:r>
        <w:separator/>
      </w:r>
    </w:p>
  </w:endnote>
  <w:endnote w:type="continuationSeparator" w:id="0">
    <w:p w:rsidR="002A0E1A" w:rsidRDefault="002A0E1A">
      <w:pPr>
        <w:spacing w:line="240" w:lineRule="auto"/>
      </w:pPr>
      <w:r>
        <w:continuationSeparator/>
      </w:r>
    </w:p>
  </w:endnote>
  <w:endnote w:type="continuationNotice" w:id="1">
    <w:p w:rsidR="002A0E1A" w:rsidRDefault="002A0E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1A" w:rsidRDefault="002A0E1A">
      <w:pPr>
        <w:spacing w:line="240" w:lineRule="auto"/>
      </w:pPr>
      <w:r>
        <w:separator/>
      </w:r>
    </w:p>
  </w:footnote>
  <w:footnote w:type="continuationSeparator" w:id="0">
    <w:p w:rsidR="002A0E1A" w:rsidRDefault="002A0E1A">
      <w:pPr>
        <w:spacing w:line="240" w:lineRule="auto"/>
      </w:pPr>
      <w:r>
        <w:continuationSeparator/>
      </w:r>
    </w:p>
  </w:footnote>
  <w:footnote w:type="continuationNotice" w:id="1">
    <w:p w:rsidR="002A0E1A" w:rsidRDefault="002A0E1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3" w:rsidRDefault="00721DD3">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1867B2A2" wp14:editId="5D3CBF00">
          <wp:extent cx="1523308" cy="598367"/>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523308" cy="5983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3DB"/>
    <w:multiLevelType w:val="multilevel"/>
    <w:tmpl w:val="53FA0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F529D5"/>
    <w:multiLevelType w:val="hybridMultilevel"/>
    <w:tmpl w:val="0F581A48"/>
    <w:lvl w:ilvl="0" w:tplc="BB1CC7BC">
      <w:start w:val="1"/>
      <w:numFmt w:val="bullet"/>
      <w:lvlText w:val="​"/>
      <w:lvlJc w:val="left"/>
      <w:pPr>
        <w:tabs>
          <w:tab w:val="num" w:pos="720"/>
        </w:tabs>
        <w:ind w:left="720" w:hanging="360"/>
      </w:pPr>
      <w:rPr>
        <w:rFonts w:ascii="Arial" w:hAnsi="Arial" w:hint="default"/>
      </w:rPr>
    </w:lvl>
    <w:lvl w:ilvl="1" w:tplc="2E04DD26" w:tentative="1">
      <w:start w:val="1"/>
      <w:numFmt w:val="bullet"/>
      <w:lvlText w:val="​"/>
      <w:lvlJc w:val="left"/>
      <w:pPr>
        <w:tabs>
          <w:tab w:val="num" w:pos="1440"/>
        </w:tabs>
        <w:ind w:left="1440" w:hanging="360"/>
      </w:pPr>
      <w:rPr>
        <w:rFonts w:ascii="Arial" w:hAnsi="Arial" w:hint="default"/>
      </w:rPr>
    </w:lvl>
    <w:lvl w:ilvl="2" w:tplc="BD6698C2" w:tentative="1">
      <w:start w:val="1"/>
      <w:numFmt w:val="bullet"/>
      <w:lvlText w:val="​"/>
      <w:lvlJc w:val="left"/>
      <w:pPr>
        <w:tabs>
          <w:tab w:val="num" w:pos="2160"/>
        </w:tabs>
        <w:ind w:left="2160" w:hanging="360"/>
      </w:pPr>
      <w:rPr>
        <w:rFonts w:ascii="Arial" w:hAnsi="Arial" w:hint="default"/>
      </w:rPr>
    </w:lvl>
    <w:lvl w:ilvl="3" w:tplc="F4202B72" w:tentative="1">
      <w:start w:val="1"/>
      <w:numFmt w:val="bullet"/>
      <w:lvlText w:val="​"/>
      <w:lvlJc w:val="left"/>
      <w:pPr>
        <w:tabs>
          <w:tab w:val="num" w:pos="2880"/>
        </w:tabs>
        <w:ind w:left="2880" w:hanging="360"/>
      </w:pPr>
      <w:rPr>
        <w:rFonts w:ascii="Arial" w:hAnsi="Arial" w:hint="default"/>
      </w:rPr>
    </w:lvl>
    <w:lvl w:ilvl="4" w:tplc="FE628DEC" w:tentative="1">
      <w:start w:val="1"/>
      <w:numFmt w:val="bullet"/>
      <w:lvlText w:val="​"/>
      <w:lvlJc w:val="left"/>
      <w:pPr>
        <w:tabs>
          <w:tab w:val="num" w:pos="3600"/>
        </w:tabs>
        <w:ind w:left="3600" w:hanging="360"/>
      </w:pPr>
      <w:rPr>
        <w:rFonts w:ascii="Arial" w:hAnsi="Arial" w:hint="default"/>
      </w:rPr>
    </w:lvl>
    <w:lvl w:ilvl="5" w:tplc="15825D10" w:tentative="1">
      <w:start w:val="1"/>
      <w:numFmt w:val="bullet"/>
      <w:lvlText w:val="​"/>
      <w:lvlJc w:val="left"/>
      <w:pPr>
        <w:tabs>
          <w:tab w:val="num" w:pos="4320"/>
        </w:tabs>
        <w:ind w:left="4320" w:hanging="360"/>
      </w:pPr>
      <w:rPr>
        <w:rFonts w:ascii="Arial" w:hAnsi="Arial" w:hint="default"/>
      </w:rPr>
    </w:lvl>
    <w:lvl w:ilvl="6" w:tplc="97C4C2DE" w:tentative="1">
      <w:start w:val="1"/>
      <w:numFmt w:val="bullet"/>
      <w:lvlText w:val="​"/>
      <w:lvlJc w:val="left"/>
      <w:pPr>
        <w:tabs>
          <w:tab w:val="num" w:pos="5040"/>
        </w:tabs>
        <w:ind w:left="5040" w:hanging="360"/>
      </w:pPr>
      <w:rPr>
        <w:rFonts w:ascii="Arial" w:hAnsi="Arial" w:hint="default"/>
      </w:rPr>
    </w:lvl>
    <w:lvl w:ilvl="7" w:tplc="67FA4434" w:tentative="1">
      <w:start w:val="1"/>
      <w:numFmt w:val="bullet"/>
      <w:lvlText w:val="​"/>
      <w:lvlJc w:val="left"/>
      <w:pPr>
        <w:tabs>
          <w:tab w:val="num" w:pos="5760"/>
        </w:tabs>
        <w:ind w:left="5760" w:hanging="360"/>
      </w:pPr>
      <w:rPr>
        <w:rFonts w:ascii="Arial" w:hAnsi="Arial" w:hint="default"/>
      </w:rPr>
    </w:lvl>
    <w:lvl w:ilvl="8" w:tplc="FAEE36C0" w:tentative="1">
      <w:start w:val="1"/>
      <w:numFmt w:val="bullet"/>
      <w:lvlText w:val="​"/>
      <w:lvlJc w:val="left"/>
      <w:pPr>
        <w:tabs>
          <w:tab w:val="num" w:pos="6480"/>
        </w:tabs>
        <w:ind w:left="6480" w:hanging="360"/>
      </w:pPr>
      <w:rPr>
        <w:rFonts w:ascii="Arial" w:hAnsi="Arial" w:hint="default"/>
      </w:rPr>
    </w:lvl>
  </w:abstractNum>
  <w:abstractNum w:abstractNumId="2">
    <w:nsid w:val="0F2C37B9"/>
    <w:multiLevelType w:val="hybridMultilevel"/>
    <w:tmpl w:val="C3DC6B2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nsid w:val="10A7016C"/>
    <w:multiLevelType w:val="hybridMultilevel"/>
    <w:tmpl w:val="7A462C28"/>
    <w:lvl w:ilvl="0" w:tplc="7F5A0ACE">
      <w:start w:val="1"/>
      <w:numFmt w:val="bullet"/>
      <w:lvlText w:val=""/>
      <w:lvlJc w:val="left"/>
      <w:pPr>
        <w:tabs>
          <w:tab w:val="num" w:pos="720"/>
        </w:tabs>
        <w:ind w:left="720" w:hanging="360"/>
      </w:pPr>
      <w:rPr>
        <w:rFonts w:ascii="Wingdings" w:hAnsi="Wingdings" w:hint="default"/>
      </w:rPr>
    </w:lvl>
    <w:lvl w:ilvl="1" w:tplc="D6E48008">
      <w:start w:val="250"/>
      <w:numFmt w:val="bullet"/>
      <w:lvlText w:val="•"/>
      <w:lvlJc w:val="left"/>
      <w:pPr>
        <w:tabs>
          <w:tab w:val="num" w:pos="1440"/>
        </w:tabs>
        <w:ind w:left="1440" w:hanging="360"/>
      </w:pPr>
      <w:rPr>
        <w:rFonts w:ascii="Arial" w:hAnsi="Arial" w:hint="default"/>
      </w:rPr>
    </w:lvl>
    <w:lvl w:ilvl="2" w:tplc="34643E70" w:tentative="1">
      <w:start w:val="1"/>
      <w:numFmt w:val="bullet"/>
      <w:lvlText w:val=""/>
      <w:lvlJc w:val="left"/>
      <w:pPr>
        <w:tabs>
          <w:tab w:val="num" w:pos="2160"/>
        </w:tabs>
        <w:ind w:left="2160" w:hanging="360"/>
      </w:pPr>
      <w:rPr>
        <w:rFonts w:ascii="Wingdings" w:hAnsi="Wingdings" w:hint="default"/>
      </w:rPr>
    </w:lvl>
    <w:lvl w:ilvl="3" w:tplc="D7F2E530" w:tentative="1">
      <w:start w:val="1"/>
      <w:numFmt w:val="bullet"/>
      <w:lvlText w:val=""/>
      <w:lvlJc w:val="left"/>
      <w:pPr>
        <w:tabs>
          <w:tab w:val="num" w:pos="2880"/>
        </w:tabs>
        <w:ind w:left="2880" w:hanging="360"/>
      </w:pPr>
      <w:rPr>
        <w:rFonts w:ascii="Wingdings" w:hAnsi="Wingdings" w:hint="default"/>
      </w:rPr>
    </w:lvl>
    <w:lvl w:ilvl="4" w:tplc="109C968E" w:tentative="1">
      <w:start w:val="1"/>
      <w:numFmt w:val="bullet"/>
      <w:lvlText w:val=""/>
      <w:lvlJc w:val="left"/>
      <w:pPr>
        <w:tabs>
          <w:tab w:val="num" w:pos="3600"/>
        </w:tabs>
        <w:ind w:left="3600" w:hanging="360"/>
      </w:pPr>
      <w:rPr>
        <w:rFonts w:ascii="Wingdings" w:hAnsi="Wingdings" w:hint="default"/>
      </w:rPr>
    </w:lvl>
    <w:lvl w:ilvl="5" w:tplc="32A2DBD6" w:tentative="1">
      <w:start w:val="1"/>
      <w:numFmt w:val="bullet"/>
      <w:lvlText w:val=""/>
      <w:lvlJc w:val="left"/>
      <w:pPr>
        <w:tabs>
          <w:tab w:val="num" w:pos="4320"/>
        </w:tabs>
        <w:ind w:left="4320" w:hanging="360"/>
      </w:pPr>
      <w:rPr>
        <w:rFonts w:ascii="Wingdings" w:hAnsi="Wingdings" w:hint="default"/>
      </w:rPr>
    </w:lvl>
    <w:lvl w:ilvl="6" w:tplc="535C63DA" w:tentative="1">
      <w:start w:val="1"/>
      <w:numFmt w:val="bullet"/>
      <w:lvlText w:val=""/>
      <w:lvlJc w:val="left"/>
      <w:pPr>
        <w:tabs>
          <w:tab w:val="num" w:pos="5040"/>
        </w:tabs>
        <w:ind w:left="5040" w:hanging="360"/>
      </w:pPr>
      <w:rPr>
        <w:rFonts w:ascii="Wingdings" w:hAnsi="Wingdings" w:hint="default"/>
      </w:rPr>
    </w:lvl>
    <w:lvl w:ilvl="7" w:tplc="33F6BFDE" w:tentative="1">
      <w:start w:val="1"/>
      <w:numFmt w:val="bullet"/>
      <w:lvlText w:val=""/>
      <w:lvlJc w:val="left"/>
      <w:pPr>
        <w:tabs>
          <w:tab w:val="num" w:pos="5760"/>
        </w:tabs>
        <w:ind w:left="5760" w:hanging="360"/>
      </w:pPr>
      <w:rPr>
        <w:rFonts w:ascii="Wingdings" w:hAnsi="Wingdings" w:hint="default"/>
      </w:rPr>
    </w:lvl>
    <w:lvl w:ilvl="8" w:tplc="40FA299C" w:tentative="1">
      <w:start w:val="1"/>
      <w:numFmt w:val="bullet"/>
      <w:lvlText w:val=""/>
      <w:lvlJc w:val="left"/>
      <w:pPr>
        <w:tabs>
          <w:tab w:val="num" w:pos="6480"/>
        </w:tabs>
        <w:ind w:left="6480" w:hanging="360"/>
      </w:pPr>
      <w:rPr>
        <w:rFonts w:ascii="Wingdings" w:hAnsi="Wingdings" w:hint="default"/>
      </w:rPr>
    </w:lvl>
  </w:abstractNum>
  <w:abstractNum w:abstractNumId="4">
    <w:nsid w:val="10B071DE"/>
    <w:multiLevelType w:val="multilevel"/>
    <w:tmpl w:val="26005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008FE"/>
    <w:multiLevelType w:val="hybridMultilevel"/>
    <w:tmpl w:val="FED8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6550A"/>
    <w:multiLevelType w:val="hybridMultilevel"/>
    <w:tmpl w:val="351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17337"/>
    <w:multiLevelType w:val="multilevel"/>
    <w:tmpl w:val="9B56A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377E5A"/>
    <w:multiLevelType w:val="hybridMultilevel"/>
    <w:tmpl w:val="189A402C"/>
    <w:lvl w:ilvl="0" w:tplc="5554F24E">
      <w:start w:val="1"/>
      <w:numFmt w:val="bullet"/>
      <w:lvlText w:val="•"/>
      <w:lvlJc w:val="left"/>
      <w:pPr>
        <w:tabs>
          <w:tab w:val="num" w:pos="720"/>
        </w:tabs>
        <w:ind w:left="720" w:hanging="360"/>
      </w:pPr>
      <w:rPr>
        <w:rFonts w:ascii="Arial" w:hAnsi="Arial" w:hint="default"/>
      </w:rPr>
    </w:lvl>
    <w:lvl w:ilvl="1" w:tplc="37566884" w:tentative="1">
      <w:start w:val="1"/>
      <w:numFmt w:val="bullet"/>
      <w:lvlText w:val="•"/>
      <w:lvlJc w:val="left"/>
      <w:pPr>
        <w:tabs>
          <w:tab w:val="num" w:pos="1440"/>
        </w:tabs>
        <w:ind w:left="1440" w:hanging="360"/>
      </w:pPr>
      <w:rPr>
        <w:rFonts w:ascii="Arial" w:hAnsi="Arial" w:hint="default"/>
      </w:rPr>
    </w:lvl>
    <w:lvl w:ilvl="2" w:tplc="138AF14C" w:tentative="1">
      <w:start w:val="1"/>
      <w:numFmt w:val="bullet"/>
      <w:lvlText w:val="•"/>
      <w:lvlJc w:val="left"/>
      <w:pPr>
        <w:tabs>
          <w:tab w:val="num" w:pos="2160"/>
        </w:tabs>
        <w:ind w:left="2160" w:hanging="360"/>
      </w:pPr>
      <w:rPr>
        <w:rFonts w:ascii="Arial" w:hAnsi="Arial" w:hint="default"/>
      </w:rPr>
    </w:lvl>
    <w:lvl w:ilvl="3" w:tplc="96B65D80" w:tentative="1">
      <w:start w:val="1"/>
      <w:numFmt w:val="bullet"/>
      <w:lvlText w:val="•"/>
      <w:lvlJc w:val="left"/>
      <w:pPr>
        <w:tabs>
          <w:tab w:val="num" w:pos="2880"/>
        </w:tabs>
        <w:ind w:left="2880" w:hanging="360"/>
      </w:pPr>
      <w:rPr>
        <w:rFonts w:ascii="Arial" w:hAnsi="Arial" w:hint="default"/>
      </w:rPr>
    </w:lvl>
    <w:lvl w:ilvl="4" w:tplc="4B2EA672" w:tentative="1">
      <w:start w:val="1"/>
      <w:numFmt w:val="bullet"/>
      <w:lvlText w:val="•"/>
      <w:lvlJc w:val="left"/>
      <w:pPr>
        <w:tabs>
          <w:tab w:val="num" w:pos="3600"/>
        </w:tabs>
        <w:ind w:left="3600" w:hanging="360"/>
      </w:pPr>
      <w:rPr>
        <w:rFonts w:ascii="Arial" w:hAnsi="Arial" w:hint="default"/>
      </w:rPr>
    </w:lvl>
    <w:lvl w:ilvl="5" w:tplc="DE38B5C2" w:tentative="1">
      <w:start w:val="1"/>
      <w:numFmt w:val="bullet"/>
      <w:lvlText w:val="•"/>
      <w:lvlJc w:val="left"/>
      <w:pPr>
        <w:tabs>
          <w:tab w:val="num" w:pos="4320"/>
        </w:tabs>
        <w:ind w:left="4320" w:hanging="360"/>
      </w:pPr>
      <w:rPr>
        <w:rFonts w:ascii="Arial" w:hAnsi="Arial" w:hint="default"/>
      </w:rPr>
    </w:lvl>
    <w:lvl w:ilvl="6" w:tplc="5226F9A0" w:tentative="1">
      <w:start w:val="1"/>
      <w:numFmt w:val="bullet"/>
      <w:lvlText w:val="•"/>
      <w:lvlJc w:val="left"/>
      <w:pPr>
        <w:tabs>
          <w:tab w:val="num" w:pos="5040"/>
        </w:tabs>
        <w:ind w:left="5040" w:hanging="360"/>
      </w:pPr>
      <w:rPr>
        <w:rFonts w:ascii="Arial" w:hAnsi="Arial" w:hint="default"/>
      </w:rPr>
    </w:lvl>
    <w:lvl w:ilvl="7" w:tplc="0382ED24" w:tentative="1">
      <w:start w:val="1"/>
      <w:numFmt w:val="bullet"/>
      <w:lvlText w:val="•"/>
      <w:lvlJc w:val="left"/>
      <w:pPr>
        <w:tabs>
          <w:tab w:val="num" w:pos="5760"/>
        </w:tabs>
        <w:ind w:left="5760" w:hanging="360"/>
      </w:pPr>
      <w:rPr>
        <w:rFonts w:ascii="Arial" w:hAnsi="Arial" w:hint="default"/>
      </w:rPr>
    </w:lvl>
    <w:lvl w:ilvl="8" w:tplc="120A81D2" w:tentative="1">
      <w:start w:val="1"/>
      <w:numFmt w:val="bullet"/>
      <w:lvlText w:val="•"/>
      <w:lvlJc w:val="left"/>
      <w:pPr>
        <w:tabs>
          <w:tab w:val="num" w:pos="6480"/>
        </w:tabs>
        <w:ind w:left="6480" w:hanging="360"/>
      </w:pPr>
      <w:rPr>
        <w:rFonts w:ascii="Arial" w:hAnsi="Arial" w:hint="default"/>
      </w:rPr>
    </w:lvl>
  </w:abstractNum>
  <w:abstractNum w:abstractNumId="9">
    <w:nsid w:val="24B73841"/>
    <w:multiLevelType w:val="hybridMultilevel"/>
    <w:tmpl w:val="AA4A6398"/>
    <w:lvl w:ilvl="0" w:tplc="4BB61A8C">
      <w:start w:val="1"/>
      <w:numFmt w:val="bullet"/>
      <w:lvlText w:val=""/>
      <w:lvlJc w:val="left"/>
      <w:pPr>
        <w:tabs>
          <w:tab w:val="num" w:pos="720"/>
        </w:tabs>
        <w:ind w:left="720" w:hanging="360"/>
      </w:pPr>
      <w:rPr>
        <w:rFonts w:ascii="Wingdings" w:hAnsi="Wingdings" w:hint="default"/>
      </w:rPr>
    </w:lvl>
    <w:lvl w:ilvl="1" w:tplc="DB528B8E" w:tentative="1">
      <w:start w:val="1"/>
      <w:numFmt w:val="bullet"/>
      <w:lvlText w:val=""/>
      <w:lvlJc w:val="left"/>
      <w:pPr>
        <w:tabs>
          <w:tab w:val="num" w:pos="1440"/>
        </w:tabs>
        <w:ind w:left="1440" w:hanging="360"/>
      </w:pPr>
      <w:rPr>
        <w:rFonts w:ascii="Wingdings" w:hAnsi="Wingdings" w:hint="default"/>
      </w:rPr>
    </w:lvl>
    <w:lvl w:ilvl="2" w:tplc="6E16C348" w:tentative="1">
      <w:start w:val="1"/>
      <w:numFmt w:val="bullet"/>
      <w:lvlText w:val=""/>
      <w:lvlJc w:val="left"/>
      <w:pPr>
        <w:tabs>
          <w:tab w:val="num" w:pos="2160"/>
        </w:tabs>
        <w:ind w:left="2160" w:hanging="360"/>
      </w:pPr>
      <w:rPr>
        <w:rFonts w:ascii="Wingdings" w:hAnsi="Wingdings" w:hint="default"/>
      </w:rPr>
    </w:lvl>
    <w:lvl w:ilvl="3" w:tplc="51F4805C" w:tentative="1">
      <w:start w:val="1"/>
      <w:numFmt w:val="bullet"/>
      <w:lvlText w:val=""/>
      <w:lvlJc w:val="left"/>
      <w:pPr>
        <w:tabs>
          <w:tab w:val="num" w:pos="2880"/>
        </w:tabs>
        <w:ind w:left="2880" w:hanging="360"/>
      </w:pPr>
      <w:rPr>
        <w:rFonts w:ascii="Wingdings" w:hAnsi="Wingdings" w:hint="default"/>
      </w:rPr>
    </w:lvl>
    <w:lvl w:ilvl="4" w:tplc="E99A5020" w:tentative="1">
      <w:start w:val="1"/>
      <w:numFmt w:val="bullet"/>
      <w:lvlText w:val=""/>
      <w:lvlJc w:val="left"/>
      <w:pPr>
        <w:tabs>
          <w:tab w:val="num" w:pos="3600"/>
        </w:tabs>
        <w:ind w:left="3600" w:hanging="360"/>
      </w:pPr>
      <w:rPr>
        <w:rFonts w:ascii="Wingdings" w:hAnsi="Wingdings" w:hint="default"/>
      </w:rPr>
    </w:lvl>
    <w:lvl w:ilvl="5" w:tplc="540EFBBA" w:tentative="1">
      <w:start w:val="1"/>
      <w:numFmt w:val="bullet"/>
      <w:lvlText w:val=""/>
      <w:lvlJc w:val="left"/>
      <w:pPr>
        <w:tabs>
          <w:tab w:val="num" w:pos="4320"/>
        </w:tabs>
        <w:ind w:left="4320" w:hanging="360"/>
      </w:pPr>
      <w:rPr>
        <w:rFonts w:ascii="Wingdings" w:hAnsi="Wingdings" w:hint="default"/>
      </w:rPr>
    </w:lvl>
    <w:lvl w:ilvl="6" w:tplc="B7CA4004" w:tentative="1">
      <w:start w:val="1"/>
      <w:numFmt w:val="bullet"/>
      <w:lvlText w:val=""/>
      <w:lvlJc w:val="left"/>
      <w:pPr>
        <w:tabs>
          <w:tab w:val="num" w:pos="5040"/>
        </w:tabs>
        <w:ind w:left="5040" w:hanging="360"/>
      </w:pPr>
      <w:rPr>
        <w:rFonts w:ascii="Wingdings" w:hAnsi="Wingdings" w:hint="default"/>
      </w:rPr>
    </w:lvl>
    <w:lvl w:ilvl="7" w:tplc="42CC19D6" w:tentative="1">
      <w:start w:val="1"/>
      <w:numFmt w:val="bullet"/>
      <w:lvlText w:val=""/>
      <w:lvlJc w:val="left"/>
      <w:pPr>
        <w:tabs>
          <w:tab w:val="num" w:pos="5760"/>
        </w:tabs>
        <w:ind w:left="5760" w:hanging="360"/>
      </w:pPr>
      <w:rPr>
        <w:rFonts w:ascii="Wingdings" w:hAnsi="Wingdings" w:hint="default"/>
      </w:rPr>
    </w:lvl>
    <w:lvl w:ilvl="8" w:tplc="6D3631FC" w:tentative="1">
      <w:start w:val="1"/>
      <w:numFmt w:val="bullet"/>
      <w:lvlText w:val=""/>
      <w:lvlJc w:val="left"/>
      <w:pPr>
        <w:tabs>
          <w:tab w:val="num" w:pos="6480"/>
        </w:tabs>
        <w:ind w:left="6480" w:hanging="360"/>
      </w:pPr>
      <w:rPr>
        <w:rFonts w:ascii="Wingdings" w:hAnsi="Wingdings" w:hint="default"/>
      </w:rPr>
    </w:lvl>
  </w:abstractNum>
  <w:abstractNum w:abstractNumId="10">
    <w:nsid w:val="2CCE1628"/>
    <w:multiLevelType w:val="hybridMultilevel"/>
    <w:tmpl w:val="7BDAD8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710EAF"/>
    <w:multiLevelType w:val="hybridMultilevel"/>
    <w:tmpl w:val="0A48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A3271B1"/>
    <w:multiLevelType w:val="hybridMultilevel"/>
    <w:tmpl w:val="F42C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997FE7"/>
    <w:multiLevelType w:val="multilevel"/>
    <w:tmpl w:val="3E24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1E3148D"/>
    <w:multiLevelType w:val="multilevel"/>
    <w:tmpl w:val="2EC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531747"/>
    <w:multiLevelType w:val="multilevel"/>
    <w:tmpl w:val="7A9C10AC"/>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B12446"/>
    <w:multiLevelType w:val="multilevel"/>
    <w:tmpl w:val="A576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AE57DD8"/>
    <w:multiLevelType w:val="hybridMultilevel"/>
    <w:tmpl w:val="49E8C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D99239A"/>
    <w:multiLevelType w:val="hybridMultilevel"/>
    <w:tmpl w:val="E648E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485B9B"/>
    <w:multiLevelType w:val="hybridMultilevel"/>
    <w:tmpl w:val="4232C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4"/>
  </w:num>
  <w:num w:numId="5">
    <w:abstractNumId w:val="11"/>
  </w:num>
  <w:num w:numId="6">
    <w:abstractNumId w:val="10"/>
  </w:num>
  <w:num w:numId="7">
    <w:abstractNumId w:val="1"/>
  </w:num>
  <w:num w:numId="8">
    <w:abstractNumId w:val="8"/>
  </w:num>
  <w:num w:numId="9">
    <w:abstractNumId w:val="9"/>
  </w:num>
  <w:num w:numId="10">
    <w:abstractNumId w:val="3"/>
  </w:num>
  <w:num w:numId="11">
    <w:abstractNumId w:val="2"/>
  </w:num>
  <w:num w:numId="12">
    <w:abstractNumId w:val="17"/>
  </w:num>
  <w:num w:numId="13">
    <w:abstractNumId w:val="2"/>
  </w:num>
  <w:num w:numId="14">
    <w:abstractNumId w:val="16"/>
  </w:num>
  <w:num w:numId="15">
    <w:abstractNumId w:val="13"/>
  </w:num>
  <w:num w:numId="16">
    <w:abstractNumId w:val="0"/>
  </w:num>
  <w:num w:numId="17">
    <w:abstractNumId w:val="19"/>
  </w:num>
  <w:num w:numId="18">
    <w:abstractNumId w:val="6"/>
  </w:num>
  <w:num w:numId="19">
    <w:abstractNumId w:val="18"/>
  </w:num>
  <w:num w:numId="20">
    <w:abstractNumId w:val="4"/>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5A"/>
    <w:rsid w:val="00001738"/>
    <w:rsid w:val="00030D5A"/>
    <w:rsid w:val="00040A30"/>
    <w:rsid w:val="00071F7A"/>
    <w:rsid w:val="000850A2"/>
    <w:rsid w:val="000A1706"/>
    <w:rsid w:val="000A3082"/>
    <w:rsid w:val="000D76A3"/>
    <w:rsid w:val="00100A57"/>
    <w:rsid w:val="00106BC7"/>
    <w:rsid w:val="001157E8"/>
    <w:rsid w:val="00126035"/>
    <w:rsid w:val="00156A65"/>
    <w:rsid w:val="0017695A"/>
    <w:rsid w:val="0017726C"/>
    <w:rsid w:val="001A40F3"/>
    <w:rsid w:val="001C47A5"/>
    <w:rsid w:val="001D12A8"/>
    <w:rsid w:val="00200894"/>
    <w:rsid w:val="00210C1D"/>
    <w:rsid w:val="00216253"/>
    <w:rsid w:val="00236196"/>
    <w:rsid w:val="002416F0"/>
    <w:rsid w:val="00243564"/>
    <w:rsid w:val="00246DC6"/>
    <w:rsid w:val="002702A2"/>
    <w:rsid w:val="002A0E1A"/>
    <w:rsid w:val="002A4E6A"/>
    <w:rsid w:val="002B58C4"/>
    <w:rsid w:val="002B5F1D"/>
    <w:rsid w:val="002B6EFE"/>
    <w:rsid w:val="002B728E"/>
    <w:rsid w:val="002C6CDA"/>
    <w:rsid w:val="00306389"/>
    <w:rsid w:val="003124B0"/>
    <w:rsid w:val="003348F4"/>
    <w:rsid w:val="00342814"/>
    <w:rsid w:val="003554D5"/>
    <w:rsid w:val="003608BE"/>
    <w:rsid w:val="003726BF"/>
    <w:rsid w:val="00374EF0"/>
    <w:rsid w:val="003A1FA5"/>
    <w:rsid w:val="003A25D5"/>
    <w:rsid w:val="003A35EA"/>
    <w:rsid w:val="003D316B"/>
    <w:rsid w:val="00422536"/>
    <w:rsid w:val="00440696"/>
    <w:rsid w:val="0046113A"/>
    <w:rsid w:val="0046135D"/>
    <w:rsid w:val="00467B70"/>
    <w:rsid w:val="00474BBD"/>
    <w:rsid w:val="004C7FE2"/>
    <w:rsid w:val="004D42D5"/>
    <w:rsid w:val="004D5225"/>
    <w:rsid w:val="004E01B3"/>
    <w:rsid w:val="004E1B1B"/>
    <w:rsid w:val="004F736B"/>
    <w:rsid w:val="00502659"/>
    <w:rsid w:val="0052587C"/>
    <w:rsid w:val="0054391E"/>
    <w:rsid w:val="00557EED"/>
    <w:rsid w:val="005808B2"/>
    <w:rsid w:val="00581055"/>
    <w:rsid w:val="005C4928"/>
    <w:rsid w:val="006103C8"/>
    <w:rsid w:val="006175FF"/>
    <w:rsid w:val="00641991"/>
    <w:rsid w:val="00674987"/>
    <w:rsid w:val="00676B27"/>
    <w:rsid w:val="00687856"/>
    <w:rsid w:val="006D0F23"/>
    <w:rsid w:val="006D574A"/>
    <w:rsid w:val="006E14B8"/>
    <w:rsid w:val="00721DD3"/>
    <w:rsid w:val="00726D51"/>
    <w:rsid w:val="00761A20"/>
    <w:rsid w:val="007757EB"/>
    <w:rsid w:val="007B2C87"/>
    <w:rsid w:val="007D2D20"/>
    <w:rsid w:val="008167A9"/>
    <w:rsid w:val="00820EF4"/>
    <w:rsid w:val="00824281"/>
    <w:rsid w:val="008876BB"/>
    <w:rsid w:val="008C4081"/>
    <w:rsid w:val="008C72D1"/>
    <w:rsid w:val="008C7CDB"/>
    <w:rsid w:val="008D595D"/>
    <w:rsid w:val="008E4ABA"/>
    <w:rsid w:val="008F5D57"/>
    <w:rsid w:val="00925F4A"/>
    <w:rsid w:val="0094268D"/>
    <w:rsid w:val="0095355D"/>
    <w:rsid w:val="00960D9D"/>
    <w:rsid w:val="00993CC8"/>
    <w:rsid w:val="009A388F"/>
    <w:rsid w:val="009C7294"/>
    <w:rsid w:val="009D1562"/>
    <w:rsid w:val="009D45B9"/>
    <w:rsid w:val="009E05E3"/>
    <w:rsid w:val="009E3BF8"/>
    <w:rsid w:val="009E550A"/>
    <w:rsid w:val="00A4574C"/>
    <w:rsid w:val="00A62B35"/>
    <w:rsid w:val="00AC2BB0"/>
    <w:rsid w:val="00AC791D"/>
    <w:rsid w:val="00AD110D"/>
    <w:rsid w:val="00AD15B7"/>
    <w:rsid w:val="00AF2444"/>
    <w:rsid w:val="00B05E69"/>
    <w:rsid w:val="00B205B2"/>
    <w:rsid w:val="00B270CD"/>
    <w:rsid w:val="00B2792B"/>
    <w:rsid w:val="00B61D31"/>
    <w:rsid w:val="00BA39FF"/>
    <w:rsid w:val="00BB513A"/>
    <w:rsid w:val="00BE37AB"/>
    <w:rsid w:val="00BE453C"/>
    <w:rsid w:val="00BF00D1"/>
    <w:rsid w:val="00C0080E"/>
    <w:rsid w:val="00C0256E"/>
    <w:rsid w:val="00C1515F"/>
    <w:rsid w:val="00C2299F"/>
    <w:rsid w:val="00C41BFD"/>
    <w:rsid w:val="00C52A5F"/>
    <w:rsid w:val="00C555FF"/>
    <w:rsid w:val="00C749FC"/>
    <w:rsid w:val="00CA3E93"/>
    <w:rsid w:val="00CC0201"/>
    <w:rsid w:val="00CD7724"/>
    <w:rsid w:val="00CF4B08"/>
    <w:rsid w:val="00CF50E1"/>
    <w:rsid w:val="00D14702"/>
    <w:rsid w:val="00D53A9E"/>
    <w:rsid w:val="00DA23C8"/>
    <w:rsid w:val="00DA4442"/>
    <w:rsid w:val="00DA45C2"/>
    <w:rsid w:val="00DF0BE1"/>
    <w:rsid w:val="00DF1D62"/>
    <w:rsid w:val="00E12EBE"/>
    <w:rsid w:val="00E36B07"/>
    <w:rsid w:val="00E77356"/>
    <w:rsid w:val="00E81607"/>
    <w:rsid w:val="00E9203C"/>
    <w:rsid w:val="00EB0948"/>
    <w:rsid w:val="00EC60BE"/>
    <w:rsid w:val="00EE3906"/>
    <w:rsid w:val="00F137DB"/>
    <w:rsid w:val="00F2027D"/>
    <w:rsid w:val="00F36028"/>
    <w:rsid w:val="00F64D92"/>
    <w:rsid w:val="00F64FA5"/>
    <w:rsid w:val="00FA1D5E"/>
    <w:rsid w:val="019AED60"/>
    <w:rsid w:val="03468838"/>
    <w:rsid w:val="0EF3433A"/>
    <w:rsid w:val="138AB365"/>
    <w:rsid w:val="16490D9B"/>
    <w:rsid w:val="18D6121B"/>
    <w:rsid w:val="19F78312"/>
    <w:rsid w:val="1A5F42F9"/>
    <w:rsid w:val="1BF7A9B7"/>
    <w:rsid w:val="1CF60FA3"/>
    <w:rsid w:val="1DDAEC51"/>
    <w:rsid w:val="2092B4CD"/>
    <w:rsid w:val="21ECBA53"/>
    <w:rsid w:val="230081CA"/>
    <w:rsid w:val="2336CF21"/>
    <w:rsid w:val="2417B4F2"/>
    <w:rsid w:val="24C2DC7C"/>
    <w:rsid w:val="274259FC"/>
    <w:rsid w:val="2AC83FB6"/>
    <w:rsid w:val="3371B550"/>
    <w:rsid w:val="382E4CAE"/>
    <w:rsid w:val="3B6CFBED"/>
    <w:rsid w:val="429C6CAF"/>
    <w:rsid w:val="430CB341"/>
    <w:rsid w:val="46823683"/>
    <w:rsid w:val="473A1F7E"/>
    <w:rsid w:val="4C291884"/>
    <w:rsid w:val="4C912EC0"/>
    <w:rsid w:val="51A599C8"/>
    <w:rsid w:val="53148B4F"/>
    <w:rsid w:val="53A03A6C"/>
    <w:rsid w:val="58E16497"/>
    <w:rsid w:val="5C99B4EC"/>
    <w:rsid w:val="5DC50746"/>
    <w:rsid w:val="5FD14D4D"/>
    <w:rsid w:val="6584D2DD"/>
    <w:rsid w:val="69BFF8FC"/>
    <w:rsid w:val="6B2AB287"/>
    <w:rsid w:val="6C73889A"/>
    <w:rsid w:val="6D0C4084"/>
    <w:rsid w:val="70D062DE"/>
    <w:rsid w:val="70E9D4FA"/>
    <w:rsid w:val="74C60E39"/>
    <w:rsid w:val="797B3118"/>
    <w:rsid w:val="7DC2D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0080E"/>
    <w:rPr>
      <w:color w:val="0000FF" w:themeColor="hyperlink"/>
      <w:u w:val="single"/>
    </w:rPr>
  </w:style>
  <w:style w:type="character" w:customStyle="1" w:styleId="UnresolvedMention">
    <w:name w:val="Unresolved Mention"/>
    <w:basedOn w:val="DefaultParagraphFont"/>
    <w:uiPriority w:val="99"/>
    <w:semiHidden/>
    <w:unhideWhenUsed/>
    <w:rsid w:val="00C0080E"/>
    <w:rPr>
      <w:color w:val="605E5C"/>
      <w:shd w:val="clear" w:color="auto" w:fill="E1DFDD"/>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46DC6"/>
    <w:pPr>
      <w:ind w:left="720"/>
      <w:contextualSpacing/>
    </w:pPr>
  </w:style>
  <w:style w:type="paragraph" w:customStyle="1" w:styleId="Default">
    <w:name w:val="Default"/>
    <w:basedOn w:val="Normal"/>
    <w:rsid w:val="002B6EFE"/>
    <w:pPr>
      <w:autoSpaceDE w:val="0"/>
      <w:autoSpaceDN w:val="0"/>
      <w:spacing w:line="240" w:lineRule="auto"/>
    </w:pPr>
    <w:rPr>
      <w:rFonts w:ascii="Calibri" w:eastAsiaTheme="minorHAnsi" w:hAnsi="Calibri" w:cs="Calibri"/>
      <w:color w:val="000000"/>
      <w:sz w:val="24"/>
      <w:szCs w:val="24"/>
      <w:lang w:eastAsia="en-US"/>
    </w:rPr>
  </w:style>
  <w:style w:type="paragraph" w:customStyle="1" w:styleId="xxmsolistparagraph">
    <w:name w:val="x_x_msolistparagraph"/>
    <w:basedOn w:val="Normal"/>
    <w:rsid w:val="002B6EFE"/>
    <w:pPr>
      <w:spacing w:line="240" w:lineRule="auto"/>
      <w:ind w:left="720"/>
    </w:pPr>
    <w:rPr>
      <w:rFonts w:ascii="Calibri" w:eastAsiaTheme="minorHAnsi" w:hAnsi="Calibri" w:cs="Calibri"/>
    </w:rPr>
  </w:style>
  <w:style w:type="paragraph" w:styleId="Header">
    <w:name w:val="header"/>
    <w:basedOn w:val="Normal"/>
    <w:link w:val="HeaderChar"/>
    <w:uiPriority w:val="99"/>
    <w:semiHidden/>
    <w:unhideWhenUsed/>
    <w:rsid w:val="0068785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595D"/>
  </w:style>
  <w:style w:type="paragraph" w:styleId="Footer">
    <w:name w:val="footer"/>
    <w:basedOn w:val="Normal"/>
    <w:link w:val="FooterChar"/>
    <w:uiPriority w:val="99"/>
    <w:semiHidden/>
    <w:unhideWhenUsed/>
    <w:rsid w:val="006878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595D"/>
  </w:style>
  <w:style w:type="paragraph" w:customStyle="1" w:styleId="xxxmsonormal">
    <w:name w:val="x_xxmsonormal"/>
    <w:basedOn w:val="Normal"/>
    <w:rsid w:val="0046113A"/>
    <w:pPr>
      <w:spacing w:line="240" w:lineRule="auto"/>
    </w:pPr>
    <w:rPr>
      <w:rFonts w:ascii="Calibri" w:eastAsiaTheme="minorHAnsi" w:hAnsi="Calibri" w:cs="Calibri"/>
    </w:rPr>
  </w:style>
  <w:style w:type="paragraph" w:customStyle="1" w:styleId="xxxmsolistparagraph">
    <w:name w:val="x_xxmsolistparagraph"/>
    <w:basedOn w:val="Normal"/>
    <w:rsid w:val="0046113A"/>
    <w:pPr>
      <w:spacing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5808B2"/>
    <w:rPr>
      <w:color w:val="800080" w:themeColor="followedHyperlink"/>
      <w:u w:val="single"/>
    </w:rPr>
  </w:style>
  <w:style w:type="paragraph" w:customStyle="1" w:styleId="xmsonormal">
    <w:name w:val="x_msonormal"/>
    <w:basedOn w:val="Normal"/>
    <w:rsid w:val="00581055"/>
    <w:pPr>
      <w:spacing w:line="240" w:lineRule="auto"/>
    </w:pPr>
    <w:rPr>
      <w:rFonts w:ascii="Calibri" w:eastAsiaTheme="minorHAnsi" w:hAnsi="Calibri" w:cs="Calibri"/>
    </w:rPr>
  </w:style>
  <w:style w:type="paragraph" w:customStyle="1" w:styleId="xmsolistparagraph">
    <w:name w:val="x_msolistparagraph"/>
    <w:basedOn w:val="Normal"/>
    <w:rsid w:val="00581055"/>
    <w:pPr>
      <w:spacing w:line="240" w:lineRule="auto"/>
      <w:ind w:left="720"/>
    </w:pPr>
    <w:rPr>
      <w:rFonts w:ascii="Calibri" w:eastAsiaTheme="minorHAnsi" w:hAnsi="Calibri" w:cs="Calibri"/>
    </w:rPr>
  </w:style>
  <w:style w:type="paragraph" w:styleId="NormalWeb">
    <w:name w:val="Normal (Web)"/>
    <w:basedOn w:val="Normal"/>
    <w:uiPriority w:val="99"/>
    <w:unhideWhenUsed/>
    <w:rsid w:val="009A388F"/>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4E1B1B"/>
    <w:rPr>
      <w:b/>
      <w:bCs/>
    </w:rPr>
  </w:style>
  <w:style w:type="paragraph" w:styleId="PlainText">
    <w:name w:val="Plain Text"/>
    <w:basedOn w:val="Normal"/>
    <w:link w:val="PlainTextChar"/>
    <w:uiPriority w:val="99"/>
    <w:unhideWhenUsed/>
    <w:rsid w:val="00820EF4"/>
    <w:pPr>
      <w:spacing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820EF4"/>
    <w:rPr>
      <w:rFonts w:ascii="Calibri" w:eastAsiaTheme="minorHAnsi" w:hAnsi="Calibri" w:cs="Calibri"/>
      <w:lang w:eastAsia="en-US"/>
    </w:rPr>
  </w:style>
  <w:style w:type="paragraph" w:customStyle="1" w:styleId="xparagraph">
    <w:name w:val="x_paragraph"/>
    <w:basedOn w:val="Normal"/>
    <w:rsid w:val="009E550A"/>
    <w:pPr>
      <w:spacing w:before="100" w:beforeAutospacing="1" w:after="100" w:afterAutospacing="1" w:line="240" w:lineRule="auto"/>
    </w:pPr>
    <w:rPr>
      <w:rFonts w:ascii="Calibri" w:eastAsiaTheme="minorHAnsi" w:hAnsi="Calibri" w:cs="Calibri"/>
    </w:rPr>
  </w:style>
  <w:style w:type="character" w:customStyle="1" w:styleId="xnormaltextrun">
    <w:name w:val="x_normaltextrun"/>
    <w:basedOn w:val="DefaultParagraphFont"/>
    <w:rsid w:val="009E550A"/>
  </w:style>
  <w:style w:type="character" w:styleId="Emphasis">
    <w:name w:val="Emphasis"/>
    <w:basedOn w:val="DefaultParagraphFont"/>
    <w:uiPriority w:val="20"/>
    <w:qFormat/>
    <w:rsid w:val="00502659"/>
    <w:rPr>
      <w:i/>
      <w:iCs/>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7B2C87"/>
  </w:style>
  <w:style w:type="paragraph" w:styleId="BalloonText">
    <w:name w:val="Balloon Text"/>
    <w:basedOn w:val="Normal"/>
    <w:link w:val="BalloonTextChar"/>
    <w:uiPriority w:val="99"/>
    <w:semiHidden/>
    <w:unhideWhenUsed/>
    <w:rsid w:val="00241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0080E"/>
    <w:rPr>
      <w:color w:val="0000FF" w:themeColor="hyperlink"/>
      <w:u w:val="single"/>
    </w:rPr>
  </w:style>
  <w:style w:type="character" w:customStyle="1" w:styleId="UnresolvedMention">
    <w:name w:val="Unresolved Mention"/>
    <w:basedOn w:val="DefaultParagraphFont"/>
    <w:uiPriority w:val="99"/>
    <w:semiHidden/>
    <w:unhideWhenUsed/>
    <w:rsid w:val="00C0080E"/>
    <w:rPr>
      <w:color w:val="605E5C"/>
      <w:shd w:val="clear" w:color="auto" w:fill="E1DFDD"/>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46DC6"/>
    <w:pPr>
      <w:ind w:left="720"/>
      <w:contextualSpacing/>
    </w:pPr>
  </w:style>
  <w:style w:type="paragraph" w:customStyle="1" w:styleId="Default">
    <w:name w:val="Default"/>
    <w:basedOn w:val="Normal"/>
    <w:rsid w:val="002B6EFE"/>
    <w:pPr>
      <w:autoSpaceDE w:val="0"/>
      <w:autoSpaceDN w:val="0"/>
      <w:spacing w:line="240" w:lineRule="auto"/>
    </w:pPr>
    <w:rPr>
      <w:rFonts w:ascii="Calibri" w:eastAsiaTheme="minorHAnsi" w:hAnsi="Calibri" w:cs="Calibri"/>
      <w:color w:val="000000"/>
      <w:sz w:val="24"/>
      <w:szCs w:val="24"/>
      <w:lang w:eastAsia="en-US"/>
    </w:rPr>
  </w:style>
  <w:style w:type="paragraph" w:customStyle="1" w:styleId="xxmsolistparagraph">
    <w:name w:val="x_x_msolistparagraph"/>
    <w:basedOn w:val="Normal"/>
    <w:rsid w:val="002B6EFE"/>
    <w:pPr>
      <w:spacing w:line="240" w:lineRule="auto"/>
      <w:ind w:left="720"/>
    </w:pPr>
    <w:rPr>
      <w:rFonts w:ascii="Calibri" w:eastAsiaTheme="minorHAnsi" w:hAnsi="Calibri" w:cs="Calibri"/>
    </w:rPr>
  </w:style>
  <w:style w:type="paragraph" w:styleId="Header">
    <w:name w:val="header"/>
    <w:basedOn w:val="Normal"/>
    <w:link w:val="HeaderChar"/>
    <w:uiPriority w:val="99"/>
    <w:semiHidden/>
    <w:unhideWhenUsed/>
    <w:rsid w:val="0068785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595D"/>
  </w:style>
  <w:style w:type="paragraph" w:styleId="Footer">
    <w:name w:val="footer"/>
    <w:basedOn w:val="Normal"/>
    <w:link w:val="FooterChar"/>
    <w:uiPriority w:val="99"/>
    <w:semiHidden/>
    <w:unhideWhenUsed/>
    <w:rsid w:val="006878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595D"/>
  </w:style>
  <w:style w:type="paragraph" w:customStyle="1" w:styleId="xxxmsonormal">
    <w:name w:val="x_xxmsonormal"/>
    <w:basedOn w:val="Normal"/>
    <w:rsid w:val="0046113A"/>
    <w:pPr>
      <w:spacing w:line="240" w:lineRule="auto"/>
    </w:pPr>
    <w:rPr>
      <w:rFonts w:ascii="Calibri" w:eastAsiaTheme="minorHAnsi" w:hAnsi="Calibri" w:cs="Calibri"/>
    </w:rPr>
  </w:style>
  <w:style w:type="paragraph" w:customStyle="1" w:styleId="xxxmsolistparagraph">
    <w:name w:val="x_xxmsolistparagraph"/>
    <w:basedOn w:val="Normal"/>
    <w:rsid w:val="0046113A"/>
    <w:pPr>
      <w:spacing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5808B2"/>
    <w:rPr>
      <w:color w:val="800080" w:themeColor="followedHyperlink"/>
      <w:u w:val="single"/>
    </w:rPr>
  </w:style>
  <w:style w:type="paragraph" w:customStyle="1" w:styleId="xmsonormal">
    <w:name w:val="x_msonormal"/>
    <w:basedOn w:val="Normal"/>
    <w:rsid w:val="00581055"/>
    <w:pPr>
      <w:spacing w:line="240" w:lineRule="auto"/>
    </w:pPr>
    <w:rPr>
      <w:rFonts w:ascii="Calibri" w:eastAsiaTheme="minorHAnsi" w:hAnsi="Calibri" w:cs="Calibri"/>
    </w:rPr>
  </w:style>
  <w:style w:type="paragraph" w:customStyle="1" w:styleId="xmsolistparagraph">
    <w:name w:val="x_msolistparagraph"/>
    <w:basedOn w:val="Normal"/>
    <w:rsid w:val="00581055"/>
    <w:pPr>
      <w:spacing w:line="240" w:lineRule="auto"/>
      <w:ind w:left="720"/>
    </w:pPr>
    <w:rPr>
      <w:rFonts w:ascii="Calibri" w:eastAsiaTheme="minorHAnsi" w:hAnsi="Calibri" w:cs="Calibri"/>
    </w:rPr>
  </w:style>
  <w:style w:type="paragraph" w:styleId="NormalWeb">
    <w:name w:val="Normal (Web)"/>
    <w:basedOn w:val="Normal"/>
    <w:uiPriority w:val="99"/>
    <w:unhideWhenUsed/>
    <w:rsid w:val="009A388F"/>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4E1B1B"/>
    <w:rPr>
      <w:b/>
      <w:bCs/>
    </w:rPr>
  </w:style>
  <w:style w:type="paragraph" w:styleId="PlainText">
    <w:name w:val="Plain Text"/>
    <w:basedOn w:val="Normal"/>
    <w:link w:val="PlainTextChar"/>
    <w:uiPriority w:val="99"/>
    <w:unhideWhenUsed/>
    <w:rsid w:val="00820EF4"/>
    <w:pPr>
      <w:spacing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820EF4"/>
    <w:rPr>
      <w:rFonts w:ascii="Calibri" w:eastAsiaTheme="minorHAnsi" w:hAnsi="Calibri" w:cs="Calibri"/>
      <w:lang w:eastAsia="en-US"/>
    </w:rPr>
  </w:style>
  <w:style w:type="paragraph" w:customStyle="1" w:styleId="xparagraph">
    <w:name w:val="x_paragraph"/>
    <w:basedOn w:val="Normal"/>
    <w:rsid w:val="009E550A"/>
    <w:pPr>
      <w:spacing w:before="100" w:beforeAutospacing="1" w:after="100" w:afterAutospacing="1" w:line="240" w:lineRule="auto"/>
    </w:pPr>
    <w:rPr>
      <w:rFonts w:ascii="Calibri" w:eastAsiaTheme="minorHAnsi" w:hAnsi="Calibri" w:cs="Calibri"/>
    </w:rPr>
  </w:style>
  <w:style w:type="character" w:customStyle="1" w:styleId="xnormaltextrun">
    <w:name w:val="x_normaltextrun"/>
    <w:basedOn w:val="DefaultParagraphFont"/>
    <w:rsid w:val="009E550A"/>
  </w:style>
  <w:style w:type="character" w:styleId="Emphasis">
    <w:name w:val="Emphasis"/>
    <w:basedOn w:val="DefaultParagraphFont"/>
    <w:uiPriority w:val="20"/>
    <w:qFormat/>
    <w:rsid w:val="00502659"/>
    <w:rPr>
      <w:i/>
      <w:iCs/>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7B2C87"/>
  </w:style>
  <w:style w:type="paragraph" w:styleId="BalloonText">
    <w:name w:val="Balloon Text"/>
    <w:basedOn w:val="Normal"/>
    <w:link w:val="BalloonTextChar"/>
    <w:uiPriority w:val="99"/>
    <w:semiHidden/>
    <w:unhideWhenUsed/>
    <w:rsid w:val="00241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981">
      <w:bodyDiv w:val="1"/>
      <w:marLeft w:val="0"/>
      <w:marRight w:val="0"/>
      <w:marTop w:val="0"/>
      <w:marBottom w:val="0"/>
      <w:divBdr>
        <w:top w:val="none" w:sz="0" w:space="0" w:color="auto"/>
        <w:left w:val="none" w:sz="0" w:space="0" w:color="auto"/>
        <w:bottom w:val="none" w:sz="0" w:space="0" w:color="auto"/>
        <w:right w:val="none" w:sz="0" w:space="0" w:color="auto"/>
      </w:divBdr>
    </w:div>
    <w:div w:id="34739477">
      <w:bodyDiv w:val="1"/>
      <w:marLeft w:val="0"/>
      <w:marRight w:val="0"/>
      <w:marTop w:val="0"/>
      <w:marBottom w:val="0"/>
      <w:divBdr>
        <w:top w:val="none" w:sz="0" w:space="0" w:color="auto"/>
        <w:left w:val="none" w:sz="0" w:space="0" w:color="auto"/>
        <w:bottom w:val="none" w:sz="0" w:space="0" w:color="auto"/>
        <w:right w:val="none" w:sz="0" w:space="0" w:color="auto"/>
      </w:divBdr>
    </w:div>
    <w:div w:id="36585810">
      <w:bodyDiv w:val="1"/>
      <w:marLeft w:val="0"/>
      <w:marRight w:val="0"/>
      <w:marTop w:val="0"/>
      <w:marBottom w:val="0"/>
      <w:divBdr>
        <w:top w:val="none" w:sz="0" w:space="0" w:color="auto"/>
        <w:left w:val="none" w:sz="0" w:space="0" w:color="auto"/>
        <w:bottom w:val="none" w:sz="0" w:space="0" w:color="auto"/>
        <w:right w:val="none" w:sz="0" w:space="0" w:color="auto"/>
      </w:divBdr>
    </w:div>
    <w:div w:id="45952883">
      <w:bodyDiv w:val="1"/>
      <w:marLeft w:val="0"/>
      <w:marRight w:val="0"/>
      <w:marTop w:val="0"/>
      <w:marBottom w:val="0"/>
      <w:divBdr>
        <w:top w:val="none" w:sz="0" w:space="0" w:color="auto"/>
        <w:left w:val="none" w:sz="0" w:space="0" w:color="auto"/>
        <w:bottom w:val="none" w:sz="0" w:space="0" w:color="auto"/>
        <w:right w:val="none" w:sz="0" w:space="0" w:color="auto"/>
      </w:divBdr>
    </w:div>
    <w:div w:id="49117195">
      <w:bodyDiv w:val="1"/>
      <w:marLeft w:val="0"/>
      <w:marRight w:val="0"/>
      <w:marTop w:val="0"/>
      <w:marBottom w:val="0"/>
      <w:divBdr>
        <w:top w:val="none" w:sz="0" w:space="0" w:color="auto"/>
        <w:left w:val="none" w:sz="0" w:space="0" w:color="auto"/>
        <w:bottom w:val="none" w:sz="0" w:space="0" w:color="auto"/>
        <w:right w:val="none" w:sz="0" w:space="0" w:color="auto"/>
      </w:divBdr>
    </w:div>
    <w:div w:id="147141005">
      <w:bodyDiv w:val="1"/>
      <w:marLeft w:val="0"/>
      <w:marRight w:val="0"/>
      <w:marTop w:val="0"/>
      <w:marBottom w:val="0"/>
      <w:divBdr>
        <w:top w:val="none" w:sz="0" w:space="0" w:color="auto"/>
        <w:left w:val="none" w:sz="0" w:space="0" w:color="auto"/>
        <w:bottom w:val="none" w:sz="0" w:space="0" w:color="auto"/>
        <w:right w:val="none" w:sz="0" w:space="0" w:color="auto"/>
      </w:divBdr>
      <w:divsChild>
        <w:div w:id="1078164829">
          <w:marLeft w:val="360"/>
          <w:marRight w:val="0"/>
          <w:marTop w:val="0"/>
          <w:marBottom w:val="0"/>
          <w:divBdr>
            <w:top w:val="none" w:sz="0" w:space="0" w:color="auto"/>
            <w:left w:val="none" w:sz="0" w:space="0" w:color="auto"/>
            <w:bottom w:val="none" w:sz="0" w:space="0" w:color="auto"/>
            <w:right w:val="none" w:sz="0" w:space="0" w:color="auto"/>
          </w:divBdr>
        </w:div>
        <w:div w:id="660282140">
          <w:marLeft w:val="547"/>
          <w:marRight w:val="0"/>
          <w:marTop w:val="0"/>
          <w:marBottom w:val="0"/>
          <w:divBdr>
            <w:top w:val="none" w:sz="0" w:space="0" w:color="auto"/>
            <w:left w:val="none" w:sz="0" w:space="0" w:color="auto"/>
            <w:bottom w:val="none" w:sz="0" w:space="0" w:color="auto"/>
            <w:right w:val="none" w:sz="0" w:space="0" w:color="auto"/>
          </w:divBdr>
        </w:div>
        <w:div w:id="607977512">
          <w:marLeft w:val="547"/>
          <w:marRight w:val="0"/>
          <w:marTop w:val="0"/>
          <w:marBottom w:val="0"/>
          <w:divBdr>
            <w:top w:val="none" w:sz="0" w:space="0" w:color="auto"/>
            <w:left w:val="none" w:sz="0" w:space="0" w:color="auto"/>
            <w:bottom w:val="none" w:sz="0" w:space="0" w:color="auto"/>
            <w:right w:val="none" w:sz="0" w:space="0" w:color="auto"/>
          </w:divBdr>
        </w:div>
      </w:divsChild>
    </w:div>
    <w:div w:id="288706824">
      <w:bodyDiv w:val="1"/>
      <w:marLeft w:val="0"/>
      <w:marRight w:val="0"/>
      <w:marTop w:val="0"/>
      <w:marBottom w:val="0"/>
      <w:divBdr>
        <w:top w:val="none" w:sz="0" w:space="0" w:color="auto"/>
        <w:left w:val="none" w:sz="0" w:space="0" w:color="auto"/>
        <w:bottom w:val="none" w:sz="0" w:space="0" w:color="auto"/>
        <w:right w:val="none" w:sz="0" w:space="0" w:color="auto"/>
      </w:divBdr>
    </w:div>
    <w:div w:id="303974743">
      <w:bodyDiv w:val="1"/>
      <w:marLeft w:val="0"/>
      <w:marRight w:val="0"/>
      <w:marTop w:val="0"/>
      <w:marBottom w:val="0"/>
      <w:divBdr>
        <w:top w:val="none" w:sz="0" w:space="0" w:color="auto"/>
        <w:left w:val="none" w:sz="0" w:space="0" w:color="auto"/>
        <w:bottom w:val="none" w:sz="0" w:space="0" w:color="auto"/>
        <w:right w:val="none" w:sz="0" w:space="0" w:color="auto"/>
      </w:divBdr>
    </w:div>
    <w:div w:id="330062175">
      <w:bodyDiv w:val="1"/>
      <w:marLeft w:val="0"/>
      <w:marRight w:val="0"/>
      <w:marTop w:val="0"/>
      <w:marBottom w:val="0"/>
      <w:divBdr>
        <w:top w:val="none" w:sz="0" w:space="0" w:color="auto"/>
        <w:left w:val="none" w:sz="0" w:space="0" w:color="auto"/>
        <w:bottom w:val="none" w:sz="0" w:space="0" w:color="auto"/>
        <w:right w:val="none" w:sz="0" w:space="0" w:color="auto"/>
      </w:divBdr>
    </w:div>
    <w:div w:id="397361531">
      <w:bodyDiv w:val="1"/>
      <w:marLeft w:val="0"/>
      <w:marRight w:val="0"/>
      <w:marTop w:val="0"/>
      <w:marBottom w:val="0"/>
      <w:divBdr>
        <w:top w:val="none" w:sz="0" w:space="0" w:color="auto"/>
        <w:left w:val="none" w:sz="0" w:space="0" w:color="auto"/>
        <w:bottom w:val="none" w:sz="0" w:space="0" w:color="auto"/>
        <w:right w:val="none" w:sz="0" w:space="0" w:color="auto"/>
      </w:divBdr>
    </w:div>
    <w:div w:id="401373065">
      <w:bodyDiv w:val="1"/>
      <w:marLeft w:val="0"/>
      <w:marRight w:val="0"/>
      <w:marTop w:val="0"/>
      <w:marBottom w:val="0"/>
      <w:divBdr>
        <w:top w:val="none" w:sz="0" w:space="0" w:color="auto"/>
        <w:left w:val="none" w:sz="0" w:space="0" w:color="auto"/>
        <w:bottom w:val="none" w:sz="0" w:space="0" w:color="auto"/>
        <w:right w:val="none" w:sz="0" w:space="0" w:color="auto"/>
      </w:divBdr>
    </w:div>
    <w:div w:id="446893349">
      <w:bodyDiv w:val="1"/>
      <w:marLeft w:val="0"/>
      <w:marRight w:val="0"/>
      <w:marTop w:val="0"/>
      <w:marBottom w:val="0"/>
      <w:divBdr>
        <w:top w:val="none" w:sz="0" w:space="0" w:color="auto"/>
        <w:left w:val="none" w:sz="0" w:space="0" w:color="auto"/>
        <w:bottom w:val="none" w:sz="0" w:space="0" w:color="auto"/>
        <w:right w:val="none" w:sz="0" w:space="0" w:color="auto"/>
      </w:divBdr>
    </w:div>
    <w:div w:id="454061388">
      <w:bodyDiv w:val="1"/>
      <w:marLeft w:val="0"/>
      <w:marRight w:val="0"/>
      <w:marTop w:val="0"/>
      <w:marBottom w:val="0"/>
      <w:divBdr>
        <w:top w:val="none" w:sz="0" w:space="0" w:color="auto"/>
        <w:left w:val="none" w:sz="0" w:space="0" w:color="auto"/>
        <w:bottom w:val="none" w:sz="0" w:space="0" w:color="auto"/>
        <w:right w:val="none" w:sz="0" w:space="0" w:color="auto"/>
      </w:divBdr>
    </w:div>
    <w:div w:id="469832260">
      <w:bodyDiv w:val="1"/>
      <w:marLeft w:val="0"/>
      <w:marRight w:val="0"/>
      <w:marTop w:val="0"/>
      <w:marBottom w:val="0"/>
      <w:divBdr>
        <w:top w:val="none" w:sz="0" w:space="0" w:color="auto"/>
        <w:left w:val="none" w:sz="0" w:space="0" w:color="auto"/>
        <w:bottom w:val="none" w:sz="0" w:space="0" w:color="auto"/>
        <w:right w:val="none" w:sz="0" w:space="0" w:color="auto"/>
      </w:divBdr>
    </w:div>
    <w:div w:id="477234885">
      <w:bodyDiv w:val="1"/>
      <w:marLeft w:val="0"/>
      <w:marRight w:val="0"/>
      <w:marTop w:val="0"/>
      <w:marBottom w:val="0"/>
      <w:divBdr>
        <w:top w:val="none" w:sz="0" w:space="0" w:color="auto"/>
        <w:left w:val="none" w:sz="0" w:space="0" w:color="auto"/>
        <w:bottom w:val="none" w:sz="0" w:space="0" w:color="auto"/>
        <w:right w:val="none" w:sz="0" w:space="0" w:color="auto"/>
      </w:divBdr>
    </w:div>
    <w:div w:id="519004561">
      <w:bodyDiv w:val="1"/>
      <w:marLeft w:val="0"/>
      <w:marRight w:val="0"/>
      <w:marTop w:val="0"/>
      <w:marBottom w:val="0"/>
      <w:divBdr>
        <w:top w:val="none" w:sz="0" w:space="0" w:color="auto"/>
        <w:left w:val="none" w:sz="0" w:space="0" w:color="auto"/>
        <w:bottom w:val="none" w:sz="0" w:space="0" w:color="auto"/>
        <w:right w:val="none" w:sz="0" w:space="0" w:color="auto"/>
      </w:divBdr>
    </w:div>
    <w:div w:id="563102810">
      <w:bodyDiv w:val="1"/>
      <w:marLeft w:val="0"/>
      <w:marRight w:val="0"/>
      <w:marTop w:val="0"/>
      <w:marBottom w:val="0"/>
      <w:divBdr>
        <w:top w:val="none" w:sz="0" w:space="0" w:color="auto"/>
        <w:left w:val="none" w:sz="0" w:space="0" w:color="auto"/>
        <w:bottom w:val="none" w:sz="0" w:space="0" w:color="auto"/>
        <w:right w:val="none" w:sz="0" w:space="0" w:color="auto"/>
      </w:divBdr>
    </w:div>
    <w:div w:id="591547052">
      <w:bodyDiv w:val="1"/>
      <w:marLeft w:val="0"/>
      <w:marRight w:val="0"/>
      <w:marTop w:val="0"/>
      <w:marBottom w:val="0"/>
      <w:divBdr>
        <w:top w:val="none" w:sz="0" w:space="0" w:color="auto"/>
        <w:left w:val="none" w:sz="0" w:space="0" w:color="auto"/>
        <w:bottom w:val="none" w:sz="0" w:space="0" w:color="auto"/>
        <w:right w:val="none" w:sz="0" w:space="0" w:color="auto"/>
      </w:divBdr>
    </w:div>
    <w:div w:id="606621623">
      <w:bodyDiv w:val="1"/>
      <w:marLeft w:val="0"/>
      <w:marRight w:val="0"/>
      <w:marTop w:val="0"/>
      <w:marBottom w:val="0"/>
      <w:divBdr>
        <w:top w:val="none" w:sz="0" w:space="0" w:color="auto"/>
        <w:left w:val="none" w:sz="0" w:space="0" w:color="auto"/>
        <w:bottom w:val="none" w:sz="0" w:space="0" w:color="auto"/>
        <w:right w:val="none" w:sz="0" w:space="0" w:color="auto"/>
      </w:divBdr>
    </w:div>
    <w:div w:id="609237520">
      <w:bodyDiv w:val="1"/>
      <w:marLeft w:val="0"/>
      <w:marRight w:val="0"/>
      <w:marTop w:val="0"/>
      <w:marBottom w:val="0"/>
      <w:divBdr>
        <w:top w:val="none" w:sz="0" w:space="0" w:color="auto"/>
        <w:left w:val="none" w:sz="0" w:space="0" w:color="auto"/>
        <w:bottom w:val="none" w:sz="0" w:space="0" w:color="auto"/>
        <w:right w:val="none" w:sz="0" w:space="0" w:color="auto"/>
      </w:divBdr>
    </w:div>
    <w:div w:id="671025349">
      <w:bodyDiv w:val="1"/>
      <w:marLeft w:val="0"/>
      <w:marRight w:val="0"/>
      <w:marTop w:val="0"/>
      <w:marBottom w:val="0"/>
      <w:divBdr>
        <w:top w:val="none" w:sz="0" w:space="0" w:color="auto"/>
        <w:left w:val="none" w:sz="0" w:space="0" w:color="auto"/>
        <w:bottom w:val="none" w:sz="0" w:space="0" w:color="auto"/>
        <w:right w:val="none" w:sz="0" w:space="0" w:color="auto"/>
      </w:divBdr>
    </w:div>
    <w:div w:id="677468420">
      <w:bodyDiv w:val="1"/>
      <w:marLeft w:val="0"/>
      <w:marRight w:val="0"/>
      <w:marTop w:val="0"/>
      <w:marBottom w:val="0"/>
      <w:divBdr>
        <w:top w:val="none" w:sz="0" w:space="0" w:color="auto"/>
        <w:left w:val="none" w:sz="0" w:space="0" w:color="auto"/>
        <w:bottom w:val="none" w:sz="0" w:space="0" w:color="auto"/>
        <w:right w:val="none" w:sz="0" w:space="0" w:color="auto"/>
      </w:divBdr>
    </w:div>
    <w:div w:id="682976851">
      <w:bodyDiv w:val="1"/>
      <w:marLeft w:val="0"/>
      <w:marRight w:val="0"/>
      <w:marTop w:val="0"/>
      <w:marBottom w:val="0"/>
      <w:divBdr>
        <w:top w:val="none" w:sz="0" w:space="0" w:color="auto"/>
        <w:left w:val="none" w:sz="0" w:space="0" w:color="auto"/>
        <w:bottom w:val="none" w:sz="0" w:space="0" w:color="auto"/>
        <w:right w:val="none" w:sz="0" w:space="0" w:color="auto"/>
      </w:divBdr>
      <w:divsChild>
        <w:div w:id="1800684967">
          <w:marLeft w:val="446"/>
          <w:marRight w:val="0"/>
          <w:marTop w:val="0"/>
          <w:marBottom w:val="0"/>
          <w:divBdr>
            <w:top w:val="none" w:sz="0" w:space="0" w:color="auto"/>
            <w:left w:val="none" w:sz="0" w:space="0" w:color="auto"/>
            <w:bottom w:val="none" w:sz="0" w:space="0" w:color="auto"/>
            <w:right w:val="none" w:sz="0" w:space="0" w:color="auto"/>
          </w:divBdr>
        </w:div>
        <w:div w:id="429735841">
          <w:marLeft w:val="1051"/>
          <w:marRight w:val="0"/>
          <w:marTop w:val="0"/>
          <w:marBottom w:val="320"/>
          <w:divBdr>
            <w:top w:val="none" w:sz="0" w:space="0" w:color="auto"/>
            <w:left w:val="none" w:sz="0" w:space="0" w:color="auto"/>
            <w:bottom w:val="none" w:sz="0" w:space="0" w:color="auto"/>
            <w:right w:val="none" w:sz="0" w:space="0" w:color="auto"/>
          </w:divBdr>
        </w:div>
        <w:div w:id="1341543045">
          <w:marLeft w:val="1051"/>
          <w:marRight w:val="0"/>
          <w:marTop w:val="0"/>
          <w:marBottom w:val="320"/>
          <w:divBdr>
            <w:top w:val="none" w:sz="0" w:space="0" w:color="auto"/>
            <w:left w:val="none" w:sz="0" w:space="0" w:color="auto"/>
            <w:bottom w:val="none" w:sz="0" w:space="0" w:color="auto"/>
            <w:right w:val="none" w:sz="0" w:space="0" w:color="auto"/>
          </w:divBdr>
        </w:div>
        <w:div w:id="2035301768">
          <w:marLeft w:val="1051"/>
          <w:marRight w:val="0"/>
          <w:marTop w:val="0"/>
          <w:marBottom w:val="320"/>
          <w:divBdr>
            <w:top w:val="none" w:sz="0" w:space="0" w:color="auto"/>
            <w:left w:val="none" w:sz="0" w:space="0" w:color="auto"/>
            <w:bottom w:val="none" w:sz="0" w:space="0" w:color="auto"/>
            <w:right w:val="none" w:sz="0" w:space="0" w:color="auto"/>
          </w:divBdr>
        </w:div>
        <w:div w:id="1993440573">
          <w:marLeft w:val="1051"/>
          <w:marRight w:val="0"/>
          <w:marTop w:val="0"/>
          <w:marBottom w:val="320"/>
          <w:divBdr>
            <w:top w:val="none" w:sz="0" w:space="0" w:color="auto"/>
            <w:left w:val="none" w:sz="0" w:space="0" w:color="auto"/>
            <w:bottom w:val="none" w:sz="0" w:space="0" w:color="auto"/>
            <w:right w:val="none" w:sz="0" w:space="0" w:color="auto"/>
          </w:divBdr>
        </w:div>
        <w:div w:id="857544768">
          <w:marLeft w:val="446"/>
          <w:marRight w:val="0"/>
          <w:marTop w:val="0"/>
          <w:marBottom w:val="0"/>
          <w:divBdr>
            <w:top w:val="none" w:sz="0" w:space="0" w:color="auto"/>
            <w:left w:val="none" w:sz="0" w:space="0" w:color="auto"/>
            <w:bottom w:val="none" w:sz="0" w:space="0" w:color="auto"/>
            <w:right w:val="none" w:sz="0" w:space="0" w:color="auto"/>
          </w:divBdr>
        </w:div>
        <w:div w:id="168644647">
          <w:marLeft w:val="446"/>
          <w:marRight w:val="0"/>
          <w:marTop w:val="0"/>
          <w:marBottom w:val="0"/>
          <w:divBdr>
            <w:top w:val="none" w:sz="0" w:space="0" w:color="auto"/>
            <w:left w:val="none" w:sz="0" w:space="0" w:color="auto"/>
            <w:bottom w:val="none" w:sz="0" w:space="0" w:color="auto"/>
            <w:right w:val="none" w:sz="0" w:space="0" w:color="auto"/>
          </w:divBdr>
        </w:div>
        <w:div w:id="755592275">
          <w:marLeft w:val="446"/>
          <w:marRight w:val="0"/>
          <w:marTop w:val="0"/>
          <w:marBottom w:val="0"/>
          <w:divBdr>
            <w:top w:val="none" w:sz="0" w:space="0" w:color="auto"/>
            <w:left w:val="none" w:sz="0" w:space="0" w:color="auto"/>
            <w:bottom w:val="none" w:sz="0" w:space="0" w:color="auto"/>
            <w:right w:val="none" w:sz="0" w:space="0" w:color="auto"/>
          </w:divBdr>
        </w:div>
        <w:div w:id="93213477">
          <w:marLeft w:val="446"/>
          <w:marRight w:val="0"/>
          <w:marTop w:val="0"/>
          <w:marBottom w:val="0"/>
          <w:divBdr>
            <w:top w:val="none" w:sz="0" w:space="0" w:color="auto"/>
            <w:left w:val="none" w:sz="0" w:space="0" w:color="auto"/>
            <w:bottom w:val="none" w:sz="0" w:space="0" w:color="auto"/>
            <w:right w:val="none" w:sz="0" w:space="0" w:color="auto"/>
          </w:divBdr>
        </w:div>
        <w:div w:id="1782410652">
          <w:marLeft w:val="446"/>
          <w:marRight w:val="0"/>
          <w:marTop w:val="0"/>
          <w:marBottom w:val="0"/>
          <w:divBdr>
            <w:top w:val="none" w:sz="0" w:space="0" w:color="auto"/>
            <w:left w:val="none" w:sz="0" w:space="0" w:color="auto"/>
            <w:bottom w:val="none" w:sz="0" w:space="0" w:color="auto"/>
            <w:right w:val="none" w:sz="0" w:space="0" w:color="auto"/>
          </w:divBdr>
        </w:div>
      </w:divsChild>
    </w:div>
    <w:div w:id="809320458">
      <w:bodyDiv w:val="1"/>
      <w:marLeft w:val="0"/>
      <w:marRight w:val="0"/>
      <w:marTop w:val="0"/>
      <w:marBottom w:val="0"/>
      <w:divBdr>
        <w:top w:val="none" w:sz="0" w:space="0" w:color="auto"/>
        <w:left w:val="none" w:sz="0" w:space="0" w:color="auto"/>
        <w:bottom w:val="none" w:sz="0" w:space="0" w:color="auto"/>
        <w:right w:val="none" w:sz="0" w:space="0" w:color="auto"/>
      </w:divBdr>
    </w:div>
    <w:div w:id="816386052">
      <w:bodyDiv w:val="1"/>
      <w:marLeft w:val="0"/>
      <w:marRight w:val="0"/>
      <w:marTop w:val="0"/>
      <w:marBottom w:val="0"/>
      <w:divBdr>
        <w:top w:val="none" w:sz="0" w:space="0" w:color="auto"/>
        <w:left w:val="none" w:sz="0" w:space="0" w:color="auto"/>
        <w:bottom w:val="none" w:sz="0" w:space="0" w:color="auto"/>
        <w:right w:val="none" w:sz="0" w:space="0" w:color="auto"/>
      </w:divBdr>
    </w:div>
    <w:div w:id="951399263">
      <w:bodyDiv w:val="1"/>
      <w:marLeft w:val="0"/>
      <w:marRight w:val="0"/>
      <w:marTop w:val="0"/>
      <w:marBottom w:val="0"/>
      <w:divBdr>
        <w:top w:val="none" w:sz="0" w:space="0" w:color="auto"/>
        <w:left w:val="none" w:sz="0" w:space="0" w:color="auto"/>
        <w:bottom w:val="none" w:sz="0" w:space="0" w:color="auto"/>
        <w:right w:val="none" w:sz="0" w:space="0" w:color="auto"/>
      </w:divBdr>
    </w:div>
    <w:div w:id="977567562">
      <w:bodyDiv w:val="1"/>
      <w:marLeft w:val="0"/>
      <w:marRight w:val="0"/>
      <w:marTop w:val="0"/>
      <w:marBottom w:val="0"/>
      <w:divBdr>
        <w:top w:val="none" w:sz="0" w:space="0" w:color="auto"/>
        <w:left w:val="none" w:sz="0" w:space="0" w:color="auto"/>
        <w:bottom w:val="none" w:sz="0" w:space="0" w:color="auto"/>
        <w:right w:val="none" w:sz="0" w:space="0" w:color="auto"/>
      </w:divBdr>
    </w:div>
    <w:div w:id="1004432226">
      <w:bodyDiv w:val="1"/>
      <w:marLeft w:val="0"/>
      <w:marRight w:val="0"/>
      <w:marTop w:val="0"/>
      <w:marBottom w:val="0"/>
      <w:divBdr>
        <w:top w:val="none" w:sz="0" w:space="0" w:color="auto"/>
        <w:left w:val="none" w:sz="0" w:space="0" w:color="auto"/>
        <w:bottom w:val="none" w:sz="0" w:space="0" w:color="auto"/>
        <w:right w:val="none" w:sz="0" w:space="0" w:color="auto"/>
      </w:divBdr>
    </w:div>
    <w:div w:id="1015427829">
      <w:bodyDiv w:val="1"/>
      <w:marLeft w:val="0"/>
      <w:marRight w:val="0"/>
      <w:marTop w:val="0"/>
      <w:marBottom w:val="0"/>
      <w:divBdr>
        <w:top w:val="none" w:sz="0" w:space="0" w:color="auto"/>
        <w:left w:val="none" w:sz="0" w:space="0" w:color="auto"/>
        <w:bottom w:val="none" w:sz="0" w:space="0" w:color="auto"/>
        <w:right w:val="none" w:sz="0" w:space="0" w:color="auto"/>
      </w:divBdr>
    </w:div>
    <w:div w:id="1101071721">
      <w:bodyDiv w:val="1"/>
      <w:marLeft w:val="0"/>
      <w:marRight w:val="0"/>
      <w:marTop w:val="0"/>
      <w:marBottom w:val="0"/>
      <w:divBdr>
        <w:top w:val="none" w:sz="0" w:space="0" w:color="auto"/>
        <w:left w:val="none" w:sz="0" w:space="0" w:color="auto"/>
        <w:bottom w:val="none" w:sz="0" w:space="0" w:color="auto"/>
        <w:right w:val="none" w:sz="0" w:space="0" w:color="auto"/>
      </w:divBdr>
    </w:div>
    <w:div w:id="1123574401">
      <w:bodyDiv w:val="1"/>
      <w:marLeft w:val="0"/>
      <w:marRight w:val="0"/>
      <w:marTop w:val="0"/>
      <w:marBottom w:val="0"/>
      <w:divBdr>
        <w:top w:val="none" w:sz="0" w:space="0" w:color="auto"/>
        <w:left w:val="none" w:sz="0" w:space="0" w:color="auto"/>
        <w:bottom w:val="none" w:sz="0" w:space="0" w:color="auto"/>
        <w:right w:val="none" w:sz="0" w:space="0" w:color="auto"/>
      </w:divBdr>
    </w:div>
    <w:div w:id="1165361330">
      <w:bodyDiv w:val="1"/>
      <w:marLeft w:val="0"/>
      <w:marRight w:val="0"/>
      <w:marTop w:val="0"/>
      <w:marBottom w:val="0"/>
      <w:divBdr>
        <w:top w:val="none" w:sz="0" w:space="0" w:color="auto"/>
        <w:left w:val="none" w:sz="0" w:space="0" w:color="auto"/>
        <w:bottom w:val="none" w:sz="0" w:space="0" w:color="auto"/>
        <w:right w:val="none" w:sz="0" w:space="0" w:color="auto"/>
      </w:divBdr>
    </w:div>
    <w:div w:id="1168591400">
      <w:bodyDiv w:val="1"/>
      <w:marLeft w:val="0"/>
      <w:marRight w:val="0"/>
      <w:marTop w:val="0"/>
      <w:marBottom w:val="0"/>
      <w:divBdr>
        <w:top w:val="none" w:sz="0" w:space="0" w:color="auto"/>
        <w:left w:val="none" w:sz="0" w:space="0" w:color="auto"/>
        <w:bottom w:val="none" w:sz="0" w:space="0" w:color="auto"/>
        <w:right w:val="none" w:sz="0" w:space="0" w:color="auto"/>
      </w:divBdr>
    </w:div>
    <w:div w:id="1214191444">
      <w:bodyDiv w:val="1"/>
      <w:marLeft w:val="0"/>
      <w:marRight w:val="0"/>
      <w:marTop w:val="0"/>
      <w:marBottom w:val="0"/>
      <w:divBdr>
        <w:top w:val="none" w:sz="0" w:space="0" w:color="auto"/>
        <w:left w:val="none" w:sz="0" w:space="0" w:color="auto"/>
        <w:bottom w:val="none" w:sz="0" w:space="0" w:color="auto"/>
        <w:right w:val="none" w:sz="0" w:space="0" w:color="auto"/>
      </w:divBdr>
    </w:div>
    <w:div w:id="1238634619">
      <w:bodyDiv w:val="1"/>
      <w:marLeft w:val="0"/>
      <w:marRight w:val="0"/>
      <w:marTop w:val="0"/>
      <w:marBottom w:val="0"/>
      <w:divBdr>
        <w:top w:val="none" w:sz="0" w:space="0" w:color="auto"/>
        <w:left w:val="none" w:sz="0" w:space="0" w:color="auto"/>
        <w:bottom w:val="none" w:sz="0" w:space="0" w:color="auto"/>
        <w:right w:val="none" w:sz="0" w:space="0" w:color="auto"/>
      </w:divBdr>
    </w:div>
    <w:div w:id="1249802508">
      <w:bodyDiv w:val="1"/>
      <w:marLeft w:val="0"/>
      <w:marRight w:val="0"/>
      <w:marTop w:val="0"/>
      <w:marBottom w:val="0"/>
      <w:divBdr>
        <w:top w:val="none" w:sz="0" w:space="0" w:color="auto"/>
        <w:left w:val="none" w:sz="0" w:space="0" w:color="auto"/>
        <w:bottom w:val="none" w:sz="0" w:space="0" w:color="auto"/>
        <w:right w:val="none" w:sz="0" w:space="0" w:color="auto"/>
      </w:divBdr>
    </w:div>
    <w:div w:id="1281186611">
      <w:bodyDiv w:val="1"/>
      <w:marLeft w:val="0"/>
      <w:marRight w:val="0"/>
      <w:marTop w:val="0"/>
      <w:marBottom w:val="0"/>
      <w:divBdr>
        <w:top w:val="none" w:sz="0" w:space="0" w:color="auto"/>
        <w:left w:val="none" w:sz="0" w:space="0" w:color="auto"/>
        <w:bottom w:val="none" w:sz="0" w:space="0" w:color="auto"/>
        <w:right w:val="none" w:sz="0" w:space="0" w:color="auto"/>
      </w:divBdr>
    </w:div>
    <w:div w:id="1339112397">
      <w:bodyDiv w:val="1"/>
      <w:marLeft w:val="0"/>
      <w:marRight w:val="0"/>
      <w:marTop w:val="0"/>
      <w:marBottom w:val="0"/>
      <w:divBdr>
        <w:top w:val="none" w:sz="0" w:space="0" w:color="auto"/>
        <w:left w:val="none" w:sz="0" w:space="0" w:color="auto"/>
        <w:bottom w:val="none" w:sz="0" w:space="0" w:color="auto"/>
        <w:right w:val="none" w:sz="0" w:space="0" w:color="auto"/>
      </w:divBdr>
    </w:div>
    <w:div w:id="1339650352">
      <w:bodyDiv w:val="1"/>
      <w:marLeft w:val="0"/>
      <w:marRight w:val="0"/>
      <w:marTop w:val="0"/>
      <w:marBottom w:val="0"/>
      <w:divBdr>
        <w:top w:val="none" w:sz="0" w:space="0" w:color="auto"/>
        <w:left w:val="none" w:sz="0" w:space="0" w:color="auto"/>
        <w:bottom w:val="none" w:sz="0" w:space="0" w:color="auto"/>
        <w:right w:val="none" w:sz="0" w:space="0" w:color="auto"/>
      </w:divBdr>
    </w:div>
    <w:div w:id="1361511046">
      <w:bodyDiv w:val="1"/>
      <w:marLeft w:val="0"/>
      <w:marRight w:val="0"/>
      <w:marTop w:val="0"/>
      <w:marBottom w:val="0"/>
      <w:divBdr>
        <w:top w:val="none" w:sz="0" w:space="0" w:color="auto"/>
        <w:left w:val="none" w:sz="0" w:space="0" w:color="auto"/>
        <w:bottom w:val="none" w:sz="0" w:space="0" w:color="auto"/>
        <w:right w:val="none" w:sz="0" w:space="0" w:color="auto"/>
      </w:divBdr>
    </w:div>
    <w:div w:id="1372925861">
      <w:bodyDiv w:val="1"/>
      <w:marLeft w:val="0"/>
      <w:marRight w:val="0"/>
      <w:marTop w:val="0"/>
      <w:marBottom w:val="0"/>
      <w:divBdr>
        <w:top w:val="none" w:sz="0" w:space="0" w:color="auto"/>
        <w:left w:val="none" w:sz="0" w:space="0" w:color="auto"/>
        <w:bottom w:val="none" w:sz="0" w:space="0" w:color="auto"/>
        <w:right w:val="none" w:sz="0" w:space="0" w:color="auto"/>
      </w:divBdr>
    </w:div>
    <w:div w:id="1409961617">
      <w:bodyDiv w:val="1"/>
      <w:marLeft w:val="0"/>
      <w:marRight w:val="0"/>
      <w:marTop w:val="0"/>
      <w:marBottom w:val="0"/>
      <w:divBdr>
        <w:top w:val="none" w:sz="0" w:space="0" w:color="auto"/>
        <w:left w:val="none" w:sz="0" w:space="0" w:color="auto"/>
        <w:bottom w:val="none" w:sz="0" w:space="0" w:color="auto"/>
        <w:right w:val="none" w:sz="0" w:space="0" w:color="auto"/>
      </w:divBdr>
    </w:div>
    <w:div w:id="1448233467">
      <w:bodyDiv w:val="1"/>
      <w:marLeft w:val="0"/>
      <w:marRight w:val="0"/>
      <w:marTop w:val="0"/>
      <w:marBottom w:val="0"/>
      <w:divBdr>
        <w:top w:val="none" w:sz="0" w:space="0" w:color="auto"/>
        <w:left w:val="none" w:sz="0" w:space="0" w:color="auto"/>
        <w:bottom w:val="none" w:sz="0" w:space="0" w:color="auto"/>
        <w:right w:val="none" w:sz="0" w:space="0" w:color="auto"/>
      </w:divBdr>
    </w:div>
    <w:div w:id="1456604274">
      <w:bodyDiv w:val="1"/>
      <w:marLeft w:val="0"/>
      <w:marRight w:val="0"/>
      <w:marTop w:val="0"/>
      <w:marBottom w:val="0"/>
      <w:divBdr>
        <w:top w:val="none" w:sz="0" w:space="0" w:color="auto"/>
        <w:left w:val="none" w:sz="0" w:space="0" w:color="auto"/>
        <w:bottom w:val="none" w:sz="0" w:space="0" w:color="auto"/>
        <w:right w:val="none" w:sz="0" w:space="0" w:color="auto"/>
      </w:divBdr>
    </w:div>
    <w:div w:id="1487284534">
      <w:bodyDiv w:val="1"/>
      <w:marLeft w:val="0"/>
      <w:marRight w:val="0"/>
      <w:marTop w:val="0"/>
      <w:marBottom w:val="0"/>
      <w:divBdr>
        <w:top w:val="none" w:sz="0" w:space="0" w:color="auto"/>
        <w:left w:val="none" w:sz="0" w:space="0" w:color="auto"/>
        <w:bottom w:val="none" w:sz="0" w:space="0" w:color="auto"/>
        <w:right w:val="none" w:sz="0" w:space="0" w:color="auto"/>
      </w:divBdr>
    </w:div>
    <w:div w:id="1533152405">
      <w:bodyDiv w:val="1"/>
      <w:marLeft w:val="0"/>
      <w:marRight w:val="0"/>
      <w:marTop w:val="0"/>
      <w:marBottom w:val="0"/>
      <w:divBdr>
        <w:top w:val="none" w:sz="0" w:space="0" w:color="auto"/>
        <w:left w:val="none" w:sz="0" w:space="0" w:color="auto"/>
        <w:bottom w:val="none" w:sz="0" w:space="0" w:color="auto"/>
        <w:right w:val="none" w:sz="0" w:space="0" w:color="auto"/>
      </w:divBdr>
    </w:div>
    <w:div w:id="1543520886">
      <w:bodyDiv w:val="1"/>
      <w:marLeft w:val="0"/>
      <w:marRight w:val="0"/>
      <w:marTop w:val="0"/>
      <w:marBottom w:val="0"/>
      <w:divBdr>
        <w:top w:val="none" w:sz="0" w:space="0" w:color="auto"/>
        <w:left w:val="none" w:sz="0" w:space="0" w:color="auto"/>
        <w:bottom w:val="none" w:sz="0" w:space="0" w:color="auto"/>
        <w:right w:val="none" w:sz="0" w:space="0" w:color="auto"/>
      </w:divBdr>
    </w:div>
    <w:div w:id="1559785249">
      <w:bodyDiv w:val="1"/>
      <w:marLeft w:val="0"/>
      <w:marRight w:val="0"/>
      <w:marTop w:val="0"/>
      <w:marBottom w:val="0"/>
      <w:divBdr>
        <w:top w:val="none" w:sz="0" w:space="0" w:color="auto"/>
        <w:left w:val="none" w:sz="0" w:space="0" w:color="auto"/>
        <w:bottom w:val="none" w:sz="0" w:space="0" w:color="auto"/>
        <w:right w:val="none" w:sz="0" w:space="0" w:color="auto"/>
      </w:divBdr>
    </w:div>
    <w:div w:id="1587379379">
      <w:bodyDiv w:val="1"/>
      <w:marLeft w:val="0"/>
      <w:marRight w:val="0"/>
      <w:marTop w:val="0"/>
      <w:marBottom w:val="0"/>
      <w:divBdr>
        <w:top w:val="none" w:sz="0" w:space="0" w:color="auto"/>
        <w:left w:val="none" w:sz="0" w:space="0" w:color="auto"/>
        <w:bottom w:val="none" w:sz="0" w:space="0" w:color="auto"/>
        <w:right w:val="none" w:sz="0" w:space="0" w:color="auto"/>
      </w:divBdr>
    </w:div>
    <w:div w:id="1612513705">
      <w:bodyDiv w:val="1"/>
      <w:marLeft w:val="0"/>
      <w:marRight w:val="0"/>
      <w:marTop w:val="0"/>
      <w:marBottom w:val="0"/>
      <w:divBdr>
        <w:top w:val="none" w:sz="0" w:space="0" w:color="auto"/>
        <w:left w:val="none" w:sz="0" w:space="0" w:color="auto"/>
        <w:bottom w:val="none" w:sz="0" w:space="0" w:color="auto"/>
        <w:right w:val="none" w:sz="0" w:space="0" w:color="auto"/>
      </w:divBdr>
    </w:div>
    <w:div w:id="1692026915">
      <w:bodyDiv w:val="1"/>
      <w:marLeft w:val="0"/>
      <w:marRight w:val="0"/>
      <w:marTop w:val="0"/>
      <w:marBottom w:val="0"/>
      <w:divBdr>
        <w:top w:val="none" w:sz="0" w:space="0" w:color="auto"/>
        <w:left w:val="none" w:sz="0" w:space="0" w:color="auto"/>
        <w:bottom w:val="none" w:sz="0" w:space="0" w:color="auto"/>
        <w:right w:val="none" w:sz="0" w:space="0" w:color="auto"/>
      </w:divBdr>
    </w:div>
    <w:div w:id="1699427055">
      <w:bodyDiv w:val="1"/>
      <w:marLeft w:val="0"/>
      <w:marRight w:val="0"/>
      <w:marTop w:val="0"/>
      <w:marBottom w:val="0"/>
      <w:divBdr>
        <w:top w:val="none" w:sz="0" w:space="0" w:color="auto"/>
        <w:left w:val="none" w:sz="0" w:space="0" w:color="auto"/>
        <w:bottom w:val="none" w:sz="0" w:space="0" w:color="auto"/>
        <w:right w:val="none" w:sz="0" w:space="0" w:color="auto"/>
      </w:divBdr>
    </w:div>
    <w:div w:id="1713771901">
      <w:bodyDiv w:val="1"/>
      <w:marLeft w:val="0"/>
      <w:marRight w:val="0"/>
      <w:marTop w:val="0"/>
      <w:marBottom w:val="0"/>
      <w:divBdr>
        <w:top w:val="none" w:sz="0" w:space="0" w:color="auto"/>
        <w:left w:val="none" w:sz="0" w:space="0" w:color="auto"/>
        <w:bottom w:val="none" w:sz="0" w:space="0" w:color="auto"/>
        <w:right w:val="none" w:sz="0" w:space="0" w:color="auto"/>
      </w:divBdr>
      <w:divsChild>
        <w:div w:id="322971741">
          <w:marLeft w:val="274"/>
          <w:marRight w:val="0"/>
          <w:marTop w:val="0"/>
          <w:marBottom w:val="0"/>
          <w:divBdr>
            <w:top w:val="none" w:sz="0" w:space="0" w:color="auto"/>
            <w:left w:val="none" w:sz="0" w:space="0" w:color="auto"/>
            <w:bottom w:val="none" w:sz="0" w:space="0" w:color="auto"/>
            <w:right w:val="none" w:sz="0" w:space="0" w:color="auto"/>
          </w:divBdr>
        </w:div>
        <w:div w:id="2085030122">
          <w:marLeft w:val="274"/>
          <w:marRight w:val="0"/>
          <w:marTop w:val="0"/>
          <w:marBottom w:val="0"/>
          <w:divBdr>
            <w:top w:val="none" w:sz="0" w:space="0" w:color="auto"/>
            <w:left w:val="none" w:sz="0" w:space="0" w:color="auto"/>
            <w:bottom w:val="none" w:sz="0" w:space="0" w:color="auto"/>
            <w:right w:val="none" w:sz="0" w:space="0" w:color="auto"/>
          </w:divBdr>
        </w:div>
        <w:div w:id="859859004">
          <w:marLeft w:val="274"/>
          <w:marRight w:val="0"/>
          <w:marTop w:val="0"/>
          <w:marBottom w:val="0"/>
          <w:divBdr>
            <w:top w:val="none" w:sz="0" w:space="0" w:color="auto"/>
            <w:left w:val="none" w:sz="0" w:space="0" w:color="auto"/>
            <w:bottom w:val="none" w:sz="0" w:space="0" w:color="auto"/>
            <w:right w:val="none" w:sz="0" w:space="0" w:color="auto"/>
          </w:divBdr>
        </w:div>
        <w:div w:id="1208028316">
          <w:marLeft w:val="274"/>
          <w:marRight w:val="0"/>
          <w:marTop w:val="0"/>
          <w:marBottom w:val="0"/>
          <w:divBdr>
            <w:top w:val="none" w:sz="0" w:space="0" w:color="auto"/>
            <w:left w:val="none" w:sz="0" w:space="0" w:color="auto"/>
            <w:bottom w:val="none" w:sz="0" w:space="0" w:color="auto"/>
            <w:right w:val="none" w:sz="0" w:space="0" w:color="auto"/>
          </w:divBdr>
        </w:div>
        <w:div w:id="1547135373">
          <w:marLeft w:val="274"/>
          <w:marRight w:val="0"/>
          <w:marTop w:val="0"/>
          <w:marBottom w:val="0"/>
          <w:divBdr>
            <w:top w:val="none" w:sz="0" w:space="0" w:color="auto"/>
            <w:left w:val="none" w:sz="0" w:space="0" w:color="auto"/>
            <w:bottom w:val="none" w:sz="0" w:space="0" w:color="auto"/>
            <w:right w:val="none" w:sz="0" w:space="0" w:color="auto"/>
          </w:divBdr>
        </w:div>
        <w:div w:id="1603417608">
          <w:marLeft w:val="274"/>
          <w:marRight w:val="0"/>
          <w:marTop w:val="0"/>
          <w:marBottom w:val="0"/>
          <w:divBdr>
            <w:top w:val="none" w:sz="0" w:space="0" w:color="auto"/>
            <w:left w:val="none" w:sz="0" w:space="0" w:color="auto"/>
            <w:bottom w:val="none" w:sz="0" w:space="0" w:color="auto"/>
            <w:right w:val="none" w:sz="0" w:space="0" w:color="auto"/>
          </w:divBdr>
        </w:div>
        <w:div w:id="1216817862">
          <w:marLeft w:val="274"/>
          <w:marRight w:val="0"/>
          <w:marTop w:val="0"/>
          <w:marBottom w:val="0"/>
          <w:divBdr>
            <w:top w:val="none" w:sz="0" w:space="0" w:color="auto"/>
            <w:left w:val="none" w:sz="0" w:space="0" w:color="auto"/>
            <w:bottom w:val="none" w:sz="0" w:space="0" w:color="auto"/>
            <w:right w:val="none" w:sz="0" w:space="0" w:color="auto"/>
          </w:divBdr>
        </w:div>
        <w:div w:id="1638416387">
          <w:marLeft w:val="274"/>
          <w:marRight w:val="0"/>
          <w:marTop w:val="0"/>
          <w:marBottom w:val="0"/>
          <w:divBdr>
            <w:top w:val="none" w:sz="0" w:space="0" w:color="auto"/>
            <w:left w:val="none" w:sz="0" w:space="0" w:color="auto"/>
            <w:bottom w:val="none" w:sz="0" w:space="0" w:color="auto"/>
            <w:right w:val="none" w:sz="0" w:space="0" w:color="auto"/>
          </w:divBdr>
        </w:div>
        <w:div w:id="532154559">
          <w:marLeft w:val="274"/>
          <w:marRight w:val="0"/>
          <w:marTop w:val="0"/>
          <w:marBottom w:val="0"/>
          <w:divBdr>
            <w:top w:val="none" w:sz="0" w:space="0" w:color="auto"/>
            <w:left w:val="none" w:sz="0" w:space="0" w:color="auto"/>
            <w:bottom w:val="none" w:sz="0" w:space="0" w:color="auto"/>
            <w:right w:val="none" w:sz="0" w:space="0" w:color="auto"/>
          </w:divBdr>
        </w:div>
        <w:div w:id="718555180">
          <w:marLeft w:val="274"/>
          <w:marRight w:val="0"/>
          <w:marTop w:val="0"/>
          <w:marBottom w:val="0"/>
          <w:divBdr>
            <w:top w:val="none" w:sz="0" w:space="0" w:color="auto"/>
            <w:left w:val="none" w:sz="0" w:space="0" w:color="auto"/>
            <w:bottom w:val="none" w:sz="0" w:space="0" w:color="auto"/>
            <w:right w:val="none" w:sz="0" w:space="0" w:color="auto"/>
          </w:divBdr>
        </w:div>
      </w:divsChild>
    </w:div>
    <w:div w:id="1803305170">
      <w:bodyDiv w:val="1"/>
      <w:marLeft w:val="0"/>
      <w:marRight w:val="0"/>
      <w:marTop w:val="0"/>
      <w:marBottom w:val="0"/>
      <w:divBdr>
        <w:top w:val="none" w:sz="0" w:space="0" w:color="auto"/>
        <w:left w:val="none" w:sz="0" w:space="0" w:color="auto"/>
        <w:bottom w:val="none" w:sz="0" w:space="0" w:color="auto"/>
        <w:right w:val="none" w:sz="0" w:space="0" w:color="auto"/>
      </w:divBdr>
    </w:div>
    <w:div w:id="1834032238">
      <w:bodyDiv w:val="1"/>
      <w:marLeft w:val="0"/>
      <w:marRight w:val="0"/>
      <w:marTop w:val="0"/>
      <w:marBottom w:val="0"/>
      <w:divBdr>
        <w:top w:val="none" w:sz="0" w:space="0" w:color="auto"/>
        <w:left w:val="none" w:sz="0" w:space="0" w:color="auto"/>
        <w:bottom w:val="none" w:sz="0" w:space="0" w:color="auto"/>
        <w:right w:val="none" w:sz="0" w:space="0" w:color="auto"/>
      </w:divBdr>
    </w:div>
    <w:div w:id="1835101057">
      <w:bodyDiv w:val="1"/>
      <w:marLeft w:val="0"/>
      <w:marRight w:val="0"/>
      <w:marTop w:val="0"/>
      <w:marBottom w:val="0"/>
      <w:divBdr>
        <w:top w:val="none" w:sz="0" w:space="0" w:color="auto"/>
        <w:left w:val="none" w:sz="0" w:space="0" w:color="auto"/>
        <w:bottom w:val="none" w:sz="0" w:space="0" w:color="auto"/>
        <w:right w:val="none" w:sz="0" w:space="0" w:color="auto"/>
      </w:divBdr>
    </w:div>
    <w:div w:id="1842770129">
      <w:bodyDiv w:val="1"/>
      <w:marLeft w:val="0"/>
      <w:marRight w:val="0"/>
      <w:marTop w:val="0"/>
      <w:marBottom w:val="0"/>
      <w:divBdr>
        <w:top w:val="none" w:sz="0" w:space="0" w:color="auto"/>
        <w:left w:val="none" w:sz="0" w:space="0" w:color="auto"/>
        <w:bottom w:val="none" w:sz="0" w:space="0" w:color="auto"/>
        <w:right w:val="none" w:sz="0" w:space="0" w:color="auto"/>
      </w:divBdr>
    </w:div>
    <w:div w:id="1911766045">
      <w:bodyDiv w:val="1"/>
      <w:marLeft w:val="0"/>
      <w:marRight w:val="0"/>
      <w:marTop w:val="0"/>
      <w:marBottom w:val="0"/>
      <w:divBdr>
        <w:top w:val="none" w:sz="0" w:space="0" w:color="auto"/>
        <w:left w:val="none" w:sz="0" w:space="0" w:color="auto"/>
        <w:bottom w:val="none" w:sz="0" w:space="0" w:color="auto"/>
        <w:right w:val="none" w:sz="0" w:space="0" w:color="auto"/>
      </w:divBdr>
    </w:div>
    <w:div w:id="1932200153">
      <w:bodyDiv w:val="1"/>
      <w:marLeft w:val="0"/>
      <w:marRight w:val="0"/>
      <w:marTop w:val="0"/>
      <w:marBottom w:val="0"/>
      <w:divBdr>
        <w:top w:val="none" w:sz="0" w:space="0" w:color="auto"/>
        <w:left w:val="none" w:sz="0" w:space="0" w:color="auto"/>
        <w:bottom w:val="none" w:sz="0" w:space="0" w:color="auto"/>
        <w:right w:val="none" w:sz="0" w:space="0" w:color="auto"/>
      </w:divBdr>
    </w:div>
    <w:div w:id="1968395345">
      <w:bodyDiv w:val="1"/>
      <w:marLeft w:val="0"/>
      <w:marRight w:val="0"/>
      <w:marTop w:val="0"/>
      <w:marBottom w:val="0"/>
      <w:divBdr>
        <w:top w:val="none" w:sz="0" w:space="0" w:color="auto"/>
        <w:left w:val="none" w:sz="0" w:space="0" w:color="auto"/>
        <w:bottom w:val="none" w:sz="0" w:space="0" w:color="auto"/>
        <w:right w:val="none" w:sz="0" w:space="0" w:color="auto"/>
      </w:divBdr>
    </w:div>
    <w:div w:id="1990016090">
      <w:bodyDiv w:val="1"/>
      <w:marLeft w:val="0"/>
      <w:marRight w:val="0"/>
      <w:marTop w:val="0"/>
      <w:marBottom w:val="0"/>
      <w:divBdr>
        <w:top w:val="none" w:sz="0" w:space="0" w:color="auto"/>
        <w:left w:val="none" w:sz="0" w:space="0" w:color="auto"/>
        <w:bottom w:val="none" w:sz="0" w:space="0" w:color="auto"/>
        <w:right w:val="none" w:sz="0" w:space="0" w:color="auto"/>
      </w:divBdr>
    </w:div>
    <w:div w:id="2065786023">
      <w:bodyDiv w:val="1"/>
      <w:marLeft w:val="0"/>
      <w:marRight w:val="0"/>
      <w:marTop w:val="0"/>
      <w:marBottom w:val="0"/>
      <w:divBdr>
        <w:top w:val="none" w:sz="0" w:space="0" w:color="auto"/>
        <w:left w:val="none" w:sz="0" w:space="0" w:color="auto"/>
        <w:bottom w:val="none" w:sz="0" w:space="0" w:color="auto"/>
        <w:right w:val="none" w:sz="0" w:space="0" w:color="auto"/>
      </w:divBdr>
    </w:div>
    <w:div w:id="2115708319">
      <w:bodyDiv w:val="1"/>
      <w:marLeft w:val="0"/>
      <w:marRight w:val="0"/>
      <w:marTop w:val="0"/>
      <w:marBottom w:val="0"/>
      <w:divBdr>
        <w:top w:val="none" w:sz="0" w:space="0" w:color="auto"/>
        <w:left w:val="none" w:sz="0" w:space="0" w:color="auto"/>
        <w:bottom w:val="none" w:sz="0" w:space="0" w:color="auto"/>
        <w:right w:val="none" w:sz="0" w:space="0" w:color="auto"/>
      </w:divBdr>
    </w:div>
    <w:div w:id="2126341540">
      <w:bodyDiv w:val="1"/>
      <w:marLeft w:val="0"/>
      <w:marRight w:val="0"/>
      <w:marTop w:val="0"/>
      <w:marBottom w:val="0"/>
      <w:divBdr>
        <w:top w:val="none" w:sz="0" w:space="0" w:color="auto"/>
        <w:left w:val="none" w:sz="0" w:space="0" w:color="auto"/>
        <w:bottom w:val="none" w:sz="0" w:space="0" w:color="auto"/>
        <w:right w:val="none" w:sz="0" w:space="0" w:color="auto"/>
      </w:divBdr>
    </w:div>
    <w:div w:id="212704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br01.safelinks.protection.outlook.com/?url=https%3A%2F%2Fwww.gov.uk%2Fgovernment%2Fpublications%2Fcovid-19-local-authority-compliance-and-enforcement-grant&amp;data=02%7C01%7CLouise.Barr%40communities.gov.uk%7C70ea6d4086764b8e3a5008d86adcd42b%7Cbf3468109c7d43dea87224a2ef3995a8%7C0%7C0%7C637376843963100550&amp;sdata=8lQsoLaSmD9fKruwkcw8cNafemTUgJ3XZo82%2BOT%2BW3w%3D&amp;reserved=0"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AEE824AAE0746822897DDE22BE985" ma:contentTypeVersion="4" ma:contentTypeDescription="Create a new document." ma:contentTypeScope="" ma:versionID="1ab31ed359f16f660fe6ebc20df4e185">
  <xsd:schema xmlns:xsd="http://www.w3.org/2001/XMLSchema" xmlns:xs="http://www.w3.org/2001/XMLSchema" xmlns:p="http://schemas.microsoft.com/office/2006/metadata/properties" xmlns:ns3="7c8a1bd4-4a0d-4b73-a6bf-8e7c02dfb45e" targetNamespace="http://schemas.microsoft.com/office/2006/metadata/properties" ma:root="true" ma:fieldsID="d245ec2413915bdb2f5c60edad8424e3" ns3:_="">
    <xsd:import namespace="7c8a1bd4-4a0d-4b73-a6bf-8e7c02dfb4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1bd4-4a0d-4b73-a6bf-8e7c02dfb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686A-BA17-4B18-8D9D-886A15232439}">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c8a1bd4-4a0d-4b73-a6bf-8e7c02dfb45e"/>
  </ds:schemaRefs>
</ds:datastoreItem>
</file>

<file path=customXml/itemProps2.xml><?xml version="1.0" encoding="utf-8"?>
<ds:datastoreItem xmlns:ds="http://schemas.openxmlformats.org/officeDocument/2006/customXml" ds:itemID="{9690A497-62E8-4EA8-A71B-20745A0E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1bd4-4a0d-4b73-a6bf-8e7c02dfb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BB17B-98A5-4D79-B2D8-62DE9AEFB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Anne</dc:creator>
  <cp:lastModifiedBy>Helen Robertson</cp:lastModifiedBy>
  <cp:revision>2</cp:revision>
  <cp:lastPrinted>2020-08-27T15:27:00Z</cp:lastPrinted>
  <dcterms:created xsi:type="dcterms:W3CDTF">2020-10-14T10:40:00Z</dcterms:created>
  <dcterms:modified xsi:type="dcterms:W3CDTF">2020-10-14T10:40:00Z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0x010100159AEE824AAE0746822897DDE22BE985</vt:lpwstr>
  </property>
</Properties>
</file>