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75"/>
        <w:gridCol w:w="3558"/>
        <w:gridCol w:w="2975"/>
      </w:tblGrid>
      <w:tr w:rsidR="002A7E67">
        <w:trPr>
          <w:gridAfter w:val="2"/>
          <w:wAfter w:w="6533" w:type="dxa"/>
          <w:trHeight w:val="340"/>
        </w:trPr>
        <w:tc>
          <w:tcPr>
            <w:tcW w:w="2975" w:type="dxa"/>
            <w:shd w:val="clear" w:color="auto" w:fill="auto"/>
            <w:vAlign w:val="bottom"/>
          </w:tcPr>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bookmarkStart w:id="0" w:name="_heading=h.gjdgxs" w:colFirst="0" w:colLast="0"/>
            <w:bookmarkStart w:id="1" w:name="_GoBack"/>
            <w:bookmarkEnd w:id="0"/>
            <w:bookmarkEnd w:id="1"/>
          </w:p>
        </w:tc>
      </w:tr>
      <w:tr w:rsidR="002A7E67">
        <w:trPr>
          <w:trHeight w:val="2268"/>
        </w:trPr>
        <w:tc>
          <w:tcPr>
            <w:tcW w:w="6533" w:type="dxa"/>
            <w:gridSpan w:val="2"/>
            <w:shd w:val="clear" w:color="auto" w:fill="auto"/>
            <w:tcMar>
              <w:top w:w="57" w:type="dxa"/>
              <w:bottom w:w="57" w:type="dxa"/>
            </w:tcMar>
            <w:vAlign w:val="center"/>
          </w:tcPr>
          <w:p w:rsidR="002A7E67" w:rsidRDefault="00C97965">
            <w:pPr>
              <w:pBdr>
                <w:top w:val="nil"/>
                <w:left w:val="nil"/>
                <w:bottom w:val="nil"/>
                <w:right w:val="nil"/>
                <w:between w:val="nil"/>
              </w:pBdr>
              <w:spacing w:line="260" w:lineRule="auto"/>
              <w:rPr>
                <w:rFonts w:ascii="Trebuchet MS" w:eastAsia="Trebuchet MS" w:hAnsi="Trebuchet MS" w:cs="Trebuchet MS"/>
                <w:b/>
                <w:color w:val="000000"/>
                <w:szCs w:val="20"/>
              </w:rPr>
            </w:pPr>
            <w:r>
              <w:rPr>
                <w:rFonts w:ascii="Trebuchet MS" w:eastAsia="Trebuchet MS" w:hAnsi="Trebuchet MS" w:cs="Trebuchet MS"/>
                <w:b/>
                <w:color w:val="000000"/>
                <w:szCs w:val="20"/>
              </w:rPr>
              <w:t>Private &amp; Confidential</w:t>
            </w: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Practice Manager</w:t>
            </w: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Via email</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July 2020</w:t>
            </w:r>
          </w:p>
        </w:tc>
        <w:tc>
          <w:tcPr>
            <w:tcW w:w="2975" w:type="dxa"/>
            <w:shd w:val="clear" w:color="auto" w:fill="auto"/>
            <w:vAlign w:val="bottom"/>
          </w:tcPr>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tc>
      </w:tr>
    </w:tbl>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Dear Practice Manager</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b/>
          <w:color w:val="000000"/>
          <w:sz w:val="24"/>
        </w:rPr>
      </w:pPr>
      <w:r>
        <w:rPr>
          <w:rFonts w:ascii="Trebuchet MS" w:eastAsia="Trebuchet MS" w:hAnsi="Trebuchet MS" w:cs="Trebuchet MS"/>
          <w:b/>
          <w:color w:val="000000"/>
          <w:sz w:val="24"/>
        </w:rPr>
        <w:t xml:space="preserve">RE: DIABETIC EYE SCREENING </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We are pleased to let you know that we are resuming diabetic eye screening again in line with national guidance.  We have started inviting those people at higher risk of sight loss using a national risk stratification tool, this will mean some of your patients may experience a longer wait for their appointment than normal; we will be communicating with patients in due course.  However, in light of COVID-19 and the increased infection control measures we have had to put in place to resume safely and protect staff and patients, we are required to limit the number of venues we screen at and keep travel to a minimum.</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 xml:space="preserve">As a result we have established clinics in locations near to your practice that have good access to transport links (buses, parking, </w:t>
      </w:r>
      <w:proofErr w:type="gramStart"/>
      <w:r>
        <w:rPr>
          <w:rFonts w:ascii="Trebuchet MS" w:eastAsia="Trebuchet MS" w:hAnsi="Trebuchet MS" w:cs="Trebuchet MS"/>
          <w:color w:val="000000"/>
          <w:szCs w:val="20"/>
        </w:rPr>
        <w:t>volunteer</w:t>
      </w:r>
      <w:proofErr w:type="gramEnd"/>
      <w:r>
        <w:rPr>
          <w:rFonts w:ascii="Trebuchet MS" w:eastAsia="Trebuchet MS" w:hAnsi="Trebuchet MS" w:cs="Trebuchet MS"/>
          <w:color w:val="000000"/>
          <w:szCs w:val="20"/>
        </w:rPr>
        <w:t xml:space="preserve"> transport).  These locations have been chosen because they are close to several surgeries and villages and will see patients from any GP surgery, meaning we can offer far more appointment choice. Appointments can now be changed or cancelled on line via a </w:t>
      </w:r>
      <w:proofErr w:type="spellStart"/>
      <w:r>
        <w:rPr>
          <w:rFonts w:ascii="Trebuchet MS" w:eastAsia="Trebuchet MS" w:hAnsi="Trebuchet MS" w:cs="Trebuchet MS"/>
          <w:color w:val="000000"/>
          <w:szCs w:val="20"/>
        </w:rPr>
        <w:t>weblink</w:t>
      </w:r>
      <w:proofErr w:type="spellEnd"/>
      <w:r>
        <w:rPr>
          <w:rFonts w:ascii="Trebuchet MS" w:eastAsia="Trebuchet MS" w:hAnsi="Trebuchet MS" w:cs="Trebuchet MS"/>
          <w:color w:val="000000"/>
          <w:szCs w:val="20"/>
        </w:rPr>
        <w:t xml:space="preserve">, without the need to contact the administration call centre (although this number is still available to those without web access).  This enables more flexibility to get appointments at a suitable date and time and so reduce non-attendance. </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We recognise this might not be ideal but we will be closely monitoring and will review how things have gone in 9 months’ time.  We will be advising service users of the change of venue in their next appointment letter, and also signposting them to volunteer transport schemes should these be required.</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 xml:space="preserve">If you have any questions, I am more than happy to speak with you.  Details of the new screening venue linked to your practice (where applicable) are detailed in the email and the map </w:t>
      </w:r>
      <w:r w:rsidR="0098341C">
        <w:rPr>
          <w:rFonts w:ascii="Trebuchet MS" w:eastAsia="Trebuchet MS" w:hAnsi="Trebuchet MS" w:cs="Trebuchet MS"/>
          <w:color w:val="000000"/>
          <w:szCs w:val="20"/>
        </w:rPr>
        <w:t>sent direct to your practice manager</w:t>
      </w:r>
      <w:r>
        <w:rPr>
          <w:rFonts w:ascii="Trebuchet MS" w:eastAsia="Trebuchet MS" w:hAnsi="Trebuchet MS" w:cs="Trebuchet MS"/>
          <w:color w:val="000000"/>
          <w:szCs w:val="20"/>
        </w:rPr>
        <w:t xml:space="preserve">.  </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Many thanks for your continued support of this important service for people with diabetes.</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Yours sincerely</w:t>
      </w: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noProof/>
          <w:lang w:eastAsia="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57785</wp:posOffset>
            </wp:positionV>
            <wp:extent cx="1188720" cy="388986"/>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88720" cy="388986"/>
                    </a:xfrm>
                    <a:prstGeom prst="rect">
                      <a:avLst/>
                    </a:prstGeom>
                    <a:ln/>
                  </pic:spPr>
                </pic:pic>
              </a:graphicData>
            </a:graphic>
          </wp:anchor>
        </w:drawing>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2A7E67">
      <w:pPr>
        <w:pBdr>
          <w:top w:val="nil"/>
          <w:left w:val="nil"/>
          <w:bottom w:val="nil"/>
          <w:right w:val="nil"/>
          <w:between w:val="nil"/>
        </w:pBdr>
        <w:spacing w:line="260" w:lineRule="auto"/>
        <w:rPr>
          <w:rFonts w:ascii="Trebuchet MS" w:eastAsia="Trebuchet MS" w:hAnsi="Trebuchet MS" w:cs="Trebuchet MS"/>
          <w:color w:val="000000"/>
          <w:szCs w:val="20"/>
        </w:rPr>
      </w:pPr>
    </w:p>
    <w:p w:rsidR="002A7E67" w:rsidRDefault="00C97965">
      <w:pPr>
        <w:pBdr>
          <w:top w:val="nil"/>
          <w:left w:val="nil"/>
          <w:bottom w:val="nil"/>
          <w:right w:val="nil"/>
          <w:between w:val="nil"/>
        </w:pBdr>
        <w:spacing w:line="260" w:lineRule="auto"/>
        <w:rPr>
          <w:rFonts w:ascii="Trebuchet MS" w:eastAsia="Trebuchet MS" w:hAnsi="Trebuchet MS" w:cs="Trebuchet MS"/>
          <w:b/>
          <w:color w:val="000000"/>
          <w:szCs w:val="20"/>
        </w:rPr>
      </w:pPr>
      <w:r>
        <w:rPr>
          <w:rFonts w:ascii="Trebuchet MS" w:eastAsia="Trebuchet MS" w:hAnsi="Trebuchet MS" w:cs="Trebuchet MS"/>
          <w:b/>
          <w:color w:val="000000"/>
          <w:szCs w:val="20"/>
        </w:rPr>
        <w:t>Louise Stevens</w:t>
      </w: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Programme Manager, BSW DESP</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 w:val="12"/>
          <w:szCs w:val="12"/>
        </w:rPr>
      </w:pPr>
    </w:p>
    <w:p w:rsidR="002A7E67" w:rsidRDefault="00C97965">
      <w:pPr>
        <w:pBdr>
          <w:top w:val="nil"/>
          <w:left w:val="nil"/>
          <w:bottom w:val="nil"/>
          <w:right w:val="nil"/>
          <w:between w:val="nil"/>
        </w:pBdr>
        <w:spacing w:line="260" w:lineRule="auto"/>
        <w:rPr>
          <w:rFonts w:ascii="Trebuchet MS" w:eastAsia="Trebuchet MS" w:hAnsi="Trebuchet MS" w:cs="Trebuchet MS"/>
          <w:color w:val="000000"/>
          <w:szCs w:val="20"/>
        </w:rPr>
      </w:pPr>
      <w:proofErr w:type="spellStart"/>
      <w:r>
        <w:rPr>
          <w:rFonts w:ascii="Trebuchet MS" w:eastAsia="Trebuchet MS" w:hAnsi="Trebuchet MS" w:cs="Trebuchet MS"/>
          <w:color w:val="000000"/>
          <w:szCs w:val="20"/>
        </w:rPr>
        <w:t>Enc</w:t>
      </w:r>
      <w:proofErr w:type="spellEnd"/>
      <w:r>
        <w:rPr>
          <w:rFonts w:ascii="Trebuchet MS" w:eastAsia="Trebuchet MS" w:hAnsi="Trebuchet MS" w:cs="Trebuchet MS"/>
          <w:color w:val="000000"/>
          <w:szCs w:val="20"/>
        </w:rPr>
        <w:t xml:space="preserve"> </w:t>
      </w:r>
    </w:p>
    <w:p w:rsidR="002A7E67" w:rsidRDefault="002A7E67">
      <w:pPr>
        <w:pBdr>
          <w:top w:val="nil"/>
          <w:left w:val="nil"/>
          <w:bottom w:val="nil"/>
          <w:right w:val="nil"/>
          <w:between w:val="nil"/>
        </w:pBdr>
        <w:spacing w:line="260" w:lineRule="auto"/>
        <w:rPr>
          <w:rFonts w:ascii="Trebuchet MS" w:eastAsia="Trebuchet MS" w:hAnsi="Trebuchet MS" w:cs="Trebuchet MS"/>
          <w:color w:val="000000"/>
          <w:sz w:val="12"/>
          <w:szCs w:val="12"/>
        </w:rPr>
      </w:pPr>
    </w:p>
    <w:p w:rsidR="002A7E67" w:rsidRDefault="00C97965">
      <w:pPr>
        <w:pBdr>
          <w:top w:val="nil"/>
          <w:left w:val="nil"/>
          <w:bottom w:val="nil"/>
          <w:right w:val="nil"/>
          <w:between w:val="nil"/>
        </w:pBdr>
        <w:tabs>
          <w:tab w:val="left" w:pos="400"/>
        </w:tabs>
        <w:spacing w:line="260" w:lineRule="auto"/>
        <w:rPr>
          <w:rFonts w:ascii="Trebuchet MS" w:eastAsia="Trebuchet MS" w:hAnsi="Trebuchet MS" w:cs="Trebuchet MS"/>
          <w:color w:val="000000"/>
          <w:szCs w:val="20"/>
        </w:rPr>
      </w:pPr>
      <w:r>
        <w:rPr>
          <w:rFonts w:ascii="Trebuchet MS" w:eastAsia="Trebuchet MS" w:hAnsi="Trebuchet MS" w:cs="Trebuchet MS"/>
          <w:color w:val="000000"/>
          <w:szCs w:val="20"/>
        </w:rPr>
        <w:t>T</w:t>
      </w:r>
      <w:r>
        <w:rPr>
          <w:rFonts w:ascii="Trebuchet MS" w:eastAsia="Trebuchet MS" w:hAnsi="Trebuchet MS" w:cs="Trebuchet MS"/>
          <w:color w:val="000000"/>
          <w:szCs w:val="20"/>
        </w:rPr>
        <w:tab/>
        <w:t>01225 582303</w:t>
      </w:r>
    </w:p>
    <w:p w:rsidR="002A7E67" w:rsidRDefault="00C97965">
      <w:pPr>
        <w:pBdr>
          <w:top w:val="nil"/>
          <w:left w:val="nil"/>
          <w:bottom w:val="nil"/>
          <w:right w:val="nil"/>
          <w:between w:val="nil"/>
        </w:pBdr>
        <w:tabs>
          <w:tab w:val="left" w:pos="400"/>
        </w:tabs>
        <w:spacing w:line="260" w:lineRule="auto"/>
        <w:rPr>
          <w:rFonts w:ascii="Trebuchet MS" w:eastAsia="Trebuchet MS" w:hAnsi="Trebuchet MS" w:cs="Trebuchet MS"/>
          <w:color w:val="0000FF"/>
          <w:szCs w:val="20"/>
          <w:u w:val="single"/>
        </w:rPr>
      </w:pPr>
      <w:r>
        <w:rPr>
          <w:rFonts w:ascii="Trebuchet MS" w:eastAsia="Trebuchet MS" w:hAnsi="Trebuchet MS" w:cs="Trebuchet MS"/>
          <w:color w:val="000000"/>
          <w:szCs w:val="20"/>
        </w:rPr>
        <w:t>E</w:t>
      </w:r>
      <w:r>
        <w:rPr>
          <w:rFonts w:ascii="Trebuchet MS" w:eastAsia="Trebuchet MS" w:hAnsi="Trebuchet MS" w:cs="Trebuchet MS"/>
          <w:color w:val="000000"/>
          <w:szCs w:val="20"/>
        </w:rPr>
        <w:tab/>
      </w:r>
      <w:hyperlink r:id="rId10">
        <w:r>
          <w:rPr>
            <w:rFonts w:ascii="Trebuchet MS" w:eastAsia="Trebuchet MS" w:hAnsi="Trebuchet MS" w:cs="Trebuchet MS"/>
            <w:color w:val="0000FF"/>
            <w:szCs w:val="20"/>
            <w:u w:val="single"/>
          </w:rPr>
          <w:t>louise.stevens@northgateps.com</w:t>
        </w:r>
      </w:hyperlink>
    </w:p>
    <w:p w:rsidR="002A7E67" w:rsidRDefault="00C97965">
      <w:pPr>
        <w:pBdr>
          <w:top w:val="nil"/>
          <w:left w:val="nil"/>
          <w:bottom w:val="nil"/>
          <w:right w:val="nil"/>
          <w:between w:val="nil"/>
        </w:pBdr>
        <w:tabs>
          <w:tab w:val="left" w:pos="400"/>
        </w:tabs>
        <w:spacing w:line="260" w:lineRule="auto"/>
        <w:rPr>
          <w:rFonts w:ascii="Trebuchet MS" w:eastAsia="Trebuchet MS" w:hAnsi="Trebuchet MS" w:cs="Trebuchet MS"/>
          <w:color w:val="000000"/>
          <w:szCs w:val="20"/>
        </w:rPr>
      </w:pPr>
      <w:r>
        <w:rPr>
          <w:rFonts w:ascii="Trebuchet MS" w:eastAsia="Trebuchet MS" w:hAnsi="Trebuchet MS" w:cs="Trebuchet MS"/>
          <w:color w:val="0000FF"/>
          <w:szCs w:val="20"/>
        </w:rPr>
        <w:tab/>
      </w:r>
      <w:hyperlink r:id="rId11">
        <w:r>
          <w:rPr>
            <w:rFonts w:ascii="Trebuchet MS" w:eastAsia="Trebuchet MS" w:hAnsi="Trebuchet MS" w:cs="Trebuchet MS"/>
            <w:color w:val="0000FF"/>
            <w:szCs w:val="20"/>
            <w:u w:val="single"/>
          </w:rPr>
          <w:t>louise.stevens9@nhs.net</w:t>
        </w:r>
      </w:hyperlink>
      <w:r>
        <w:rPr>
          <w:rFonts w:ascii="Trebuchet MS" w:eastAsia="Trebuchet MS" w:hAnsi="Trebuchet MS" w:cs="Trebuchet MS"/>
          <w:color w:val="0000FF"/>
          <w:szCs w:val="20"/>
          <w:u w:val="single"/>
        </w:rPr>
        <w:t xml:space="preserve"> </w:t>
      </w:r>
      <w:r>
        <w:rPr>
          <w:rFonts w:ascii="Trebuchet MS" w:eastAsia="Trebuchet MS" w:hAnsi="Trebuchet MS" w:cs="Trebuchet MS"/>
          <w:color w:val="000000"/>
          <w:szCs w:val="20"/>
        </w:rPr>
        <w:t>(secure)</w:t>
      </w:r>
    </w:p>
    <w:sectPr w:rsidR="002A7E67">
      <w:headerReference w:type="default" r:id="rId12"/>
      <w:footerReference w:type="default" r:id="rId13"/>
      <w:headerReference w:type="first" r:id="rId14"/>
      <w:footerReference w:type="first" r:id="rId15"/>
      <w:pgSz w:w="11909" w:h="16834"/>
      <w:pgMar w:top="1701" w:right="1134" w:bottom="170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35" w:rsidRDefault="00B25E35">
      <w:r>
        <w:separator/>
      </w:r>
    </w:p>
  </w:endnote>
  <w:endnote w:type="continuationSeparator" w:id="0">
    <w:p w:rsidR="00B25E35" w:rsidRDefault="00B2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67" w:rsidRDefault="00C97965">
    <w:pPr>
      <w:pBdr>
        <w:top w:val="nil"/>
        <w:left w:val="nil"/>
        <w:bottom w:val="nil"/>
        <w:right w:val="nil"/>
        <w:between w:val="nil"/>
      </w:pBdr>
      <w:tabs>
        <w:tab w:val="right" w:pos="9072"/>
      </w:tabs>
      <w:spacing w:line="180" w:lineRule="auto"/>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b/>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PAGE</w:instrText>
    </w:r>
    <w:r>
      <w:rPr>
        <w:rFonts w:ascii="Trebuchet MS" w:eastAsia="Trebuchet MS" w:hAnsi="Trebuchet MS" w:cs="Trebuchet MS"/>
        <w:color w:val="000000"/>
        <w:sz w:val="16"/>
        <w:szCs w:val="16"/>
      </w:rPr>
      <w:fldChar w:fldCharType="separate"/>
    </w:r>
    <w:r w:rsidR="008B381A">
      <w:rPr>
        <w:rFonts w:ascii="Trebuchet MS" w:eastAsia="Trebuchet MS" w:hAnsi="Trebuchet MS" w:cs="Trebuchet MS"/>
        <w:noProof/>
        <w:color w:val="000000"/>
        <w:sz w:val="16"/>
        <w:szCs w:val="16"/>
      </w:rPr>
      <w:t>2</w:t>
    </w:r>
    <w:r>
      <w:rPr>
        <w:rFonts w:ascii="Trebuchet MS" w:eastAsia="Trebuchet MS" w:hAnsi="Trebuchet MS" w:cs="Trebuchet MS"/>
        <w:color w:val="000000"/>
        <w:sz w:val="16"/>
        <w:szCs w:val="16"/>
      </w:rPr>
      <w:fldChar w:fldCharType="end"/>
    </w:r>
    <w:r>
      <w:rPr>
        <w:rFonts w:ascii="Trebuchet MS" w:eastAsia="Trebuchet MS" w:hAnsi="Trebuchet MS" w:cs="Trebuchet MS"/>
        <w:color w:val="000000"/>
        <w:sz w:val="16"/>
        <w:szCs w:val="16"/>
      </w:rPr>
      <w:t xml:space="preserve"> of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NUMPAGES</w:instrText>
    </w:r>
    <w:r>
      <w:rPr>
        <w:rFonts w:ascii="Trebuchet MS" w:eastAsia="Trebuchet MS" w:hAnsi="Trebuchet MS" w:cs="Trebuchet MS"/>
        <w:color w:val="000000"/>
        <w:sz w:val="16"/>
        <w:szCs w:val="16"/>
      </w:rPr>
      <w:fldChar w:fldCharType="separate"/>
    </w:r>
    <w:r w:rsidR="008B381A">
      <w:rPr>
        <w:rFonts w:ascii="Trebuchet MS" w:eastAsia="Trebuchet MS" w:hAnsi="Trebuchet MS" w:cs="Trebuchet MS"/>
        <w:noProof/>
        <w:color w:val="000000"/>
        <w:sz w:val="16"/>
        <w:szCs w:val="16"/>
      </w:rPr>
      <w:t>2</w:t>
    </w:r>
    <w:r>
      <w:rPr>
        <w:rFonts w:ascii="Trebuchet MS" w:eastAsia="Trebuchet MS" w:hAnsi="Trebuchet MS" w:cs="Trebuchet MS"/>
        <w:color w:val="000000"/>
        <w:sz w:val="16"/>
        <w:szCs w:val="16"/>
      </w:rPr>
      <w:fldChar w:fldCharType="end"/>
    </w:r>
  </w:p>
  <w:p w:rsidR="002A7E67" w:rsidRDefault="002A7E67">
    <w:pPr>
      <w:pBdr>
        <w:top w:val="nil"/>
        <w:left w:val="nil"/>
        <w:bottom w:val="nil"/>
        <w:right w:val="nil"/>
        <w:between w:val="nil"/>
      </w:pBdr>
      <w:spacing w:line="180" w:lineRule="auto"/>
      <w:jc w:val="center"/>
      <w:rPr>
        <w:rFonts w:ascii="Trebuchet MS" w:eastAsia="Trebuchet MS" w:hAnsi="Trebuchet MS" w:cs="Trebuchet MS"/>
        <w:b/>
        <w:color w:val="4F0B7B"/>
        <w:sz w:val="14"/>
        <w:szCs w:val="14"/>
      </w:rPr>
    </w:pPr>
  </w:p>
  <w:p w:rsidR="002A7E67" w:rsidRDefault="002A7E67">
    <w:pPr>
      <w:pBdr>
        <w:top w:val="nil"/>
        <w:left w:val="nil"/>
        <w:bottom w:val="nil"/>
        <w:right w:val="nil"/>
        <w:between w:val="nil"/>
      </w:pBdr>
      <w:spacing w:line="180" w:lineRule="auto"/>
      <w:jc w:val="center"/>
      <w:rPr>
        <w:rFonts w:ascii="Trebuchet MS" w:eastAsia="Trebuchet MS" w:hAnsi="Trebuchet MS" w:cs="Trebuchet MS"/>
        <w:b/>
        <w:color w:val="4F0B7B"/>
        <w:sz w:val="14"/>
        <w:szCs w:val="14"/>
      </w:rPr>
    </w:pPr>
  </w:p>
  <w:p w:rsidR="002A7E67" w:rsidRDefault="002A7E67">
    <w:pPr>
      <w:pBdr>
        <w:top w:val="nil"/>
        <w:left w:val="nil"/>
        <w:bottom w:val="nil"/>
        <w:right w:val="nil"/>
        <w:between w:val="nil"/>
      </w:pBdr>
      <w:spacing w:line="180" w:lineRule="auto"/>
      <w:jc w:val="center"/>
      <w:rPr>
        <w:rFonts w:ascii="Trebuchet MS" w:eastAsia="Trebuchet MS" w:hAnsi="Trebuchet MS" w:cs="Trebuchet MS"/>
        <w:b/>
        <w:color w:val="4F0B7B"/>
        <w:sz w:val="14"/>
        <w:szCs w:val="14"/>
      </w:rPr>
    </w:pPr>
  </w:p>
  <w:p w:rsidR="002A7E67" w:rsidRDefault="002A7E67">
    <w:pPr>
      <w:pBdr>
        <w:top w:val="nil"/>
        <w:left w:val="nil"/>
        <w:bottom w:val="nil"/>
        <w:right w:val="nil"/>
        <w:between w:val="nil"/>
      </w:pBdr>
      <w:spacing w:line="180" w:lineRule="auto"/>
      <w:jc w:val="center"/>
      <w:rPr>
        <w:rFonts w:ascii="Trebuchet MS" w:eastAsia="Trebuchet MS" w:hAnsi="Trebuchet MS" w:cs="Trebuchet MS"/>
        <w:color w:val="4F0B7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67" w:rsidRDefault="00C97965">
    <w:pPr>
      <w:pBdr>
        <w:top w:val="nil"/>
        <w:left w:val="nil"/>
        <w:bottom w:val="nil"/>
        <w:right w:val="nil"/>
        <w:between w:val="nil"/>
      </w:pBdr>
      <w:tabs>
        <w:tab w:val="right" w:pos="9072"/>
      </w:tabs>
      <w:spacing w:line="180" w:lineRule="auto"/>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b/>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PAGE</w:instrText>
    </w:r>
    <w:r>
      <w:rPr>
        <w:rFonts w:ascii="Trebuchet MS" w:eastAsia="Trebuchet MS" w:hAnsi="Trebuchet MS" w:cs="Trebuchet MS"/>
        <w:color w:val="000000"/>
        <w:sz w:val="16"/>
        <w:szCs w:val="16"/>
      </w:rPr>
      <w:fldChar w:fldCharType="separate"/>
    </w:r>
    <w:r w:rsidR="00D41A7C">
      <w:rPr>
        <w:rFonts w:ascii="Trebuchet MS" w:eastAsia="Trebuchet MS" w:hAnsi="Trebuchet MS" w:cs="Trebuchet MS"/>
        <w:noProof/>
        <w:color w:val="000000"/>
        <w:sz w:val="16"/>
        <w:szCs w:val="16"/>
      </w:rPr>
      <w:t>1</w:t>
    </w:r>
    <w:r>
      <w:rPr>
        <w:rFonts w:ascii="Trebuchet MS" w:eastAsia="Trebuchet MS" w:hAnsi="Trebuchet MS" w:cs="Trebuchet MS"/>
        <w:color w:val="000000"/>
        <w:sz w:val="16"/>
        <w:szCs w:val="16"/>
      </w:rPr>
      <w:fldChar w:fldCharType="end"/>
    </w:r>
    <w:r>
      <w:rPr>
        <w:rFonts w:ascii="Trebuchet MS" w:eastAsia="Trebuchet MS" w:hAnsi="Trebuchet MS" w:cs="Trebuchet MS"/>
        <w:color w:val="000000"/>
        <w:sz w:val="16"/>
        <w:szCs w:val="16"/>
      </w:rPr>
      <w:t xml:space="preserve"> of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NUMPAGES</w:instrText>
    </w:r>
    <w:r>
      <w:rPr>
        <w:rFonts w:ascii="Trebuchet MS" w:eastAsia="Trebuchet MS" w:hAnsi="Trebuchet MS" w:cs="Trebuchet MS"/>
        <w:color w:val="000000"/>
        <w:sz w:val="16"/>
        <w:szCs w:val="16"/>
      </w:rPr>
      <w:fldChar w:fldCharType="separate"/>
    </w:r>
    <w:r w:rsidR="00D41A7C">
      <w:rPr>
        <w:rFonts w:ascii="Trebuchet MS" w:eastAsia="Trebuchet MS" w:hAnsi="Trebuchet MS" w:cs="Trebuchet MS"/>
        <w:noProof/>
        <w:color w:val="000000"/>
        <w:sz w:val="16"/>
        <w:szCs w:val="16"/>
      </w:rPr>
      <w:t>1</w:t>
    </w:r>
    <w:r>
      <w:rPr>
        <w:rFonts w:ascii="Trebuchet MS" w:eastAsia="Trebuchet MS" w:hAnsi="Trebuchet MS" w:cs="Trebuchet MS"/>
        <w:color w:val="000000"/>
        <w:sz w:val="16"/>
        <w:szCs w:val="16"/>
      </w:rPr>
      <w:fldChar w:fldCharType="end"/>
    </w:r>
  </w:p>
  <w:p w:rsidR="002A7E67" w:rsidRDefault="002A7E67">
    <w:pPr>
      <w:pBdr>
        <w:top w:val="nil"/>
        <w:left w:val="nil"/>
        <w:bottom w:val="nil"/>
        <w:right w:val="nil"/>
        <w:between w:val="nil"/>
      </w:pBdr>
      <w:spacing w:line="180" w:lineRule="auto"/>
      <w:jc w:val="center"/>
      <w:rPr>
        <w:rFonts w:ascii="Trebuchet MS" w:eastAsia="Trebuchet MS" w:hAnsi="Trebuchet MS" w:cs="Trebuchet MS"/>
        <w:b/>
        <w:color w:val="4F0B7B"/>
        <w:sz w:val="14"/>
        <w:szCs w:val="14"/>
      </w:rPr>
    </w:pPr>
  </w:p>
  <w:p w:rsidR="002A7E67" w:rsidRDefault="002A7E67">
    <w:pPr>
      <w:pBdr>
        <w:top w:val="nil"/>
        <w:left w:val="nil"/>
        <w:bottom w:val="nil"/>
        <w:right w:val="nil"/>
        <w:between w:val="nil"/>
      </w:pBdr>
      <w:spacing w:line="180" w:lineRule="auto"/>
      <w:jc w:val="center"/>
      <w:rPr>
        <w:rFonts w:ascii="Trebuchet MS" w:eastAsia="Trebuchet MS" w:hAnsi="Trebuchet MS" w:cs="Trebuchet MS"/>
        <w:b/>
        <w:color w:val="4F0B7B"/>
        <w:sz w:val="14"/>
        <w:szCs w:val="14"/>
      </w:rPr>
    </w:pPr>
  </w:p>
  <w:p w:rsidR="002A7E67" w:rsidRDefault="00C97965">
    <w:pPr>
      <w:pBdr>
        <w:top w:val="nil"/>
        <w:left w:val="nil"/>
        <w:bottom w:val="nil"/>
        <w:right w:val="nil"/>
        <w:between w:val="nil"/>
      </w:pBdr>
      <w:spacing w:line="180" w:lineRule="auto"/>
      <w:jc w:val="center"/>
      <w:rPr>
        <w:rFonts w:ascii="Trebuchet MS" w:eastAsia="Trebuchet MS" w:hAnsi="Trebuchet MS" w:cs="Trebuchet MS"/>
        <w:b/>
        <w:color w:val="4F0B7B"/>
        <w:sz w:val="14"/>
        <w:szCs w:val="14"/>
      </w:rPr>
    </w:pPr>
    <w:r>
      <w:rPr>
        <w:rFonts w:ascii="Trebuchet MS" w:eastAsia="Trebuchet MS" w:hAnsi="Trebuchet MS" w:cs="Trebuchet MS"/>
        <w:b/>
        <w:color w:val="4F0B7B"/>
        <w:sz w:val="14"/>
        <w:szCs w:val="14"/>
      </w:rPr>
      <w:t>Northgate Public Services (UK) Limited</w:t>
    </w:r>
  </w:p>
  <w:p w:rsidR="002A7E67" w:rsidRDefault="00C97965">
    <w:pPr>
      <w:pBdr>
        <w:top w:val="nil"/>
        <w:left w:val="nil"/>
        <w:bottom w:val="nil"/>
        <w:right w:val="nil"/>
        <w:between w:val="nil"/>
      </w:pBdr>
      <w:spacing w:line="180" w:lineRule="auto"/>
      <w:jc w:val="center"/>
      <w:rPr>
        <w:rFonts w:ascii="Trebuchet MS" w:eastAsia="Trebuchet MS" w:hAnsi="Trebuchet MS" w:cs="Trebuchet MS"/>
        <w:color w:val="4F0B7B"/>
        <w:sz w:val="14"/>
        <w:szCs w:val="14"/>
      </w:rPr>
    </w:pPr>
    <w:proofErr w:type="spellStart"/>
    <w:r>
      <w:rPr>
        <w:rFonts w:ascii="Trebuchet MS" w:eastAsia="Trebuchet MS" w:hAnsi="Trebuchet MS" w:cs="Trebuchet MS"/>
        <w:color w:val="4F0B7B"/>
        <w:sz w:val="14"/>
        <w:szCs w:val="14"/>
      </w:rPr>
      <w:t>Peoplebuilding</w:t>
    </w:r>
    <w:proofErr w:type="spellEnd"/>
    <w:r>
      <w:rPr>
        <w:rFonts w:ascii="Trebuchet MS" w:eastAsia="Trebuchet MS" w:hAnsi="Trebuchet MS" w:cs="Trebuchet MS"/>
        <w:color w:val="4F0B7B"/>
        <w:sz w:val="14"/>
        <w:szCs w:val="14"/>
      </w:rPr>
      <w:t xml:space="preserve"> 2, </w:t>
    </w:r>
    <w:proofErr w:type="spellStart"/>
    <w:r>
      <w:rPr>
        <w:rFonts w:ascii="Trebuchet MS" w:eastAsia="Trebuchet MS" w:hAnsi="Trebuchet MS" w:cs="Trebuchet MS"/>
        <w:color w:val="4F0B7B"/>
        <w:sz w:val="14"/>
        <w:szCs w:val="14"/>
      </w:rPr>
      <w:t>Peoplebuilding</w:t>
    </w:r>
    <w:proofErr w:type="spellEnd"/>
    <w:r>
      <w:rPr>
        <w:rFonts w:ascii="Trebuchet MS" w:eastAsia="Trebuchet MS" w:hAnsi="Trebuchet MS" w:cs="Trebuchet MS"/>
        <w:color w:val="4F0B7B"/>
        <w:sz w:val="14"/>
        <w:szCs w:val="14"/>
      </w:rPr>
      <w:t xml:space="preserve"> Estate, Maylands Avenue, Hemel Hempstead, Hertfordshire, HP2 4NW. Registered in England No: Medical Imaging UK Ltd 04416975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35" w:rsidRDefault="00B25E35">
      <w:r>
        <w:separator/>
      </w:r>
    </w:p>
  </w:footnote>
  <w:footnote w:type="continuationSeparator" w:id="0">
    <w:p w:rsidR="00B25E35" w:rsidRDefault="00B2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67" w:rsidRDefault="00C97965">
    <w:pPr>
      <w:pBdr>
        <w:top w:val="nil"/>
        <w:left w:val="nil"/>
        <w:bottom w:val="nil"/>
        <w:right w:val="nil"/>
        <w:between w:val="nil"/>
      </w:pBdr>
      <w:tabs>
        <w:tab w:val="center" w:pos="4320"/>
        <w:tab w:val="right" w:pos="8640"/>
      </w:tabs>
      <w:jc w:val="right"/>
      <w:rPr>
        <w:color w:val="000000"/>
        <w:szCs w:val="20"/>
      </w:rPr>
    </w:pPr>
    <w:r>
      <w:rPr>
        <w:noProof/>
        <w:color w:val="000000"/>
        <w:szCs w:val="20"/>
        <w:lang w:eastAsia="en-GB"/>
      </w:rPr>
      <w:drawing>
        <wp:inline distT="0" distB="0" distL="0" distR="0">
          <wp:extent cx="1663700" cy="493395"/>
          <wp:effectExtent l="0" t="0" r="0" b="0"/>
          <wp:docPr id="9" name="image1.jpg" descr="C:\Users\glory.lambert\Desktop\TENDERS\2018\NEC logo\New folder\NPS_An NEC Company_NEC_2018.jpg"/>
          <wp:cNvGraphicFramePr/>
          <a:graphic xmlns:a="http://schemas.openxmlformats.org/drawingml/2006/main">
            <a:graphicData uri="http://schemas.openxmlformats.org/drawingml/2006/picture">
              <pic:pic xmlns:pic="http://schemas.openxmlformats.org/drawingml/2006/picture">
                <pic:nvPicPr>
                  <pic:cNvPr id="0" name="image1.jpg" descr="C:\Users\glory.lambert\Desktop\TENDERS\2018\NEC logo\New folder\NPS_An NEC Company_NEC_2018.jpg"/>
                  <pic:cNvPicPr preferRelativeResize="0"/>
                </pic:nvPicPr>
                <pic:blipFill>
                  <a:blip r:embed="rId1"/>
                  <a:srcRect/>
                  <a:stretch>
                    <a:fillRect/>
                  </a:stretch>
                </pic:blipFill>
                <pic:spPr>
                  <a:xfrm>
                    <a:off x="0" y="0"/>
                    <a:ext cx="1663700" cy="49339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67" w:rsidRDefault="00C97965">
    <w:pPr>
      <w:pBdr>
        <w:top w:val="nil"/>
        <w:left w:val="nil"/>
        <w:bottom w:val="nil"/>
        <w:right w:val="nil"/>
        <w:between w:val="nil"/>
      </w:pBdr>
      <w:tabs>
        <w:tab w:val="center" w:pos="4320"/>
        <w:tab w:val="right" w:pos="8640"/>
      </w:tabs>
      <w:ind w:right="614"/>
      <w:jc w:val="right"/>
      <w:rPr>
        <w:color w:val="000000"/>
        <w:szCs w:val="20"/>
      </w:rPr>
    </w:pPr>
    <w:r>
      <w:rPr>
        <w:noProof/>
        <w:color w:val="000000"/>
        <w:szCs w:val="20"/>
        <w:lang w:eastAsia="en-GB"/>
      </w:rPr>
      <mc:AlternateContent>
        <mc:Choice Requires="wpg">
          <w:drawing>
            <wp:anchor distT="0" distB="0" distL="114300" distR="114300" simplePos="0" relativeHeight="251658240" behindDoc="0" locked="0" layoutInCell="1" hidden="0" allowOverlap="1">
              <wp:simplePos x="0" y="0"/>
              <wp:positionH relativeFrom="page">
                <wp:posOffset>5222558</wp:posOffset>
              </wp:positionH>
              <wp:positionV relativeFrom="page">
                <wp:posOffset>1237298</wp:posOffset>
              </wp:positionV>
              <wp:extent cx="1952625" cy="1557020"/>
              <wp:effectExtent l="0" t="0" r="0" b="0"/>
              <wp:wrapNone/>
              <wp:docPr id="7" name="Rectangle 7"/>
              <wp:cNvGraphicFramePr/>
              <a:graphic xmlns:a="http://schemas.openxmlformats.org/drawingml/2006/main">
                <a:graphicData uri="http://schemas.microsoft.com/office/word/2010/wordprocessingShape">
                  <wps:wsp>
                    <wps:cNvSpPr/>
                    <wps:spPr>
                      <a:xfrm>
                        <a:off x="4374450" y="3006253"/>
                        <a:ext cx="1943100" cy="1547495"/>
                      </a:xfrm>
                      <a:prstGeom prst="rect">
                        <a:avLst/>
                      </a:prstGeom>
                      <a:noFill/>
                      <a:ln>
                        <a:noFill/>
                      </a:ln>
                    </wps:spPr>
                    <wps:txbx>
                      <w:txbxContent>
                        <w:p w:rsidR="002A7E67" w:rsidRDefault="00C97965">
                          <w:pPr>
                            <w:spacing w:line="200" w:lineRule="auto"/>
                            <w:textDirection w:val="btLr"/>
                          </w:pPr>
                          <w:proofErr w:type="spellStart"/>
                          <w:r>
                            <w:rPr>
                              <w:rFonts w:ascii="Trebuchet MS" w:eastAsia="Trebuchet MS" w:hAnsi="Trebuchet MS" w:cs="Trebuchet MS"/>
                              <w:b/>
                              <w:color w:val="4F0B7B"/>
                              <w:sz w:val="16"/>
                            </w:rPr>
                            <w:t>BaNES</w:t>
                          </w:r>
                          <w:proofErr w:type="spellEnd"/>
                          <w:r>
                            <w:rPr>
                              <w:rFonts w:ascii="Trebuchet MS" w:eastAsia="Trebuchet MS" w:hAnsi="Trebuchet MS" w:cs="Trebuchet MS"/>
                              <w:b/>
                              <w:color w:val="4F0B7B"/>
                              <w:sz w:val="16"/>
                            </w:rPr>
                            <w:t>, Swindon, Wiltshire Diabetic Eye Screening Programme (BSW DESP)</w:t>
                          </w:r>
                        </w:p>
                        <w:p w:rsidR="002A7E67" w:rsidRDefault="00C97965">
                          <w:pPr>
                            <w:spacing w:line="200" w:lineRule="auto"/>
                            <w:textDirection w:val="btLr"/>
                          </w:pPr>
                          <w:r>
                            <w:rPr>
                              <w:rFonts w:ascii="Trebuchet MS" w:eastAsia="Trebuchet MS" w:hAnsi="Trebuchet MS" w:cs="Trebuchet MS"/>
                              <w:b/>
                              <w:color w:val="4F0B7B"/>
                              <w:sz w:val="16"/>
                            </w:rPr>
                            <w:t>NPS Care, Northgate Public Services</w:t>
                          </w:r>
                          <w:r>
                            <w:rPr>
                              <w:rFonts w:ascii="Trebuchet MS" w:eastAsia="Trebuchet MS" w:hAnsi="Trebuchet MS" w:cs="Trebuchet MS"/>
                              <w:b/>
                              <w:color w:val="4F0B7B"/>
                              <w:sz w:val="16"/>
                            </w:rPr>
                            <w:br/>
                          </w:r>
                          <w:r>
                            <w:rPr>
                              <w:rFonts w:ascii="Trebuchet MS" w:eastAsia="Trebuchet MS" w:hAnsi="Trebuchet MS" w:cs="Trebuchet MS"/>
                              <w:color w:val="4F0B7B"/>
                              <w:sz w:val="16"/>
                            </w:rPr>
                            <w:t xml:space="preserve">Floor 1, Unit 2 </w:t>
                          </w:r>
                          <w:proofErr w:type="spellStart"/>
                          <w:r>
                            <w:rPr>
                              <w:rFonts w:ascii="Trebuchet MS" w:eastAsia="Trebuchet MS" w:hAnsi="Trebuchet MS" w:cs="Trebuchet MS"/>
                              <w:color w:val="4F0B7B"/>
                              <w:sz w:val="16"/>
                            </w:rPr>
                            <w:t>Limpley</w:t>
                          </w:r>
                          <w:proofErr w:type="spellEnd"/>
                          <w:r>
                            <w:rPr>
                              <w:rFonts w:ascii="Trebuchet MS" w:eastAsia="Trebuchet MS" w:hAnsi="Trebuchet MS" w:cs="Trebuchet MS"/>
                              <w:color w:val="4F0B7B"/>
                              <w:sz w:val="16"/>
                            </w:rPr>
                            <w:t xml:space="preserve"> Mill</w:t>
                          </w:r>
                        </w:p>
                        <w:p w:rsidR="002A7E67" w:rsidRDefault="00C97965">
                          <w:pPr>
                            <w:spacing w:line="200" w:lineRule="auto"/>
                            <w:textDirection w:val="btLr"/>
                          </w:pPr>
                          <w:proofErr w:type="spellStart"/>
                          <w:r>
                            <w:rPr>
                              <w:rFonts w:ascii="Trebuchet MS" w:eastAsia="Trebuchet MS" w:hAnsi="Trebuchet MS" w:cs="Trebuchet MS"/>
                              <w:color w:val="4F0B7B"/>
                              <w:sz w:val="16"/>
                            </w:rPr>
                            <w:t>Limpley</w:t>
                          </w:r>
                          <w:proofErr w:type="spellEnd"/>
                          <w:r>
                            <w:rPr>
                              <w:rFonts w:ascii="Trebuchet MS" w:eastAsia="Trebuchet MS" w:hAnsi="Trebuchet MS" w:cs="Trebuchet MS"/>
                              <w:color w:val="4F0B7B"/>
                              <w:sz w:val="16"/>
                            </w:rPr>
                            <w:t xml:space="preserve"> Stoke</w:t>
                          </w:r>
                        </w:p>
                        <w:p w:rsidR="002A7E67" w:rsidRDefault="00C97965">
                          <w:pPr>
                            <w:spacing w:line="200" w:lineRule="auto"/>
                            <w:textDirection w:val="btLr"/>
                          </w:pPr>
                          <w:r>
                            <w:rPr>
                              <w:rFonts w:ascii="Trebuchet MS" w:eastAsia="Trebuchet MS" w:hAnsi="Trebuchet MS" w:cs="Trebuchet MS"/>
                              <w:color w:val="4F0B7B"/>
                              <w:sz w:val="16"/>
                            </w:rPr>
                            <w:t>Bradford on Avon</w:t>
                          </w:r>
                        </w:p>
                        <w:p w:rsidR="002A7E67" w:rsidRDefault="00C97965">
                          <w:pPr>
                            <w:spacing w:line="200" w:lineRule="auto"/>
                            <w:textDirection w:val="btLr"/>
                          </w:pPr>
                          <w:r>
                            <w:rPr>
                              <w:rFonts w:ascii="Trebuchet MS" w:eastAsia="Trebuchet MS" w:hAnsi="Trebuchet MS" w:cs="Trebuchet MS"/>
                              <w:color w:val="4F0B7B"/>
                              <w:sz w:val="16"/>
                            </w:rPr>
                            <w:t>Wiltshire</w:t>
                          </w:r>
                        </w:p>
                        <w:p w:rsidR="002A7E67" w:rsidRDefault="00C97965">
                          <w:pPr>
                            <w:spacing w:line="200" w:lineRule="auto"/>
                            <w:textDirection w:val="btLr"/>
                          </w:pPr>
                          <w:r>
                            <w:rPr>
                              <w:rFonts w:ascii="Trebuchet MS" w:eastAsia="Trebuchet MS" w:hAnsi="Trebuchet MS" w:cs="Trebuchet MS"/>
                              <w:color w:val="4F0B7B"/>
                              <w:sz w:val="16"/>
                            </w:rPr>
                            <w:t>BA2 7FJ</w:t>
                          </w:r>
                        </w:p>
                        <w:p w:rsidR="002A7E67" w:rsidRDefault="002A7E67">
                          <w:pPr>
                            <w:spacing w:line="200" w:lineRule="auto"/>
                            <w:textDirection w:val="btLr"/>
                          </w:pPr>
                        </w:p>
                        <w:p w:rsidR="002A7E67" w:rsidRDefault="00C97965">
                          <w:pPr>
                            <w:spacing w:line="200" w:lineRule="auto"/>
                            <w:textDirection w:val="btLr"/>
                          </w:pPr>
                          <w:r>
                            <w:rPr>
                              <w:rFonts w:ascii="Trebuchet MS" w:eastAsia="Trebuchet MS" w:hAnsi="Trebuchet MS" w:cs="Trebuchet MS"/>
                              <w:color w:val="4F0B7B"/>
                              <w:sz w:val="16"/>
                            </w:rPr>
                            <w:t>T +44 01225 582303</w:t>
                          </w:r>
                        </w:p>
                        <w:p w:rsidR="002A7E67" w:rsidRDefault="002A7E67">
                          <w:pPr>
                            <w:spacing w:line="200" w:lineRule="auto"/>
                            <w:textDirection w:val="btLr"/>
                          </w:pPr>
                        </w:p>
                        <w:p w:rsidR="002A7E67" w:rsidRDefault="002A7E67">
                          <w:pPr>
                            <w:spacing w:line="200" w:lineRule="auto"/>
                            <w:textDirection w:val="btLr"/>
                          </w:pP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5222558</wp:posOffset>
              </wp:positionH>
              <wp:positionV relativeFrom="page">
                <wp:posOffset>1237298</wp:posOffset>
              </wp:positionV>
              <wp:extent cx="1952625" cy="1557020"/>
              <wp:effectExtent b="0" l="0" r="0" t="0"/>
              <wp:wrapNone/>
              <wp:docPr id="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952625" cy="1557020"/>
                      </a:xfrm>
                      <a:prstGeom prst="rect"/>
                      <a:ln/>
                    </pic:spPr>
                  </pic:pic>
                </a:graphicData>
              </a:graphic>
            </wp:anchor>
          </w:drawing>
        </mc:Fallback>
      </mc:AlternateContent>
    </w:r>
    <w:r>
      <w:rPr>
        <w:noProof/>
        <w:color w:val="000000"/>
        <w:szCs w:val="20"/>
        <w:lang w:eastAsia="en-GB"/>
      </w:rPr>
      <mc:AlternateContent>
        <mc:Choice Requires="wpg">
          <w:drawing>
            <wp:anchor distT="0" distB="0" distL="114300" distR="114300" simplePos="0" relativeHeight="251659264" behindDoc="0" locked="0" layoutInCell="1" hidden="0" allowOverlap="1">
              <wp:simplePos x="0" y="0"/>
              <wp:positionH relativeFrom="page">
                <wp:posOffset>-4761</wp:posOffset>
              </wp:positionH>
              <wp:positionV relativeFrom="page">
                <wp:posOffset>1255713</wp:posOffset>
              </wp:positionV>
              <wp:extent cx="369570" cy="2349500"/>
              <wp:effectExtent l="0" t="0" r="0" b="0"/>
              <wp:wrapNone/>
              <wp:docPr id="6" name="Rectangle 6"/>
              <wp:cNvGraphicFramePr/>
              <a:graphic xmlns:a="http://schemas.openxmlformats.org/drawingml/2006/main">
                <a:graphicData uri="http://schemas.microsoft.com/office/word/2010/wordprocessingShape">
                  <wps:wsp>
                    <wps:cNvSpPr/>
                    <wps:spPr>
                      <a:xfrm>
                        <a:off x="5165978" y="2610013"/>
                        <a:ext cx="360045" cy="2339975"/>
                      </a:xfrm>
                      <a:prstGeom prst="rect">
                        <a:avLst/>
                      </a:prstGeom>
                      <a:solidFill>
                        <a:srgbClr val="FF6600"/>
                      </a:solidFill>
                      <a:ln>
                        <a:noFill/>
                      </a:ln>
                    </wps:spPr>
                    <wps:txbx>
                      <w:txbxContent>
                        <w:p w:rsidR="002A7E67" w:rsidRDefault="002A7E6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-4761</wp:posOffset>
              </wp:positionH>
              <wp:positionV relativeFrom="page">
                <wp:posOffset>1255713</wp:posOffset>
              </wp:positionV>
              <wp:extent cx="369570" cy="2349500"/>
              <wp:effectExtent b="0" l="0" r="0" t="0"/>
              <wp:wrapNone/>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69570" cy="2349500"/>
                      </a:xfrm>
                      <a:prstGeom prst="rect"/>
                      <a:ln/>
                    </pic:spPr>
                  </pic:pic>
                </a:graphicData>
              </a:graphic>
            </wp:anchor>
          </w:drawing>
        </mc:Fallback>
      </mc:AlternateContent>
    </w:r>
    <w:r>
      <w:rPr>
        <w:noProof/>
        <w:color w:val="000000"/>
        <w:szCs w:val="20"/>
        <w:lang w:eastAsia="en-GB"/>
      </w:rPr>
      <w:drawing>
        <wp:inline distT="0" distB="0" distL="0" distR="0">
          <wp:extent cx="1763776" cy="64008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763776" cy="6400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7FE"/>
    <w:multiLevelType w:val="multilevel"/>
    <w:tmpl w:val="1CBCC926"/>
    <w:lvl w:ilvl="0">
      <w:start w:val="1"/>
      <w:numFmt w:val="decimal"/>
      <w:pStyle w:val="03-Northgateletterbullet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67"/>
    <w:rsid w:val="0008736F"/>
    <w:rsid w:val="002A7E67"/>
    <w:rsid w:val="008B381A"/>
    <w:rsid w:val="0098341C"/>
    <w:rsid w:val="00B25E35"/>
    <w:rsid w:val="00C97965"/>
    <w:rsid w:val="00D4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07-Northgateofficeaddress">
    <w:name w:val="07-Northgate office address"/>
    <w:rsid w:val="00E23FA0"/>
    <w:pPr>
      <w:spacing w:line="200" w:lineRule="exact"/>
    </w:pPr>
    <w:rPr>
      <w:rFonts w:ascii="Trebuchet MS" w:hAnsi="Trebuchet MS"/>
      <w:sz w:val="16"/>
      <w:szCs w:val="16"/>
      <w:lang w:eastAsia="en-US"/>
    </w:rPr>
  </w:style>
  <w:style w:type="paragraph" w:customStyle="1" w:styleId="03-Northgateregisteredoffice">
    <w:name w:val="03-Northgate registered office"/>
    <w:rsid w:val="00E23FA0"/>
    <w:pPr>
      <w:spacing w:line="180" w:lineRule="exact"/>
      <w:jc w:val="center"/>
    </w:pPr>
    <w:rPr>
      <w:rFonts w:ascii="Trebuchet MS" w:hAnsi="Trebuchet MS"/>
      <w:bCs/>
      <w:color w:val="4F0B7B"/>
      <w:sz w:val="14"/>
      <w:szCs w:val="14"/>
      <w:lang w:val="de-DE" w:eastAsia="en-US"/>
    </w:rPr>
  </w:style>
  <w:style w:type="paragraph" w:customStyle="1" w:styleId="03-NorthgateletterbulletL1">
    <w:name w:val="03-Northgate letter bullet L1"/>
    <w:rsid w:val="002901BB"/>
    <w:pPr>
      <w:numPr>
        <w:numId w:val="1"/>
      </w:numPr>
      <w:tabs>
        <w:tab w:val="left" w:pos="284"/>
      </w:tabs>
      <w:spacing w:before="120" w:after="120" w:line="260" w:lineRule="exact"/>
      <w:ind w:left="284"/>
    </w:pPr>
    <w:rPr>
      <w:rFonts w:ascii="Trebuchet MS" w:hAnsi="Trebuchet MS"/>
      <w:color w:val="000000"/>
      <w:szCs w:val="18"/>
    </w:rPr>
  </w:style>
  <w:style w:type="paragraph" w:customStyle="1" w:styleId="01-Northgateletterbody">
    <w:name w:val="01-Northgate letter body"/>
    <w:rsid w:val="00462C13"/>
    <w:pPr>
      <w:spacing w:line="260" w:lineRule="exact"/>
    </w:pPr>
    <w:rPr>
      <w:rFonts w:ascii="Trebuchet MS" w:hAnsi="Trebuchet MS"/>
      <w:lang w:eastAsia="en-US"/>
    </w:rPr>
  </w:style>
  <w:style w:type="paragraph" w:customStyle="1" w:styleId="02-Northgatesubject">
    <w:name w:val="02-Northgate subject"/>
    <w:link w:val="02-NorthgatesubjectChar"/>
    <w:rsid w:val="00462C13"/>
    <w:pPr>
      <w:spacing w:line="260" w:lineRule="exact"/>
    </w:pPr>
    <w:rPr>
      <w:rFonts w:ascii="Trebuchet MS" w:hAnsi="Trebuchet MS"/>
      <w:b/>
      <w:bCs/>
      <w:sz w:val="24"/>
      <w:lang w:val="en-US" w:eastAsia="en-US"/>
    </w:rPr>
  </w:style>
  <w:style w:type="character" w:customStyle="1" w:styleId="02-NorthgatesubjectChar">
    <w:name w:val="02-Northgate subject Char"/>
    <w:link w:val="02-Northgatesubject"/>
    <w:rsid w:val="00462C13"/>
    <w:rPr>
      <w:rFonts w:ascii="Trebuchet MS" w:hAnsi="Trebuchet MS"/>
      <w:b/>
      <w:bCs/>
      <w:sz w:val="24"/>
      <w:lang w:val="en-US" w:eastAsia="en-US" w:bidi="ar-SA"/>
    </w:rPr>
  </w:style>
  <w:style w:type="paragraph" w:customStyle="1" w:styleId="04-NorthgateletterbulletL2">
    <w:name w:val="04-Northgate letter bullet L2"/>
    <w:basedOn w:val="03-NorthgateletterbulletL1"/>
    <w:rsid w:val="002901BB"/>
    <w:pPr>
      <w:numPr>
        <w:numId w:val="0"/>
      </w:numPr>
      <w:tabs>
        <w:tab w:val="clear" w:pos="284"/>
        <w:tab w:val="left" w:pos="567"/>
        <w:tab w:val="num" w:pos="720"/>
      </w:tabs>
      <w:ind w:left="568" w:hanging="284"/>
    </w:pPr>
  </w:style>
  <w:style w:type="paragraph" w:customStyle="1" w:styleId="05-Northgatenumberedlist">
    <w:name w:val="05-Northgate numbered list"/>
    <w:rsid w:val="00946F0A"/>
    <w:pPr>
      <w:tabs>
        <w:tab w:val="left" w:pos="284"/>
        <w:tab w:val="num" w:pos="720"/>
      </w:tabs>
      <w:spacing w:before="120" w:after="120" w:line="260" w:lineRule="exact"/>
      <w:ind w:left="284" w:hanging="284"/>
    </w:pPr>
    <w:rPr>
      <w:rFonts w:ascii="Trebuchet MS" w:hAnsi="Trebuchet MS"/>
      <w:color w:val="000000"/>
      <w:szCs w:val="18"/>
      <w:lang w:val="fr-FR"/>
    </w:rPr>
  </w:style>
  <w:style w:type="character" w:styleId="PageNumber">
    <w:name w:val="page number"/>
    <w:basedOn w:val="DefaultParagraphFont"/>
    <w:rsid w:val="00EC5F40"/>
  </w:style>
  <w:style w:type="paragraph" w:customStyle="1" w:styleId="06-Northgatepageno">
    <w:name w:val="06-Northgate page no"/>
    <w:rsid w:val="00423701"/>
    <w:pPr>
      <w:tabs>
        <w:tab w:val="right" w:pos="9072"/>
      </w:tabs>
      <w:spacing w:line="180" w:lineRule="exact"/>
    </w:pPr>
    <w:rPr>
      <w:rFonts w:ascii="Trebuchet MS" w:hAnsi="Trebuchet MS"/>
      <w:color w:val="000000"/>
      <w:sz w:val="16"/>
      <w:szCs w:val="24"/>
      <w:lang w:eastAsia="en-US"/>
    </w:rPr>
  </w:style>
  <w:style w:type="character" w:styleId="Hyperlink">
    <w:name w:val="Hyperlink"/>
    <w:rsid w:val="00FA3A03"/>
    <w:rPr>
      <w:color w:val="0000FF"/>
      <w:u w:val="single"/>
    </w:rPr>
  </w:style>
  <w:style w:type="paragraph" w:styleId="BalloonText">
    <w:name w:val="Balloon Text"/>
    <w:basedOn w:val="Normal"/>
    <w:link w:val="BalloonTextChar"/>
    <w:uiPriority w:val="99"/>
    <w:semiHidden/>
    <w:unhideWhenUsed/>
    <w:rsid w:val="00B155A7"/>
    <w:rPr>
      <w:rFonts w:ascii="Tahoma" w:hAnsi="Tahoma" w:cs="Tahoma"/>
      <w:sz w:val="16"/>
      <w:szCs w:val="16"/>
    </w:rPr>
  </w:style>
  <w:style w:type="character" w:customStyle="1" w:styleId="BalloonTextChar">
    <w:name w:val="Balloon Text Char"/>
    <w:basedOn w:val="DefaultParagraphFont"/>
    <w:link w:val="BalloonText"/>
    <w:uiPriority w:val="99"/>
    <w:semiHidden/>
    <w:rsid w:val="00B155A7"/>
    <w:rPr>
      <w:rFonts w:ascii="Tahoma" w:hAnsi="Tahoma" w:cs="Tahoma"/>
      <w:sz w:val="16"/>
      <w:szCs w:val="16"/>
      <w:lang w:eastAsia="en-US"/>
    </w:rPr>
  </w:style>
  <w:style w:type="paragraph" w:styleId="NoSpacing">
    <w:name w:val="No Spacing"/>
    <w:uiPriority w:val="1"/>
    <w:qFormat/>
    <w:rsid w:val="00D154F8"/>
    <w:rPr>
      <w:szCs w:val="24"/>
      <w:lang w:eastAsia="en-US"/>
    </w:rPr>
  </w:style>
  <w:style w:type="character" w:styleId="CommentReference">
    <w:name w:val="annotation reference"/>
    <w:basedOn w:val="DefaultParagraphFont"/>
    <w:uiPriority w:val="99"/>
    <w:semiHidden/>
    <w:unhideWhenUsed/>
    <w:rsid w:val="00092604"/>
    <w:rPr>
      <w:sz w:val="16"/>
      <w:szCs w:val="16"/>
    </w:rPr>
  </w:style>
  <w:style w:type="paragraph" w:styleId="CommentText">
    <w:name w:val="annotation text"/>
    <w:basedOn w:val="Normal"/>
    <w:link w:val="CommentTextChar"/>
    <w:uiPriority w:val="99"/>
    <w:semiHidden/>
    <w:unhideWhenUsed/>
    <w:rsid w:val="00092604"/>
    <w:rPr>
      <w:szCs w:val="20"/>
    </w:rPr>
  </w:style>
  <w:style w:type="character" w:customStyle="1" w:styleId="CommentTextChar">
    <w:name w:val="Comment Text Char"/>
    <w:basedOn w:val="DefaultParagraphFont"/>
    <w:link w:val="CommentText"/>
    <w:uiPriority w:val="99"/>
    <w:semiHidden/>
    <w:rsid w:val="000926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2604"/>
    <w:rPr>
      <w:b/>
      <w:bCs/>
    </w:rPr>
  </w:style>
  <w:style w:type="character" w:customStyle="1" w:styleId="CommentSubjectChar">
    <w:name w:val="Comment Subject Char"/>
    <w:basedOn w:val="CommentTextChar"/>
    <w:link w:val="CommentSubject"/>
    <w:uiPriority w:val="99"/>
    <w:semiHidden/>
    <w:rsid w:val="00092604"/>
    <w:rPr>
      <w:rFonts w:ascii="Arial" w:hAnsi="Arial"/>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07-Northgateofficeaddress">
    <w:name w:val="07-Northgate office address"/>
    <w:rsid w:val="00E23FA0"/>
    <w:pPr>
      <w:spacing w:line="200" w:lineRule="exact"/>
    </w:pPr>
    <w:rPr>
      <w:rFonts w:ascii="Trebuchet MS" w:hAnsi="Trebuchet MS"/>
      <w:sz w:val="16"/>
      <w:szCs w:val="16"/>
      <w:lang w:eastAsia="en-US"/>
    </w:rPr>
  </w:style>
  <w:style w:type="paragraph" w:customStyle="1" w:styleId="03-Northgateregisteredoffice">
    <w:name w:val="03-Northgate registered office"/>
    <w:rsid w:val="00E23FA0"/>
    <w:pPr>
      <w:spacing w:line="180" w:lineRule="exact"/>
      <w:jc w:val="center"/>
    </w:pPr>
    <w:rPr>
      <w:rFonts w:ascii="Trebuchet MS" w:hAnsi="Trebuchet MS"/>
      <w:bCs/>
      <w:color w:val="4F0B7B"/>
      <w:sz w:val="14"/>
      <w:szCs w:val="14"/>
      <w:lang w:val="de-DE" w:eastAsia="en-US"/>
    </w:rPr>
  </w:style>
  <w:style w:type="paragraph" w:customStyle="1" w:styleId="03-NorthgateletterbulletL1">
    <w:name w:val="03-Northgate letter bullet L1"/>
    <w:rsid w:val="002901BB"/>
    <w:pPr>
      <w:numPr>
        <w:numId w:val="1"/>
      </w:numPr>
      <w:tabs>
        <w:tab w:val="left" w:pos="284"/>
      </w:tabs>
      <w:spacing w:before="120" w:after="120" w:line="260" w:lineRule="exact"/>
      <w:ind w:left="284"/>
    </w:pPr>
    <w:rPr>
      <w:rFonts w:ascii="Trebuchet MS" w:hAnsi="Trebuchet MS"/>
      <w:color w:val="000000"/>
      <w:szCs w:val="18"/>
    </w:rPr>
  </w:style>
  <w:style w:type="paragraph" w:customStyle="1" w:styleId="01-Northgateletterbody">
    <w:name w:val="01-Northgate letter body"/>
    <w:rsid w:val="00462C13"/>
    <w:pPr>
      <w:spacing w:line="260" w:lineRule="exact"/>
    </w:pPr>
    <w:rPr>
      <w:rFonts w:ascii="Trebuchet MS" w:hAnsi="Trebuchet MS"/>
      <w:lang w:eastAsia="en-US"/>
    </w:rPr>
  </w:style>
  <w:style w:type="paragraph" w:customStyle="1" w:styleId="02-Northgatesubject">
    <w:name w:val="02-Northgate subject"/>
    <w:link w:val="02-NorthgatesubjectChar"/>
    <w:rsid w:val="00462C13"/>
    <w:pPr>
      <w:spacing w:line="260" w:lineRule="exact"/>
    </w:pPr>
    <w:rPr>
      <w:rFonts w:ascii="Trebuchet MS" w:hAnsi="Trebuchet MS"/>
      <w:b/>
      <w:bCs/>
      <w:sz w:val="24"/>
      <w:lang w:val="en-US" w:eastAsia="en-US"/>
    </w:rPr>
  </w:style>
  <w:style w:type="character" w:customStyle="1" w:styleId="02-NorthgatesubjectChar">
    <w:name w:val="02-Northgate subject Char"/>
    <w:link w:val="02-Northgatesubject"/>
    <w:rsid w:val="00462C13"/>
    <w:rPr>
      <w:rFonts w:ascii="Trebuchet MS" w:hAnsi="Trebuchet MS"/>
      <w:b/>
      <w:bCs/>
      <w:sz w:val="24"/>
      <w:lang w:val="en-US" w:eastAsia="en-US" w:bidi="ar-SA"/>
    </w:rPr>
  </w:style>
  <w:style w:type="paragraph" w:customStyle="1" w:styleId="04-NorthgateletterbulletL2">
    <w:name w:val="04-Northgate letter bullet L2"/>
    <w:basedOn w:val="03-NorthgateletterbulletL1"/>
    <w:rsid w:val="002901BB"/>
    <w:pPr>
      <w:numPr>
        <w:numId w:val="0"/>
      </w:numPr>
      <w:tabs>
        <w:tab w:val="clear" w:pos="284"/>
        <w:tab w:val="left" w:pos="567"/>
        <w:tab w:val="num" w:pos="720"/>
      </w:tabs>
      <w:ind w:left="568" w:hanging="284"/>
    </w:pPr>
  </w:style>
  <w:style w:type="paragraph" w:customStyle="1" w:styleId="05-Northgatenumberedlist">
    <w:name w:val="05-Northgate numbered list"/>
    <w:rsid w:val="00946F0A"/>
    <w:pPr>
      <w:tabs>
        <w:tab w:val="left" w:pos="284"/>
        <w:tab w:val="num" w:pos="720"/>
      </w:tabs>
      <w:spacing w:before="120" w:after="120" w:line="260" w:lineRule="exact"/>
      <w:ind w:left="284" w:hanging="284"/>
    </w:pPr>
    <w:rPr>
      <w:rFonts w:ascii="Trebuchet MS" w:hAnsi="Trebuchet MS"/>
      <w:color w:val="000000"/>
      <w:szCs w:val="18"/>
      <w:lang w:val="fr-FR"/>
    </w:rPr>
  </w:style>
  <w:style w:type="character" w:styleId="PageNumber">
    <w:name w:val="page number"/>
    <w:basedOn w:val="DefaultParagraphFont"/>
    <w:rsid w:val="00EC5F40"/>
  </w:style>
  <w:style w:type="paragraph" w:customStyle="1" w:styleId="06-Northgatepageno">
    <w:name w:val="06-Northgate page no"/>
    <w:rsid w:val="00423701"/>
    <w:pPr>
      <w:tabs>
        <w:tab w:val="right" w:pos="9072"/>
      </w:tabs>
      <w:spacing w:line="180" w:lineRule="exact"/>
    </w:pPr>
    <w:rPr>
      <w:rFonts w:ascii="Trebuchet MS" w:hAnsi="Trebuchet MS"/>
      <w:color w:val="000000"/>
      <w:sz w:val="16"/>
      <w:szCs w:val="24"/>
      <w:lang w:eastAsia="en-US"/>
    </w:rPr>
  </w:style>
  <w:style w:type="character" w:styleId="Hyperlink">
    <w:name w:val="Hyperlink"/>
    <w:rsid w:val="00FA3A03"/>
    <w:rPr>
      <w:color w:val="0000FF"/>
      <w:u w:val="single"/>
    </w:rPr>
  </w:style>
  <w:style w:type="paragraph" w:styleId="BalloonText">
    <w:name w:val="Balloon Text"/>
    <w:basedOn w:val="Normal"/>
    <w:link w:val="BalloonTextChar"/>
    <w:uiPriority w:val="99"/>
    <w:semiHidden/>
    <w:unhideWhenUsed/>
    <w:rsid w:val="00B155A7"/>
    <w:rPr>
      <w:rFonts w:ascii="Tahoma" w:hAnsi="Tahoma" w:cs="Tahoma"/>
      <w:sz w:val="16"/>
      <w:szCs w:val="16"/>
    </w:rPr>
  </w:style>
  <w:style w:type="character" w:customStyle="1" w:styleId="BalloonTextChar">
    <w:name w:val="Balloon Text Char"/>
    <w:basedOn w:val="DefaultParagraphFont"/>
    <w:link w:val="BalloonText"/>
    <w:uiPriority w:val="99"/>
    <w:semiHidden/>
    <w:rsid w:val="00B155A7"/>
    <w:rPr>
      <w:rFonts w:ascii="Tahoma" w:hAnsi="Tahoma" w:cs="Tahoma"/>
      <w:sz w:val="16"/>
      <w:szCs w:val="16"/>
      <w:lang w:eastAsia="en-US"/>
    </w:rPr>
  </w:style>
  <w:style w:type="paragraph" w:styleId="NoSpacing">
    <w:name w:val="No Spacing"/>
    <w:uiPriority w:val="1"/>
    <w:qFormat/>
    <w:rsid w:val="00D154F8"/>
    <w:rPr>
      <w:szCs w:val="24"/>
      <w:lang w:eastAsia="en-US"/>
    </w:rPr>
  </w:style>
  <w:style w:type="character" w:styleId="CommentReference">
    <w:name w:val="annotation reference"/>
    <w:basedOn w:val="DefaultParagraphFont"/>
    <w:uiPriority w:val="99"/>
    <w:semiHidden/>
    <w:unhideWhenUsed/>
    <w:rsid w:val="00092604"/>
    <w:rPr>
      <w:sz w:val="16"/>
      <w:szCs w:val="16"/>
    </w:rPr>
  </w:style>
  <w:style w:type="paragraph" w:styleId="CommentText">
    <w:name w:val="annotation text"/>
    <w:basedOn w:val="Normal"/>
    <w:link w:val="CommentTextChar"/>
    <w:uiPriority w:val="99"/>
    <w:semiHidden/>
    <w:unhideWhenUsed/>
    <w:rsid w:val="00092604"/>
    <w:rPr>
      <w:szCs w:val="20"/>
    </w:rPr>
  </w:style>
  <w:style w:type="character" w:customStyle="1" w:styleId="CommentTextChar">
    <w:name w:val="Comment Text Char"/>
    <w:basedOn w:val="DefaultParagraphFont"/>
    <w:link w:val="CommentText"/>
    <w:uiPriority w:val="99"/>
    <w:semiHidden/>
    <w:rsid w:val="000926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2604"/>
    <w:rPr>
      <w:b/>
      <w:bCs/>
    </w:rPr>
  </w:style>
  <w:style w:type="character" w:customStyle="1" w:styleId="CommentSubjectChar">
    <w:name w:val="Comment Subject Char"/>
    <w:basedOn w:val="CommentTextChar"/>
    <w:link w:val="CommentSubject"/>
    <w:uiPriority w:val="99"/>
    <w:semiHidden/>
    <w:rsid w:val="00092604"/>
    <w:rPr>
      <w:rFonts w:ascii="Arial" w:hAnsi="Arial"/>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stevens9@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stevens@northgatep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7Lj1j4n4w7tA3N+yfgwn3d7eg==">AMUW2mVoPF+iSr6ixurE1RBRQZ9UXrSXkPQV1oDZYIOoH1ZJxKYNmC4Ti4YJak40edzpZDnHwICU0WU3BgtPo5QlDv0Egnhmn2tEEFCv3viBLOYBSCvwF/qvV55HfltHwZbqAntAqwa9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Fowler</dc:creator>
  <cp:lastModifiedBy>Helen Robertson</cp:lastModifiedBy>
  <cp:revision>2</cp:revision>
  <dcterms:created xsi:type="dcterms:W3CDTF">2020-07-24T10:26:00Z</dcterms:created>
  <dcterms:modified xsi:type="dcterms:W3CDTF">2020-07-24T10:26:00Z</dcterms:modified>
</cp:coreProperties>
</file>