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80" w:rsidRPr="008F2E80" w:rsidRDefault="008F2E80" w:rsidP="008F2E80">
      <w:pPr>
        <w:rPr>
          <w:rFonts w:asciiTheme="minorHAnsi" w:hAnsiTheme="minorHAnsi" w:cstheme="minorHAnsi"/>
          <w:b/>
        </w:rPr>
      </w:pPr>
      <w:r w:rsidRPr="008F2E80">
        <w:rPr>
          <w:rFonts w:asciiTheme="minorHAnsi" w:hAnsiTheme="minorHAnsi" w:cstheme="minorHAnsi"/>
          <w:b/>
        </w:rPr>
        <w:t>Looking after your wellbeing</w:t>
      </w:r>
    </w:p>
    <w:p w:rsidR="008F2E80" w:rsidRDefault="008F2E80" w:rsidP="008F2E80">
      <w:pPr>
        <w:rPr>
          <w:rFonts w:asciiTheme="minorHAnsi" w:hAnsiTheme="minorHAnsi" w:cstheme="minorHAnsi"/>
        </w:rPr>
      </w:pPr>
    </w:p>
    <w:p w:rsidR="008F2E80" w:rsidRDefault="008F2E80" w:rsidP="008F2E80">
      <w:pPr>
        <w:rPr>
          <w:rFonts w:asciiTheme="minorHAnsi" w:hAnsiTheme="minorHAnsi" w:cstheme="minorHAnsi"/>
        </w:rPr>
      </w:pPr>
      <w:r w:rsidRPr="008F2E80">
        <w:rPr>
          <w:rFonts w:asciiTheme="minorHAnsi" w:hAnsiTheme="minorHAnsi" w:cstheme="minorHAnsi"/>
        </w:rPr>
        <w:t xml:space="preserve">With the ongoing pressures we are facing to deliver critical NHS services, we would like to remind you that help and support is available for </w:t>
      </w:r>
      <w:r>
        <w:rPr>
          <w:rFonts w:asciiTheme="minorHAnsi" w:hAnsiTheme="minorHAnsi" w:cstheme="minorHAnsi"/>
        </w:rPr>
        <w:t xml:space="preserve">health and social care </w:t>
      </w:r>
      <w:r w:rsidRPr="008F2E80">
        <w:rPr>
          <w:rFonts w:asciiTheme="minorHAnsi" w:hAnsiTheme="minorHAnsi" w:cstheme="minorHAnsi"/>
        </w:rPr>
        <w:t>staff in Ba</w:t>
      </w:r>
      <w:r>
        <w:rPr>
          <w:rFonts w:asciiTheme="minorHAnsi" w:hAnsiTheme="minorHAnsi" w:cstheme="minorHAnsi"/>
        </w:rPr>
        <w:t xml:space="preserve">th and North East Somerset, </w:t>
      </w:r>
      <w:r w:rsidRPr="008F2E80">
        <w:rPr>
          <w:rFonts w:asciiTheme="minorHAnsi" w:hAnsiTheme="minorHAnsi" w:cstheme="minorHAnsi"/>
        </w:rPr>
        <w:t>Swindon and Wiltshire (BSW)</w:t>
      </w:r>
      <w:r w:rsidR="00555898">
        <w:rPr>
          <w:rFonts w:asciiTheme="minorHAnsi" w:hAnsiTheme="minorHAnsi" w:cstheme="minorHAnsi"/>
        </w:rPr>
        <w:t>.</w:t>
      </w:r>
      <w:r w:rsidRPr="008F2E80">
        <w:rPr>
          <w:rFonts w:asciiTheme="minorHAnsi" w:hAnsiTheme="minorHAnsi" w:cstheme="minorHAnsi"/>
        </w:rPr>
        <w:t xml:space="preserve"> </w:t>
      </w:r>
    </w:p>
    <w:p w:rsidR="008F2E80" w:rsidRDefault="008F2E80" w:rsidP="008F2E80">
      <w:pPr>
        <w:rPr>
          <w:rFonts w:asciiTheme="minorHAnsi" w:hAnsiTheme="minorHAnsi" w:cstheme="minorHAnsi"/>
        </w:rPr>
      </w:pPr>
    </w:p>
    <w:p w:rsidR="008F2E80" w:rsidRDefault="008F2E80" w:rsidP="008F2E80">
      <w:pPr>
        <w:rPr>
          <w:rFonts w:asciiTheme="minorHAnsi" w:hAnsiTheme="minorHAnsi" w:cstheme="minorHAnsi"/>
        </w:rPr>
      </w:pPr>
      <w:r w:rsidRPr="008F2E80">
        <w:rPr>
          <w:rFonts w:asciiTheme="minorHAnsi" w:hAnsiTheme="minorHAnsi" w:cstheme="minorHAnsi"/>
        </w:rPr>
        <w:t xml:space="preserve">The BSW Wellbeing Matters </w:t>
      </w:r>
      <w:r w:rsidR="00555898">
        <w:rPr>
          <w:rFonts w:asciiTheme="minorHAnsi" w:hAnsiTheme="minorHAnsi" w:cstheme="minorHAnsi"/>
        </w:rPr>
        <w:t xml:space="preserve">team </w:t>
      </w:r>
      <w:r w:rsidRPr="008F2E80">
        <w:rPr>
          <w:rFonts w:asciiTheme="minorHAnsi" w:hAnsiTheme="minorHAnsi" w:cstheme="minorHAnsi"/>
        </w:rPr>
        <w:t>can provide direct access to psychologists and registered mental health clinicians who will use their expertise to help you access support.</w:t>
      </w:r>
    </w:p>
    <w:p w:rsidR="008F2E80" w:rsidRPr="008F2E80" w:rsidRDefault="008F2E80" w:rsidP="008F2E80">
      <w:pPr>
        <w:rPr>
          <w:rFonts w:asciiTheme="minorHAnsi" w:hAnsiTheme="minorHAnsi" w:cstheme="minorHAnsi"/>
        </w:rPr>
      </w:pPr>
    </w:p>
    <w:p w:rsidR="008F2E80" w:rsidRPr="008F2E80" w:rsidRDefault="008F2E80" w:rsidP="008F2E80">
      <w:pPr>
        <w:rPr>
          <w:rFonts w:asciiTheme="minorHAnsi" w:hAnsiTheme="minorHAnsi" w:cstheme="minorHAnsi"/>
        </w:rPr>
      </w:pPr>
      <w:r w:rsidRPr="008F2E80">
        <w:rPr>
          <w:rFonts w:asciiTheme="minorHAnsi" w:hAnsiTheme="minorHAnsi" w:cstheme="minorHAnsi"/>
        </w:rPr>
        <w:t>Clinicians will be able to signpost to resources and interventions for a range of difficulties, including:</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Feeling down, depressed or that things are 'hopeless'</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Feeling anxious or worried about things</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Having trouble relaxing or getting to sleep</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Feeling tired or that you've got no energy</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Losing interest in things you normally enjoy doing</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Not feeling like eating as much, or eating more than normal</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Finding it hard to concentrate on what you're doing</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Feeling angry or frustrated, even about small things</w:t>
      </w:r>
    </w:p>
    <w:p w:rsidR="008F2E80" w:rsidRPr="008F2E80" w:rsidRDefault="008F2E80" w:rsidP="008F2E80">
      <w:pPr>
        <w:pStyle w:val="ListParagraph"/>
        <w:numPr>
          <w:ilvl w:val="0"/>
          <w:numId w:val="4"/>
        </w:numPr>
        <w:rPr>
          <w:rFonts w:asciiTheme="minorHAnsi" w:hAnsiTheme="minorHAnsi" w:cstheme="minorHAnsi"/>
        </w:rPr>
      </w:pPr>
      <w:r w:rsidRPr="008F2E80">
        <w:rPr>
          <w:rFonts w:asciiTheme="minorHAnsi" w:hAnsiTheme="minorHAnsi" w:cstheme="minorHAnsi"/>
        </w:rPr>
        <w:t>Feeling frightened of doing things that you used to be fine with, like going outside</w:t>
      </w:r>
    </w:p>
    <w:p w:rsidR="008F2E80" w:rsidRDefault="008F2E80" w:rsidP="008F2E80">
      <w:pPr>
        <w:rPr>
          <w:rFonts w:asciiTheme="minorHAnsi" w:hAnsiTheme="minorHAnsi" w:cstheme="minorHAnsi"/>
        </w:rPr>
      </w:pPr>
    </w:p>
    <w:p w:rsidR="008F2E80" w:rsidRDefault="008F2E80" w:rsidP="008F2E80">
      <w:pPr>
        <w:rPr>
          <w:rFonts w:asciiTheme="minorHAnsi" w:hAnsiTheme="minorHAnsi" w:cstheme="minorHAnsi"/>
        </w:rPr>
      </w:pPr>
      <w:r w:rsidRPr="008F2E80">
        <w:rPr>
          <w:rFonts w:asciiTheme="minorHAnsi" w:hAnsiTheme="minorHAnsi" w:cstheme="minorHAnsi"/>
        </w:rPr>
        <w:t>The BSW Wellbeing Matters Team provides consultation, advice and support to individuals and teams and can help services think about the wellbeing of their staff and offer advice and support as appropriate.</w:t>
      </w:r>
    </w:p>
    <w:p w:rsidR="008F2E80" w:rsidRPr="008F2E80" w:rsidRDefault="008F2E80" w:rsidP="008F2E80">
      <w:pPr>
        <w:rPr>
          <w:rFonts w:asciiTheme="minorHAnsi" w:hAnsiTheme="minorHAnsi" w:cstheme="minorHAnsi"/>
        </w:rPr>
      </w:pPr>
    </w:p>
    <w:p w:rsidR="008F2E80" w:rsidRPr="008F2E80" w:rsidRDefault="008F2E80" w:rsidP="008F2E80">
      <w:pPr>
        <w:rPr>
          <w:rFonts w:asciiTheme="minorHAnsi" w:hAnsiTheme="minorHAnsi" w:cstheme="minorHAnsi"/>
        </w:rPr>
      </w:pPr>
      <w:r w:rsidRPr="008F2E80">
        <w:rPr>
          <w:rFonts w:asciiTheme="minorHAnsi" w:hAnsiTheme="minorHAnsi" w:cstheme="minorHAnsi"/>
        </w:rPr>
        <w:t xml:space="preserve">The team is hosting a series of webinars, which </w:t>
      </w:r>
      <w:proofErr w:type="gramStart"/>
      <w:r w:rsidRPr="008F2E80">
        <w:rPr>
          <w:rFonts w:asciiTheme="minorHAnsi" w:hAnsiTheme="minorHAnsi" w:cstheme="minorHAnsi"/>
        </w:rPr>
        <w:t>will all be delivered</w:t>
      </w:r>
      <w:proofErr w:type="gramEnd"/>
      <w:r w:rsidRPr="008F2E80">
        <w:rPr>
          <w:rFonts w:asciiTheme="minorHAnsi" w:hAnsiTheme="minorHAnsi" w:cstheme="minorHAnsi"/>
        </w:rPr>
        <w:t xml:space="preserve"> twice, over the coming months:</w:t>
      </w:r>
    </w:p>
    <w:p w:rsidR="008F2E80" w:rsidRDefault="008F2E80" w:rsidP="008F2E80">
      <w:pPr>
        <w:rPr>
          <w:rFonts w:asciiTheme="minorHAnsi" w:hAnsiTheme="minorHAnsi" w:cstheme="minorHAnsi"/>
        </w:rPr>
      </w:pPr>
      <w:bookmarkStart w:id="0" w:name="_GoBack"/>
      <w:bookmarkEnd w:id="0"/>
    </w:p>
    <w:p w:rsidR="00256945" w:rsidRPr="00256945" w:rsidRDefault="00256945" w:rsidP="00256945">
      <w:pPr>
        <w:spacing w:after="150"/>
        <w:rPr>
          <w:rFonts w:asciiTheme="minorHAnsi" w:hAnsiTheme="minorHAnsi" w:cstheme="minorHAnsi"/>
          <w:szCs w:val="24"/>
        </w:rPr>
      </w:pPr>
      <w:r w:rsidRPr="00256945">
        <w:rPr>
          <w:rFonts w:asciiTheme="minorHAnsi" w:hAnsiTheme="minorHAnsi" w:cstheme="minorHAnsi"/>
          <w:b/>
          <w:bCs/>
          <w:szCs w:val="24"/>
        </w:rPr>
        <w:t>Grief and loss – Tuesday 18</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January, 2pm-3.15pm, and Tuesday 15</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March, 3.45pm – 5pm</w:t>
      </w:r>
      <w:r w:rsidRPr="00256945">
        <w:rPr>
          <w:rFonts w:asciiTheme="minorHAnsi" w:hAnsiTheme="minorHAnsi" w:cstheme="minorHAnsi"/>
          <w:szCs w:val="24"/>
        </w:rPr>
        <w:br/>
      </w:r>
      <w:proofErr w:type="gramStart"/>
      <w:r w:rsidRPr="00256945">
        <w:rPr>
          <w:rFonts w:asciiTheme="minorHAnsi" w:hAnsiTheme="minorHAnsi" w:cstheme="minorHAnsi"/>
          <w:szCs w:val="24"/>
        </w:rPr>
        <w:t>This</w:t>
      </w:r>
      <w:proofErr w:type="gramEnd"/>
      <w:r w:rsidRPr="00256945">
        <w:rPr>
          <w:rFonts w:asciiTheme="minorHAnsi" w:hAnsiTheme="minorHAnsi" w:cstheme="minorHAnsi"/>
          <w:szCs w:val="24"/>
        </w:rPr>
        <w:t xml:space="preserve"> session is for all health care professionals working in community, hospital or care home settings and will explore grief reactions, including those involving complex situations and how to support both others and ourselves in coping with bereavement.</w:t>
      </w:r>
    </w:p>
    <w:p w:rsidR="00256945" w:rsidRPr="00256945" w:rsidRDefault="00256945" w:rsidP="00256945">
      <w:pPr>
        <w:spacing w:after="150"/>
        <w:rPr>
          <w:rFonts w:asciiTheme="minorHAnsi" w:hAnsiTheme="minorHAnsi" w:cstheme="minorHAnsi"/>
          <w:szCs w:val="24"/>
        </w:rPr>
      </w:pPr>
      <w:r w:rsidRPr="00256945">
        <w:rPr>
          <w:rFonts w:asciiTheme="minorHAnsi" w:hAnsiTheme="minorHAnsi" w:cstheme="minorHAnsi"/>
          <w:b/>
          <w:bCs/>
          <w:szCs w:val="24"/>
        </w:rPr>
        <w:t>Coping with low mood – Thursday 27</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January, 11am - 12.30pm, and Thursday 24</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March 11am -12.30pm</w:t>
      </w:r>
      <w:r w:rsidRPr="00256945">
        <w:rPr>
          <w:rFonts w:asciiTheme="minorHAnsi" w:hAnsiTheme="minorHAnsi" w:cstheme="minorHAnsi"/>
          <w:szCs w:val="24"/>
        </w:rPr>
        <w:br/>
      </w:r>
      <w:proofErr w:type="gramStart"/>
      <w:r w:rsidRPr="00256945">
        <w:rPr>
          <w:rFonts w:asciiTheme="minorHAnsi" w:hAnsiTheme="minorHAnsi" w:cstheme="minorHAnsi"/>
          <w:szCs w:val="24"/>
        </w:rPr>
        <w:t>This</w:t>
      </w:r>
      <w:proofErr w:type="gramEnd"/>
      <w:r w:rsidRPr="00256945">
        <w:rPr>
          <w:rFonts w:asciiTheme="minorHAnsi" w:hAnsiTheme="minorHAnsi" w:cstheme="minorHAnsi"/>
          <w:szCs w:val="24"/>
        </w:rPr>
        <w:t xml:space="preserve"> session will help you understand why we can experience low mood and depression and provide ideas for how we can cope and manage.</w:t>
      </w:r>
    </w:p>
    <w:p w:rsidR="00256945" w:rsidRPr="00256945" w:rsidRDefault="00256945" w:rsidP="00256945">
      <w:pPr>
        <w:spacing w:after="150"/>
        <w:rPr>
          <w:rFonts w:asciiTheme="minorHAnsi" w:hAnsiTheme="minorHAnsi" w:cstheme="minorHAnsi"/>
          <w:szCs w:val="24"/>
        </w:rPr>
      </w:pPr>
      <w:r w:rsidRPr="00256945">
        <w:rPr>
          <w:rFonts w:asciiTheme="minorHAnsi" w:hAnsiTheme="minorHAnsi" w:cstheme="minorHAnsi"/>
          <w:b/>
          <w:bCs/>
          <w:szCs w:val="24"/>
        </w:rPr>
        <w:t>Making sense of trauma at work - Monday 7</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February, 9.30am – 10.30am, and Tuesday 26</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April 9.30am – 10.30am</w:t>
      </w:r>
      <w:r w:rsidRPr="00256945">
        <w:rPr>
          <w:rFonts w:asciiTheme="minorHAnsi" w:hAnsiTheme="minorHAnsi" w:cstheme="minorHAnsi"/>
          <w:szCs w:val="24"/>
        </w:rPr>
        <w:br/>
      </w:r>
      <w:proofErr w:type="gramStart"/>
      <w:r w:rsidRPr="00256945">
        <w:rPr>
          <w:rFonts w:asciiTheme="minorHAnsi" w:hAnsiTheme="minorHAnsi" w:cstheme="minorHAnsi"/>
          <w:szCs w:val="24"/>
        </w:rPr>
        <w:t>As</w:t>
      </w:r>
      <w:proofErr w:type="gramEnd"/>
      <w:r w:rsidRPr="00256945">
        <w:rPr>
          <w:rFonts w:asciiTheme="minorHAnsi" w:hAnsiTheme="minorHAnsi" w:cstheme="minorHAnsi"/>
          <w:szCs w:val="24"/>
        </w:rPr>
        <w:t xml:space="preserve"> a health or social care worker you may be exposed to situations that are highly distressing and traumatic. This webinar will help to understand how these events affect us, why they can continue to trouble us and provide you with information and tips about how to recover.</w:t>
      </w:r>
    </w:p>
    <w:p w:rsidR="00256945" w:rsidRPr="00256945" w:rsidRDefault="00256945" w:rsidP="00256945">
      <w:pPr>
        <w:spacing w:after="150"/>
        <w:rPr>
          <w:rFonts w:asciiTheme="minorHAnsi" w:hAnsiTheme="minorHAnsi" w:cstheme="minorHAnsi"/>
          <w:szCs w:val="24"/>
        </w:rPr>
      </w:pPr>
      <w:r w:rsidRPr="00256945">
        <w:rPr>
          <w:rFonts w:asciiTheme="minorHAnsi" w:hAnsiTheme="minorHAnsi" w:cstheme="minorHAnsi"/>
          <w:b/>
          <w:bCs/>
          <w:szCs w:val="24"/>
        </w:rPr>
        <w:t>Coping with worries and stress – Monday 14</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February, 9.30am – 11am, and Tuesday 19</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w:t>
      </w:r>
      <w:proofErr w:type="gramStart"/>
      <w:r w:rsidRPr="00256945">
        <w:rPr>
          <w:rFonts w:asciiTheme="minorHAnsi" w:hAnsiTheme="minorHAnsi" w:cstheme="minorHAnsi"/>
          <w:b/>
          <w:bCs/>
          <w:szCs w:val="24"/>
        </w:rPr>
        <w:t>April</w:t>
      </w:r>
      <w:proofErr w:type="gramEnd"/>
      <w:r w:rsidRPr="00256945">
        <w:rPr>
          <w:rFonts w:asciiTheme="minorHAnsi" w:hAnsiTheme="minorHAnsi" w:cstheme="minorHAnsi"/>
          <w:b/>
          <w:bCs/>
          <w:szCs w:val="24"/>
        </w:rPr>
        <w:t xml:space="preserve"> 3.30pm – 5pm</w:t>
      </w:r>
      <w:r w:rsidRPr="00256945">
        <w:rPr>
          <w:rFonts w:asciiTheme="minorHAnsi" w:hAnsiTheme="minorHAnsi" w:cstheme="minorHAnsi"/>
          <w:szCs w:val="24"/>
        </w:rPr>
        <w:br/>
        <w:t>Feeling anxious or worried is normal, but sometimes it can interfere in how we live our lives. This session will help you to understand why we get anxious, how it affects us, and give some practical advice and techniques to help you.</w:t>
      </w:r>
    </w:p>
    <w:p w:rsidR="00256945" w:rsidRPr="00256945" w:rsidRDefault="00256945" w:rsidP="00256945">
      <w:pPr>
        <w:spacing w:after="150"/>
        <w:rPr>
          <w:rFonts w:asciiTheme="minorHAnsi" w:hAnsiTheme="minorHAnsi" w:cstheme="minorHAnsi"/>
          <w:szCs w:val="24"/>
        </w:rPr>
      </w:pPr>
      <w:r w:rsidRPr="00256945">
        <w:rPr>
          <w:rFonts w:asciiTheme="minorHAnsi" w:hAnsiTheme="minorHAnsi" w:cstheme="minorHAnsi"/>
          <w:b/>
          <w:bCs/>
          <w:szCs w:val="24"/>
        </w:rPr>
        <w:t>Breaking free of burnout – Thursday 3</w:t>
      </w:r>
      <w:r w:rsidRPr="00256945">
        <w:rPr>
          <w:rFonts w:asciiTheme="minorHAnsi" w:hAnsiTheme="minorHAnsi" w:cstheme="minorHAnsi"/>
          <w:b/>
          <w:bCs/>
          <w:szCs w:val="24"/>
          <w:vertAlign w:val="superscript"/>
        </w:rPr>
        <w:t>rd</w:t>
      </w:r>
      <w:r w:rsidRPr="00256945">
        <w:rPr>
          <w:rFonts w:asciiTheme="minorHAnsi" w:hAnsiTheme="minorHAnsi" w:cstheme="minorHAnsi"/>
          <w:b/>
          <w:bCs/>
          <w:szCs w:val="24"/>
        </w:rPr>
        <w:t xml:space="preserve"> March 3.30pm – 5pm, and Thursday 28</w:t>
      </w:r>
      <w:r w:rsidRPr="00256945">
        <w:rPr>
          <w:rFonts w:asciiTheme="minorHAnsi" w:hAnsiTheme="minorHAnsi" w:cstheme="minorHAnsi"/>
          <w:b/>
          <w:bCs/>
          <w:szCs w:val="24"/>
          <w:vertAlign w:val="superscript"/>
        </w:rPr>
        <w:t>th</w:t>
      </w:r>
      <w:r w:rsidRPr="00256945">
        <w:rPr>
          <w:rFonts w:asciiTheme="minorHAnsi" w:hAnsiTheme="minorHAnsi" w:cstheme="minorHAnsi"/>
          <w:b/>
          <w:bCs/>
          <w:szCs w:val="24"/>
        </w:rPr>
        <w:t xml:space="preserve"> April, 9.30am – 11am</w:t>
      </w:r>
      <w:r w:rsidRPr="00256945">
        <w:rPr>
          <w:rFonts w:asciiTheme="minorHAnsi" w:hAnsiTheme="minorHAnsi" w:cstheme="minorHAnsi"/>
          <w:szCs w:val="24"/>
        </w:rPr>
        <w:br/>
      </w:r>
      <w:proofErr w:type="gramStart"/>
      <w:r w:rsidRPr="00256945">
        <w:rPr>
          <w:rFonts w:asciiTheme="minorHAnsi" w:hAnsiTheme="minorHAnsi" w:cstheme="minorHAnsi"/>
          <w:szCs w:val="24"/>
        </w:rPr>
        <w:t>Working</w:t>
      </w:r>
      <w:proofErr w:type="gramEnd"/>
      <w:r w:rsidRPr="00256945">
        <w:rPr>
          <w:rFonts w:asciiTheme="minorHAnsi" w:hAnsiTheme="minorHAnsi" w:cstheme="minorHAnsi"/>
          <w:szCs w:val="24"/>
        </w:rPr>
        <w:t xml:space="preserve"> in a health or social care role can be very demanding and the COVID-19 pandemic has put </w:t>
      </w:r>
      <w:r w:rsidRPr="00256945">
        <w:rPr>
          <w:rFonts w:asciiTheme="minorHAnsi" w:hAnsiTheme="minorHAnsi" w:cstheme="minorHAnsi"/>
          <w:szCs w:val="24"/>
        </w:rPr>
        <w:lastRenderedPageBreak/>
        <w:t xml:space="preserve">great strain on our staff.  This session explores what burnout and secondary traumatic stress are, how they affect us and why they occur. We will go through some of the things that can help prevent burnout and give </w:t>
      </w:r>
      <w:proofErr w:type="spellStart"/>
      <w:r w:rsidRPr="00256945">
        <w:rPr>
          <w:rFonts w:asciiTheme="minorHAnsi" w:hAnsiTheme="minorHAnsi" w:cstheme="minorHAnsi"/>
          <w:szCs w:val="24"/>
        </w:rPr>
        <w:t>you</w:t>
      </w:r>
      <w:proofErr w:type="spellEnd"/>
      <w:r w:rsidRPr="00256945">
        <w:rPr>
          <w:rFonts w:asciiTheme="minorHAnsi" w:hAnsiTheme="minorHAnsi" w:cstheme="minorHAnsi"/>
          <w:szCs w:val="24"/>
        </w:rPr>
        <w:t xml:space="preserve"> ideas that you can take back to your workplace.</w:t>
      </w:r>
    </w:p>
    <w:p w:rsidR="00256945" w:rsidRPr="00256945" w:rsidRDefault="00256945" w:rsidP="00256945">
      <w:pPr>
        <w:spacing w:after="150"/>
        <w:rPr>
          <w:rFonts w:asciiTheme="minorHAnsi" w:hAnsiTheme="minorHAnsi" w:cstheme="minorHAnsi"/>
          <w:szCs w:val="24"/>
        </w:rPr>
      </w:pPr>
      <w:r w:rsidRPr="00256945">
        <w:rPr>
          <w:rFonts w:asciiTheme="minorHAnsi" w:hAnsiTheme="minorHAnsi" w:cstheme="minorHAnsi"/>
          <w:szCs w:val="24"/>
        </w:rPr>
        <w:t xml:space="preserve">Booking for the January webinars is now open. To find out </w:t>
      </w:r>
      <w:proofErr w:type="gramStart"/>
      <w:r w:rsidRPr="00256945">
        <w:rPr>
          <w:rFonts w:asciiTheme="minorHAnsi" w:hAnsiTheme="minorHAnsi" w:cstheme="minorHAnsi"/>
          <w:szCs w:val="24"/>
        </w:rPr>
        <w:t>more about the webinars and how to request a place,</w:t>
      </w:r>
      <w:proofErr w:type="gramEnd"/>
      <w:r w:rsidRPr="00256945">
        <w:rPr>
          <w:rFonts w:asciiTheme="minorHAnsi" w:hAnsiTheme="minorHAnsi" w:cstheme="minorHAnsi"/>
          <w:szCs w:val="24"/>
        </w:rPr>
        <w:t xml:space="preserve"> please email: </w:t>
      </w:r>
      <w:r w:rsidRPr="00256945">
        <w:rPr>
          <w:rFonts w:asciiTheme="minorHAnsi" w:hAnsiTheme="minorHAnsi" w:cstheme="minorHAnsi"/>
          <w:b/>
          <w:bCs/>
          <w:szCs w:val="24"/>
        </w:rPr>
        <w:t>awp.wellbeingmatterstraining@nhs.net </w:t>
      </w:r>
    </w:p>
    <w:p w:rsidR="00256945" w:rsidRPr="00256945" w:rsidRDefault="00256945" w:rsidP="00256945">
      <w:pPr>
        <w:spacing w:after="150"/>
        <w:rPr>
          <w:rFonts w:asciiTheme="minorHAnsi" w:hAnsiTheme="minorHAnsi" w:cstheme="minorHAnsi"/>
          <w:szCs w:val="24"/>
        </w:rPr>
      </w:pPr>
      <w:r w:rsidRPr="00256945">
        <w:rPr>
          <w:rFonts w:asciiTheme="minorHAnsi" w:hAnsiTheme="minorHAnsi" w:cstheme="minorHAnsi"/>
          <w:szCs w:val="24"/>
        </w:rPr>
        <w:t xml:space="preserve">To contact the team to request support, please call </w:t>
      </w:r>
      <w:r w:rsidRPr="00256945">
        <w:rPr>
          <w:rFonts w:asciiTheme="minorHAnsi" w:hAnsiTheme="minorHAnsi" w:cstheme="minorHAnsi"/>
          <w:b/>
          <w:bCs/>
          <w:szCs w:val="24"/>
        </w:rPr>
        <w:t>0800 953 9003</w:t>
      </w:r>
      <w:r w:rsidRPr="00256945">
        <w:rPr>
          <w:rFonts w:asciiTheme="minorHAnsi" w:hAnsiTheme="minorHAnsi" w:cstheme="minorHAnsi"/>
          <w:szCs w:val="24"/>
        </w:rPr>
        <w:t xml:space="preserve"> and leave a message on the answer phone or alternatively by email - </w:t>
      </w:r>
      <w:hyperlink r:id="rId5" w:history="1">
        <w:r w:rsidRPr="00256945">
          <w:rPr>
            <w:rFonts w:asciiTheme="minorHAnsi" w:hAnsiTheme="minorHAnsi" w:cstheme="minorHAnsi"/>
            <w:b/>
            <w:bCs/>
            <w:szCs w:val="24"/>
            <w:u w:val="single"/>
          </w:rPr>
          <w:t>awp.bswwellbeinghub@nhs.net</w:t>
        </w:r>
      </w:hyperlink>
    </w:p>
    <w:p w:rsidR="00A16727" w:rsidRPr="00256945" w:rsidRDefault="00256945" w:rsidP="00256945">
      <w:pPr>
        <w:rPr>
          <w:rFonts w:asciiTheme="minorHAnsi" w:hAnsiTheme="minorHAnsi" w:cstheme="minorHAnsi"/>
          <w:szCs w:val="24"/>
        </w:rPr>
      </w:pPr>
      <w:r w:rsidRPr="00256945">
        <w:rPr>
          <w:rFonts w:asciiTheme="minorHAnsi" w:hAnsiTheme="minorHAnsi" w:cstheme="minorHAnsi"/>
          <w:szCs w:val="24"/>
        </w:rPr>
        <w:t xml:space="preserve">To find out more about the BSW Wellbeing Matters service visit: </w:t>
      </w:r>
      <w:hyperlink r:id="rId6" w:history="1">
        <w:r w:rsidRPr="00256945">
          <w:rPr>
            <w:rFonts w:asciiTheme="minorHAnsi" w:hAnsiTheme="minorHAnsi" w:cstheme="minorHAnsi"/>
            <w:b/>
            <w:bCs/>
            <w:szCs w:val="24"/>
            <w:u w:val="single"/>
          </w:rPr>
          <w:t>http://www.awp.nhs.uk/advice-support/bsw-wellbeing-matters/</w:t>
        </w:r>
      </w:hyperlink>
    </w:p>
    <w:sectPr w:rsidR="00A16727" w:rsidRPr="00256945">
      <w:pgSz w:w="11909" w:h="16834" w:code="9"/>
      <w:pgMar w:top="743" w:right="964" w:bottom="147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57917"/>
    <w:multiLevelType w:val="singleLevel"/>
    <w:tmpl w:val="533CAD50"/>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310B1CEE"/>
    <w:multiLevelType w:val="multilevel"/>
    <w:tmpl w:val="379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D931E5"/>
    <w:multiLevelType w:val="multilevel"/>
    <w:tmpl w:val="811A4B8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4E67D50"/>
    <w:multiLevelType w:val="hybridMultilevel"/>
    <w:tmpl w:val="8C58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80"/>
    <w:rsid w:val="001C0783"/>
    <w:rsid w:val="00256945"/>
    <w:rsid w:val="00555898"/>
    <w:rsid w:val="008F2E80"/>
    <w:rsid w:val="00A16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5F9AB"/>
  <w15:chartTrackingRefBased/>
  <w15:docId w15:val="{BF287AD7-9710-4846-B796-4C92AB23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numPr>
        <w:numId w:val="2"/>
      </w:numPr>
      <w:spacing w:before="240" w:after="60"/>
      <w:outlineLvl w:val="0"/>
    </w:pPr>
    <w:rPr>
      <w:b/>
      <w:kern w:val="28"/>
    </w:rPr>
  </w:style>
  <w:style w:type="paragraph" w:styleId="Heading2">
    <w:name w:val="heading 2"/>
    <w:basedOn w:val="Normal"/>
    <w:next w:val="Normal"/>
    <w:qFormat/>
    <w:pPr>
      <w:keepNext/>
      <w:numPr>
        <w:ilvl w:val="1"/>
        <w:numId w:val="2"/>
      </w:numPr>
      <w:spacing w:before="240" w:after="60"/>
      <w:outlineLvl w:val="1"/>
    </w:pPr>
    <w:rPr>
      <w:b/>
    </w:rPr>
  </w:style>
  <w:style w:type="paragraph" w:styleId="Heading3">
    <w:name w:val="heading 3"/>
    <w:basedOn w:val="Normal"/>
    <w:next w:val="Normal"/>
    <w:qFormat/>
    <w:pPr>
      <w:keepNext/>
      <w:numPr>
        <w:ilvl w:val="2"/>
        <w:numId w:val="2"/>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next w:val="Normal"/>
    <w:pPr>
      <w:numPr>
        <w:numId w:val="1"/>
      </w:numPr>
    </w:pPr>
    <w:rPr>
      <w:rFonts w:ascii="Tahoma" w:hAnsi="Tahoma"/>
    </w:rPr>
  </w:style>
  <w:style w:type="character" w:customStyle="1" w:styleId="Heading1Char">
    <w:name w:val="Heading 1 Char"/>
    <w:basedOn w:val="DefaultParagraphFont"/>
    <w:link w:val="Heading1"/>
    <w:uiPriority w:val="9"/>
    <w:rsid w:val="008F2E80"/>
    <w:rPr>
      <w:b/>
      <w:kern w:val="28"/>
      <w:sz w:val="24"/>
    </w:rPr>
  </w:style>
  <w:style w:type="character" w:styleId="Hyperlink">
    <w:name w:val="Hyperlink"/>
    <w:basedOn w:val="DefaultParagraphFont"/>
    <w:uiPriority w:val="99"/>
    <w:unhideWhenUsed/>
    <w:rsid w:val="008F2E80"/>
    <w:rPr>
      <w:color w:val="0000FF"/>
      <w:u w:val="single"/>
    </w:rPr>
  </w:style>
  <w:style w:type="character" w:customStyle="1" w:styleId="ms-rtethemefontface-1">
    <w:name w:val="ms-rtethemefontface-1"/>
    <w:basedOn w:val="DefaultParagraphFont"/>
    <w:rsid w:val="008F2E80"/>
  </w:style>
  <w:style w:type="character" w:styleId="Strong">
    <w:name w:val="Strong"/>
    <w:basedOn w:val="DefaultParagraphFont"/>
    <w:uiPriority w:val="22"/>
    <w:qFormat/>
    <w:rsid w:val="008F2E80"/>
    <w:rPr>
      <w:b/>
      <w:bCs/>
    </w:rPr>
  </w:style>
  <w:style w:type="character" w:customStyle="1" w:styleId="ms-rtefontsize-3">
    <w:name w:val="ms-rtefontsize-3"/>
    <w:basedOn w:val="DefaultParagraphFont"/>
    <w:rsid w:val="008F2E80"/>
  </w:style>
  <w:style w:type="paragraph" w:styleId="ListParagraph">
    <w:name w:val="List Paragraph"/>
    <w:basedOn w:val="Normal"/>
    <w:uiPriority w:val="34"/>
    <w:qFormat/>
    <w:rsid w:val="008F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8620">
      <w:bodyDiv w:val="1"/>
      <w:marLeft w:val="0"/>
      <w:marRight w:val="0"/>
      <w:marTop w:val="0"/>
      <w:marBottom w:val="0"/>
      <w:divBdr>
        <w:top w:val="none" w:sz="0" w:space="0" w:color="auto"/>
        <w:left w:val="none" w:sz="0" w:space="0" w:color="auto"/>
        <w:bottom w:val="none" w:sz="0" w:space="0" w:color="auto"/>
        <w:right w:val="none" w:sz="0" w:space="0" w:color="auto"/>
      </w:divBdr>
      <w:divsChild>
        <w:div w:id="755053029">
          <w:marLeft w:val="0"/>
          <w:marRight w:val="0"/>
          <w:marTop w:val="0"/>
          <w:marBottom w:val="0"/>
          <w:divBdr>
            <w:top w:val="none" w:sz="0" w:space="0" w:color="auto"/>
            <w:left w:val="none" w:sz="0" w:space="0" w:color="auto"/>
            <w:bottom w:val="none" w:sz="0" w:space="0" w:color="auto"/>
            <w:right w:val="none" w:sz="0" w:space="0" w:color="auto"/>
          </w:divBdr>
          <w:divsChild>
            <w:div w:id="1664356798">
              <w:marLeft w:val="0"/>
              <w:marRight w:val="0"/>
              <w:marTop w:val="0"/>
              <w:marBottom w:val="0"/>
              <w:divBdr>
                <w:top w:val="none" w:sz="0" w:space="0" w:color="auto"/>
                <w:left w:val="none" w:sz="0" w:space="0" w:color="auto"/>
                <w:bottom w:val="none" w:sz="0" w:space="0" w:color="auto"/>
                <w:right w:val="none" w:sz="0" w:space="0" w:color="auto"/>
              </w:divBdr>
              <w:divsChild>
                <w:div w:id="274481372">
                  <w:marLeft w:val="0"/>
                  <w:marRight w:val="0"/>
                  <w:marTop w:val="0"/>
                  <w:marBottom w:val="0"/>
                  <w:divBdr>
                    <w:top w:val="none" w:sz="0" w:space="0" w:color="auto"/>
                    <w:left w:val="none" w:sz="0" w:space="0" w:color="auto"/>
                    <w:bottom w:val="none" w:sz="0" w:space="0" w:color="auto"/>
                    <w:right w:val="none" w:sz="0" w:space="0" w:color="auto"/>
                  </w:divBdr>
                  <w:divsChild>
                    <w:div w:id="1442992347">
                      <w:marLeft w:val="0"/>
                      <w:marRight w:val="0"/>
                      <w:marTop w:val="0"/>
                      <w:marBottom w:val="0"/>
                      <w:divBdr>
                        <w:top w:val="none" w:sz="0" w:space="0" w:color="auto"/>
                        <w:left w:val="none" w:sz="0" w:space="0" w:color="auto"/>
                        <w:bottom w:val="none" w:sz="0" w:space="0" w:color="auto"/>
                        <w:right w:val="none" w:sz="0" w:space="0" w:color="auto"/>
                      </w:divBdr>
                      <w:divsChild>
                        <w:div w:id="1512061935">
                          <w:marLeft w:val="0"/>
                          <w:marRight w:val="0"/>
                          <w:marTop w:val="0"/>
                          <w:marBottom w:val="0"/>
                          <w:divBdr>
                            <w:top w:val="none" w:sz="0" w:space="0" w:color="auto"/>
                            <w:left w:val="none" w:sz="0" w:space="0" w:color="auto"/>
                            <w:bottom w:val="none" w:sz="0" w:space="0" w:color="auto"/>
                            <w:right w:val="none" w:sz="0" w:space="0" w:color="auto"/>
                          </w:divBdr>
                          <w:divsChild>
                            <w:div w:id="1859856626">
                              <w:marLeft w:val="0"/>
                              <w:marRight w:val="0"/>
                              <w:marTop w:val="0"/>
                              <w:marBottom w:val="0"/>
                              <w:divBdr>
                                <w:top w:val="none" w:sz="0" w:space="0" w:color="auto"/>
                                <w:left w:val="none" w:sz="0" w:space="0" w:color="auto"/>
                                <w:bottom w:val="none" w:sz="0" w:space="0" w:color="auto"/>
                                <w:right w:val="none" w:sz="0" w:space="0" w:color="auto"/>
                              </w:divBdr>
                              <w:divsChild>
                                <w:div w:id="1852142122">
                                  <w:marLeft w:val="0"/>
                                  <w:marRight w:val="0"/>
                                  <w:marTop w:val="0"/>
                                  <w:marBottom w:val="0"/>
                                  <w:divBdr>
                                    <w:top w:val="none" w:sz="0" w:space="0" w:color="auto"/>
                                    <w:left w:val="none" w:sz="0" w:space="0" w:color="auto"/>
                                    <w:bottom w:val="none" w:sz="0" w:space="0" w:color="auto"/>
                                    <w:right w:val="none" w:sz="0" w:space="0" w:color="auto"/>
                                  </w:divBdr>
                                  <w:divsChild>
                                    <w:div w:id="1539707117">
                                      <w:marLeft w:val="0"/>
                                      <w:marRight w:val="0"/>
                                      <w:marTop w:val="0"/>
                                      <w:marBottom w:val="0"/>
                                      <w:divBdr>
                                        <w:top w:val="none" w:sz="0" w:space="0" w:color="auto"/>
                                        <w:left w:val="none" w:sz="0" w:space="0" w:color="auto"/>
                                        <w:bottom w:val="none" w:sz="0" w:space="0" w:color="auto"/>
                                        <w:right w:val="none" w:sz="0" w:space="0" w:color="auto"/>
                                      </w:divBdr>
                                      <w:divsChild>
                                        <w:div w:id="914240274">
                                          <w:marLeft w:val="0"/>
                                          <w:marRight w:val="0"/>
                                          <w:marTop w:val="0"/>
                                          <w:marBottom w:val="0"/>
                                          <w:divBdr>
                                            <w:top w:val="none" w:sz="0" w:space="0" w:color="auto"/>
                                            <w:left w:val="none" w:sz="0" w:space="0" w:color="auto"/>
                                            <w:bottom w:val="none" w:sz="0" w:space="0" w:color="auto"/>
                                            <w:right w:val="none" w:sz="0" w:space="0" w:color="auto"/>
                                          </w:divBdr>
                                          <w:divsChild>
                                            <w:div w:id="613636867">
                                              <w:marLeft w:val="0"/>
                                              <w:marRight w:val="0"/>
                                              <w:marTop w:val="0"/>
                                              <w:marBottom w:val="0"/>
                                              <w:divBdr>
                                                <w:top w:val="none" w:sz="0" w:space="0" w:color="auto"/>
                                                <w:left w:val="none" w:sz="0" w:space="0" w:color="auto"/>
                                                <w:bottom w:val="none" w:sz="0" w:space="0" w:color="auto"/>
                                                <w:right w:val="none" w:sz="0" w:space="0" w:color="auto"/>
                                              </w:divBdr>
                                              <w:divsChild>
                                                <w:div w:id="1768697553">
                                                  <w:marLeft w:val="0"/>
                                                  <w:marRight w:val="0"/>
                                                  <w:marTop w:val="0"/>
                                                  <w:marBottom w:val="0"/>
                                                  <w:divBdr>
                                                    <w:top w:val="none" w:sz="0" w:space="0" w:color="auto"/>
                                                    <w:left w:val="none" w:sz="0" w:space="0" w:color="auto"/>
                                                    <w:bottom w:val="none" w:sz="0" w:space="0" w:color="auto"/>
                                                    <w:right w:val="none" w:sz="0" w:space="0" w:color="auto"/>
                                                  </w:divBdr>
                                                  <w:divsChild>
                                                    <w:div w:id="1028800675">
                                                      <w:marLeft w:val="0"/>
                                                      <w:marRight w:val="0"/>
                                                      <w:marTop w:val="0"/>
                                                      <w:marBottom w:val="0"/>
                                                      <w:divBdr>
                                                        <w:top w:val="none" w:sz="0" w:space="0" w:color="auto"/>
                                                        <w:left w:val="none" w:sz="0" w:space="0" w:color="auto"/>
                                                        <w:bottom w:val="none" w:sz="0" w:space="0" w:color="auto"/>
                                                        <w:right w:val="none" w:sz="0" w:space="0" w:color="auto"/>
                                                      </w:divBdr>
                                                      <w:divsChild>
                                                        <w:div w:id="16451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4594463">
      <w:bodyDiv w:val="1"/>
      <w:marLeft w:val="0"/>
      <w:marRight w:val="0"/>
      <w:marTop w:val="0"/>
      <w:marBottom w:val="0"/>
      <w:divBdr>
        <w:top w:val="none" w:sz="0" w:space="0" w:color="auto"/>
        <w:left w:val="none" w:sz="0" w:space="0" w:color="auto"/>
        <w:bottom w:val="none" w:sz="0" w:space="0" w:color="auto"/>
        <w:right w:val="none" w:sz="0" w:space="0" w:color="auto"/>
      </w:divBdr>
      <w:divsChild>
        <w:div w:id="386613733">
          <w:marLeft w:val="0"/>
          <w:marRight w:val="0"/>
          <w:marTop w:val="0"/>
          <w:marBottom w:val="0"/>
          <w:divBdr>
            <w:top w:val="none" w:sz="0" w:space="0" w:color="auto"/>
            <w:left w:val="none" w:sz="0" w:space="0" w:color="auto"/>
            <w:bottom w:val="none" w:sz="0" w:space="0" w:color="auto"/>
            <w:right w:val="none" w:sz="0" w:space="0" w:color="auto"/>
          </w:divBdr>
          <w:divsChild>
            <w:div w:id="1290742027">
              <w:marLeft w:val="0"/>
              <w:marRight w:val="0"/>
              <w:marTop w:val="0"/>
              <w:marBottom w:val="0"/>
              <w:divBdr>
                <w:top w:val="none" w:sz="0" w:space="0" w:color="auto"/>
                <w:left w:val="none" w:sz="0" w:space="0" w:color="auto"/>
                <w:bottom w:val="none" w:sz="0" w:space="0" w:color="auto"/>
                <w:right w:val="none" w:sz="0" w:space="0" w:color="auto"/>
              </w:divBdr>
              <w:divsChild>
                <w:div w:id="625888667">
                  <w:marLeft w:val="0"/>
                  <w:marRight w:val="0"/>
                  <w:marTop w:val="0"/>
                  <w:marBottom w:val="0"/>
                  <w:divBdr>
                    <w:top w:val="none" w:sz="0" w:space="0" w:color="auto"/>
                    <w:left w:val="none" w:sz="0" w:space="0" w:color="auto"/>
                    <w:bottom w:val="none" w:sz="0" w:space="0" w:color="auto"/>
                    <w:right w:val="none" w:sz="0" w:space="0" w:color="auto"/>
                  </w:divBdr>
                  <w:divsChild>
                    <w:div w:id="1717579320">
                      <w:marLeft w:val="0"/>
                      <w:marRight w:val="0"/>
                      <w:marTop w:val="0"/>
                      <w:marBottom w:val="0"/>
                      <w:divBdr>
                        <w:top w:val="none" w:sz="0" w:space="0" w:color="auto"/>
                        <w:left w:val="none" w:sz="0" w:space="0" w:color="auto"/>
                        <w:bottom w:val="none" w:sz="0" w:space="0" w:color="auto"/>
                        <w:right w:val="none" w:sz="0" w:space="0" w:color="auto"/>
                      </w:divBdr>
                      <w:divsChild>
                        <w:div w:id="165363719">
                          <w:marLeft w:val="0"/>
                          <w:marRight w:val="0"/>
                          <w:marTop w:val="0"/>
                          <w:marBottom w:val="0"/>
                          <w:divBdr>
                            <w:top w:val="none" w:sz="0" w:space="0" w:color="auto"/>
                            <w:left w:val="none" w:sz="0" w:space="0" w:color="auto"/>
                            <w:bottom w:val="none" w:sz="0" w:space="0" w:color="auto"/>
                            <w:right w:val="none" w:sz="0" w:space="0" w:color="auto"/>
                          </w:divBdr>
                          <w:divsChild>
                            <w:div w:id="1452092429">
                              <w:marLeft w:val="0"/>
                              <w:marRight w:val="0"/>
                              <w:marTop w:val="0"/>
                              <w:marBottom w:val="0"/>
                              <w:divBdr>
                                <w:top w:val="none" w:sz="0" w:space="0" w:color="auto"/>
                                <w:left w:val="none" w:sz="0" w:space="0" w:color="auto"/>
                                <w:bottom w:val="none" w:sz="0" w:space="0" w:color="auto"/>
                                <w:right w:val="none" w:sz="0" w:space="0" w:color="auto"/>
                              </w:divBdr>
                              <w:divsChild>
                                <w:div w:id="2102290214">
                                  <w:marLeft w:val="0"/>
                                  <w:marRight w:val="0"/>
                                  <w:marTop w:val="0"/>
                                  <w:marBottom w:val="0"/>
                                  <w:divBdr>
                                    <w:top w:val="none" w:sz="0" w:space="0" w:color="auto"/>
                                    <w:left w:val="none" w:sz="0" w:space="0" w:color="auto"/>
                                    <w:bottom w:val="none" w:sz="0" w:space="0" w:color="auto"/>
                                    <w:right w:val="none" w:sz="0" w:space="0" w:color="auto"/>
                                  </w:divBdr>
                                  <w:divsChild>
                                    <w:div w:id="263926968">
                                      <w:marLeft w:val="0"/>
                                      <w:marRight w:val="0"/>
                                      <w:marTop w:val="0"/>
                                      <w:marBottom w:val="0"/>
                                      <w:divBdr>
                                        <w:top w:val="none" w:sz="0" w:space="0" w:color="auto"/>
                                        <w:left w:val="none" w:sz="0" w:space="0" w:color="auto"/>
                                        <w:bottom w:val="none" w:sz="0" w:space="0" w:color="auto"/>
                                        <w:right w:val="none" w:sz="0" w:space="0" w:color="auto"/>
                                      </w:divBdr>
                                      <w:divsChild>
                                        <w:div w:id="1333214476">
                                          <w:marLeft w:val="0"/>
                                          <w:marRight w:val="0"/>
                                          <w:marTop w:val="0"/>
                                          <w:marBottom w:val="0"/>
                                          <w:divBdr>
                                            <w:top w:val="none" w:sz="0" w:space="0" w:color="auto"/>
                                            <w:left w:val="none" w:sz="0" w:space="0" w:color="auto"/>
                                            <w:bottom w:val="none" w:sz="0" w:space="0" w:color="auto"/>
                                            <w:right w:val="none" w:sz="0" w:space="0" w:color="auto"/>
                                          </w:divBdr>
                                          <w:divsChild>
                                            <w:div w:id="1310859648">
                                              <w:marLeft w:val="0"/>
                                              <w:marRight w:val="0"/>
                                              <w:marTop w:val="0"/>
                                              <w:marBottom w:val="0"/>
                                              <w:divBdr>
                                                <w:top w:val="none" w:sz="0" w:space="0" w:color="auto"/>
                                                <w:left w:val="none" w:sz="0" w:space="0" w:color="auto"/>
                                                <w:bottom w:val="none" w:sz="0" w:space="0" w:color="auto"/>
                                                <w:right w:val="none" w:sz="0" w:space="0" w:color="auto"/>
                                              </w:divBdr>
                                              <w:divsChild>
                                                <w:div w:id="1285966502">
                                                  <w:marLeft w:val="0"/>
                                                  <w:marRight w:val="0"/>
                                                  <w:marTop w:val="0"/>
                                                  <w:marBottom w:val="0"/>
                                                  <w:divBdr>
                                                    <w:top w:val="none" w:sz="0" w:space="0" w:color="auto"/>
                                                    <w:left w:val="none" w:sz="0" w:space="0" w:color="auto"/>
                                                    <w:bottom w:val="none" w:sz="0" w:space="0" w:color="auto"/>
                                                    <w:right w:val="none" w:sz="0" w:space="0" w:color="auto"/>
                                                  </w:divBdr>
                                                  <w:divsChild>
                                                    <w:div w:id="1575817411">
                                                      <w:marLeft w:val="0"/>
                                                      <w:marRight w:val="0"/>
                                                      <w:marTop w:val="0"/>
                                                      <w:marBottom w:val="0"/>
                                                      <w:divBdr>
                                                        <w:top w:val="none" w:sz="0" w:space="0" w:color="auto"/>
                                                        <w:left w:val="none" w:sz="0" w:space="0" w:color="auto"/>
                                                        <w:bottom w:val="none" w:sz="0" w:space="0" w:color="auto"/>
                                                        <w:right w:val="none" w:sz="0" w:space="0" w:color="auto"/>
                                                      </w:divBdr>
                                                      <w:divsChild>
                                                        <w:div w:id="14905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p.nhs.uk/advice-support/bsw-wellbeing-matters/" TargetMode="External"/><Relationship Id="rId5" Type="http://schemas.openxmlformats.org/officeDocument/2006/relationships/hyperlink" Target="mailto:awp.bswwellbeingshub@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574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Mounsey, Steph</dc:creator>
  <cp:keywords/>
  <dc:description/>
  <cp:lastModifiedBy>Mounsey, Steph</cp:lastModifiedBy>
  <cp:revision>3</cp:revision>
  <dcterms:created xsi:type="dcterms:W3CDTF">2022-01-05T10:42:00Z</dcterms:created>
  <dcterms:modified xsi:type="dcterms:W3CDTF">2022-01-05T15:16:00Z</dcterms:modified>
</cp:coreProperties>
</file>