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BE20" w14:textId="77777777" w:rsidR="00C334B8" w:rsidRDefault="00C334B8" w:rsidP="00D95210">
      <w:pPr>
        <w:shd w:val="clear" w:color="auto" w:fill="FFFFFF"/>
        <w:spacing w:after="0" w:line="244" w:lineRule="auto"/>
        <w:jc w:val="both"/>
        <w:rPr>
          <w:rFonts w:ascii="Arial" w:hAnsi="Arial" w:cs="Arial"/>
          <w:b/>
          <w:color w:val="000000"/>
          <w:sz w:val="32"/>
          <w:szCs w:val="32"/>
          <w:u w:val="single"/>
        </w:rPr>
      </w:pPr>
      <w:bookmarkStart w:id="0" w:name="_GoBack"/>
      <w:bookmarkEnd w:id="0"/>
    </w:p>
    <w:p w14:paraId="3B475ABF" w14:textId="5E72891B" w:rsidR="009C5DA6" w:rsidRPr="00577001" w:rsidRDefault="006100AA" w:rsidP="00D95210">
      <w:pPr>
        <w:shd w:val="clear" w:color="auto" w:fill="FFFFFF"/>
        <w:spacing w:after="0" w:line="244" w:lineRule="auto"/>
        <w:jc w:val="both"/>
        <w:rPr>
          <w:rFonts w:ascii="Arial" w:hAnsi="Arial" w:cs="Arial"/>
          <w:b/>
          <w:color w:val="000000"/>
          <w:sz w:val="32"/>
          <w:szCs w:val="32"/>
          <w:u w:val="single"/>
        </w:rPr>
      </w:pPr>
      <w:r w:rsidRPr="00577001">
        <w:rPr>
          <w:rFonts w:ascii="Arial" w:hAnsi="Arial" w:cs="Arial"/>
          <w:b/>
          <w:color w:val="000000"/>
          <w:sz w:val="32"/>
          <w:szCs w:val="32"/>
          <w:u w:val="single"/>
        </w:rPr>
        <w:t xml:space="preserve">Briefing on </w:t>
      </w:r>
      <w:r w:rsidR="009C5DA6" w:rsidRPr="00577001">
        <w:rPr>
          <w:rFonts w:ascii="Arial" w:hAnsi="Arial" w:cs="Arial"/>
          <w:b/>
          <w:color w:val="000000"/>
          <w:sz w:val="32"/>
          <w:szCs w:val="32"/>
          <w:u w:val="single"/>
        </w:rPr>
        <w:t>Mass Testing</w:t>
      </w:r>
      <w:r w:rsidRPr="00577001">
        <w:rPr>
          <w:rFonts w:ascii="Arial" w:hAnsi="Arial" w:cs="Arial"/>
          <w:b/>
          <w:color w:val="000000"/>
          <w:sz w:val="32"/>
          <w:szCs w:val="32"/>
          <w:u w:val="single"/>
        </w:rPr>
        <w:t xml:space="preserve"> </w:t>
      </w:r>
      <w:r w:rsidR="00577001" w:rsidRPr="00577001">
        <w:rPr>
          <w:rFonts w:ascii="Arial" w:hAnsi="Arial" w:cs="Arial"/>
          <w:b/>
          <w:color w:val="000000"/>
          <w:sz w:val="32"/>
          <w:szCs w:val="32"/>
          <w:u w:val="single"/>
        </w:rPr>
        <w:t>T</w:t>
      </w:r>
      <w:r w:rsidRPr="00577001">
        <w:rPr>
          <w:rFonts w:ascii="Arial" w:hAnsi="Arial" w:cs="Arial"/>
          <w:b/>
          <w:color w:val="000000"/>
          <w:sz w:val="32"/>
          <w:szCs w:val="32"/>
          <w:u w:val="single"/>
        </w:rPr>
        <w:t>echnologies</w:t>
      </w:r>
    </w:p>
    <w:p w14:paraId="387B266E" w14:textId="677E1EED" w:rsidR="006100AA" w:rsidRPr="00577001" w:rsidRDefault="006100AA" w:rsidP="00D95210">
      <w:pPr>
        <w:shd w:val="clear" w:color="auto" w:fill="FFFFFF"/>
        <w:spacing w:after="0" w:line="244" w:lineRule="auto"/>
        <w:jc w:val="both"/>
        <w:rPr>
          <w:rFonts w:ascii="Arial" w:hAnsi="Arial" w:cs="Arial"/>
          <w:b/>
          <w:color w:val="000000"/>
          <w:u w:val="single"/>
        </w:rPr>
      </w:pPr>
    </w:p>
    <w:p w14:paraId="3B7117E5" w14:textId="77777777" w:rsidR="009C5DA6" w:rsidRPr="00577001" w:rsidRDefault="009C5DA6" w:rsidP="00D95210">
      <w:pPr>
        <w:shd w:val="clear" w:color="auto" w:fill="FFFFFF"/>
        <w:spacing w:after="0" w:line="244" w:lineRule="auto"/>
        <w:jc w:val="both"/>
        <w:rPr>
          <w:rFonts w:ascii="Arial" w:hAnsi="Arial" w:cs="Arial"/>
          <w:b/>
          <w:color w:val="000000"/>
          <w:u w:val="single"/>
        </w:rPr>
      </w:pPr>
    </w:p>
    <w:p w14:paraId="4DE8979F" w14:textId="205EEDFE" w:rsidR="009C5DA6" w:rsidRPr="00577001" w:rsidRDefault="009C5DA6" w:rsidP="00D95210">
      <w:pPr>
        <w:shd w:val="clear" w:color="auto" w:fill="FFFFFF"/>
        <w:spacing w:after="0" w:line="244" w:lineRule="auto"/>
        <w:jc w:val="both"/>
        <w:rPr>
          <w:rFonts w:ascii="Arial" w:hAnsi="Arial" w:cs="Arial"/>
          <w:color w:val="222222"/>
        </w:rPr>
      </w:pPr>
    </w:p>
    <w:p w14:paraId="13828DE2" w14:textId="68E17CFA" w:rsidR="009C5DA6" w:rsidRPr="00577001" w:rsidRDefault="00B81E6E" w:rsidP="00D95210">
      <w:pPr>
        <w:shd w:val="clear" w:color="auto" w:fill="FFFFFF"/>
        <w:spacing w:after="0" w:line="276" w:lineRule="auto"/>
        <w:jc w:val="both"/>
        <w:rPr>
          <w:rFonts w:ascii="Arial" w:hAnsi="Arial" w:cs="Arial"/>
          <w:color w:val="222222"/>
        </w:rPr>
      </w:pPr>
      <w:r w:rsidRPr="00577001">
        <w:rPr>
          <w:rFonts w:ascii="Arial" w:hAnsi="Arial" w:cs="Arial"/>
          <w:color w:val="222222"/>
        </w:rPr>
        <w:t xml:space="preserve">A critical part of </w:t>
      </w:r>
      <w:r w:rsidR="006100AA" w:rsidRPr="00577001">
        <w:rPr>
          <w:rFonts w:ascii="Arial" w:hAnsi="Arial" w:cs="Arial"/>
          <w:color w:val="222222"/>
        </w:rPr>
        <w:t>the measures to control Covid</w:t>
      </w:r>
      <w:r w:rsidR="00A2756D">
        <w:rPr>
          <w:rFonts w:ascii="Arial" w:hAnsi="Arial" w:cs="Arial"/>
          <w:color w:val="222222"/>
        </w:rPr>
        <w:t>-</w:t>
      </w:r>
      <w:r w:rsidR="006100AA" w:rsidRPr="00577001">
        <w:rPr>
          <w:rFonts w:ascii="Arial" w:hAnsi="Arial" w:cs="Arial"/>
          <w:color w:val="222222"/>
        </w:rPr>
        <w:t xml:space="preserve">19 are </w:t>
      </w:r>
      <w:r w:rsidRPr="00577001">
        <w:rPr>
          <w:rFonts w:ascii="Arial" w:hAnsi="Arial" w:cs="Arial"/>
          <w:color w:val="222222"/>
        </w:rPr>
        <w:t xml:space="preserve">the use of new </w:t>
      </w:r>
      <w:r w:rsidR="006100AA" w:rsidRPr="00577001">
        <w:rPr>
          <w:rFonts w:ascii="Arial" w:hAnsi="Arial" w:cs="Arial"/>
          <w:color w:val="222222"/>
        </w:rPr>
        <w:t xml:space="preserve">testing </w:t>
      </w:r>
      <w:r w:rsidRPr="00577001">
        <w:rPr>
          <w:rFonts w:ascii="Arial" w:hAnsi="Arial" w:cs="Arial"/>
          <w:color w:val="222222"/>
        </w:rPr>
        <w:t xml:space="preserve">technologies and innovations, deployed in ways that will have the most impact in protecting people at risk, finding the virus and enabling life to get back to as normal as possible. </w:t>
      </w:r>
      <w:r w:rsidR="006100AA" w:rsidRPr="00577001">
        <w:rPr>
          <w:rFonts w:ascii="Arial" w:hAnsi="Arial" w:cs="Arial"/>
          <w:color w:val="222222"/>
        </w:rPr>
        <w:t>These novel and new technologies are being bought into use at pace; piloting their use is a vital part in rolling out and scaling up.</w:t>
      </w:r>
    </w:p>
    <w:p w14:paraId="7CC6094E" w14:textId="545FE73A" w:rsidR="009C5DA6" w:rsidRPr="00577001" w:rsidRDefault="009C5DA6" w:rsidP="00D95210">
      <w:pPr>
        <w:shd w:val="clear" w:color="auto" w:fill="FFFFFF"/>
        <w:spacing w:after="0" w:line="276" w:lineRule="auto"/>
        <w:jc w:val="both"/>
        <w:rPr>
          <w:rFonts w:ascii="Arial" w:hAnsi="Arial" w:cs="Arial"/>
          <w:color w:val="222222"/>
        </w:rPr>
      </w:pPr>
    </w:p>
    <w:p w14:paraId="596CCCC7" w14:textId="7BCE5C25" w:rsidR="00432353" w:rsidRPr="00577001" w:rsidRDefault="00432353" w:rsidP="00D95210">
      <w:pPr>
        <w:shd w:val="clear" w:color="auto" w:fill="FFFFFF"/>
        <w:spacing w:after="0" w:line="276" w:lineRule="auto"/>
        <w:jc w:val="both"/>
        <w:rPr>
          <w:rFonts w:ascii="Arial" w:hAnsi="Arial" w:cs="Arial"/>
          <w:b/>
          <w:bCs/>
          <w:color w:val="222222"/>
        </w:rPr>
      </w:pPr>
      <w:proofErr w:type="gramStart"/>
      <w:r w:rsidRPr="00577001">
        <w:rPr>
          <w:rFonts w:ascii="Arial" w:hAnsi="Arial" w:cs="Arial"/>
          <w:b/>
          <w:bCs/>
          <w:color w:val="222222"/>
        </w:rPr>
        <w:t>Purpose of Piloting?</w:t>
      </w:r>
      <w:proofErr w:type="gramEnd"/>
      <w:r w:rsidRPr="00577001">
        <w:rPr>
          <w:rFonts w:ascii="Arial" w:hAnsi="Arial" w:cs="Arial"/>
          <w:b/>
          <w:bCs/>
          <w:color w:val="222222"/>
        </w:rPr>
        <w:t xml:space="preserve"> </w:t>
      </w:r>
    </w:p>
    <w:p w14:paraId="36B1EB5B" w14:textId="629EDBE5" w:rsidR="00432353" w:rsidRPr="00577001" w:rsidRDefault="00432353" w:rsidP="00D95210">
      <w:pPr>
        <w:shd w:val="clear" w:color="auto" w:fill="FFFFFF"/>
        <w:spacing w:after="0" w:line="276" w:lineRule="auto"/>
        <w:jc w:val="both"/>
        <w:rPr>
          <w:rFonts w:ascii="Arial" w:hAnsi="Arial" w:cs="Arial"/>
          <w:b/>
          <w:bCs/>
          <w:color w:val="222222"/>
        </w:rPr>
      </w:pPr>
    </w:p>
    <w:p w14:paraId="1B820276" w14:textId="2D846859" w:rsidR="00432353" w:rsidRPr="00577001" w:rsidRDefault="00432353" w:rsidP="00D95210">
      <w:pPr>
        <w:numPr>
          <w:ilvl w:val="0"/>
          <w:numId w:val="5"/>
        </w:numPr>
        <w:shd w:val="clear" w:color="auto" w:fill="FFFFFF"/>
        <w:spacing w:after="0" w:line="276" w:lineRule="auto"/>
        <w:jc w:val="both"/>
        <w:rPr>
          <w:rFonts w:ascii="Arial" w:hAnsi="Arial" w:cs="Arial"/>
        </w:rPr>
      </w:pPr>
      <w:r w:rsidRPr="00577001">
        <w:rPr>
          <w:rFonts w:ascii="Arial" w:hAnsi="Arial" w:cs="Arial"/>
          <w:color w:val="000000"/>
        </w:rPr>
        <w:t>Piloting these technologies will help u</w:t>
      </w:r>
      <w:r w:rsidR="006100AA" w:rsidRPr="00577001">
        <w:rPr>
          <w:rFonts w:ascii="Arial" w:hAnsi="Arial" w:cs="Arial"/>
          <w:color w:val="000000"/>
        </w:rPr>
        <w:t xml:space="preserve">nderstanding </w:t>
      </w:r>
      <w:r w:rsidRPr="00577001">
        <w:rPr>
          <w:rFonts w:ascii="Arial" w:hAnsi="Arial" w:cs="Arial"/>
          <w:color w:val="000000"/>
        </w:rPr>
        <w:t>where to best use these technologies and how they can be operationalised in the real world; to protect those at high risk, find the virus and help enable us to go back to as normal a way of life as possible.</w:t>
      </w:r>
    </w:p>
    <w:p w14:paraId="65A53717" w14:textId="77777777" w:rsidR="00432353" w:rsidRPr="00577001" w:rsidRDefault="00432353" w:rsidP="00D95210">
      <w:pPr>
        <w:shd w:val="clear" w:color="auto" w:fill="FFFFFF"/>
        <w:spacing w:after="0" w:line="276" w:lineRule="auto"/>
        <w:ind w:left="720"/>
        <w:jc w:val="both"/>
        <w:rPr>
          <w:rFonts w:ascii="Arial" w:hAnsi="Arial" w:cs="Arial"/>
          <w:color w:val="222222"/>
        </w:rPr>
      </w:pPr>
      <w:r w:rsidRPr="00577001">
        <w:rPr>
          <w:rFonts w:ascii="Arial" w:hAnsi="Arial" w:cs="Arial"/>
          <w:color w:val="222222"/>
        </w:rPr>
        <w:t xml:space="preserve"> </w:t>
      </w:r>
    </w:p>
    <w:p w14:paraId="0E3F5F7A" w14:textId="79C6D572" w:rsidR="00432353" w:rsidRPr="00577001" w:rsidRDefault="00432353" w:rsidP="00D95210">
      <w:pPr>
        <w:numPr>
          <w:ilvl w:val="0"/>
          <w:numId w:val="4"/>
        </w:numPr>
        <w:shd w:val="clear" w:color="auto" w:fill="FFFFFF"/>
        <w:spacing w:after="0" w:line="276" w:lineRule="auto"/>
        <w:jc w:val="both"/>
        <w:rPr>
          <w:rFonts w:ascii="Arial" w:hAnsi="Arial" w:cs="Arial"/>
        </w:rPr>
      </w:pPr>
      <w:r w:rsidRPr="00577001">
        <w:rPr>
          <w:rFonts w:ascii="Arial" w:hAnsi="Arial" w:cs="Arial"/>
          <w:color w:val="000000"/>
        </w:rPr>
        <w:t xml:space="preserve">They will also form the foundations to delivering mass testing - </w:t>
      </w:r>
      <w:r w:rsidRPr="00577001">
        <w:rPr>
          <w:rFonts w:ascii="Arial" w:hAnsi="Arial" w:cs="Arial"/>
          <w:color w:val="222222"/>
        </w:rPr>
        <w:t>testing large numbers of people in a short period of time, with test results made available quickly, so that people in environments such as hospitals, schools, universities and workplaces can be reassured more quickly that they are not infected or isolate themselves more quickly if they are.</w:t>
      </w:r>
    </w:p>
    <w:p w14:paraId="303E70F0" w14:textId="77777777" w:rsidR="00432353" w:rsidRPr="00577001" w:rsidRDefault="00432353" w:rsidP="00D95210">
      <w:pPr>
        <w:shd w:val="clear" w:color="auto" w:fill="FFFFFF"/>
        <w:spacing w:after="0" w:line="276" w:lineRule="auto"/>
        <w:jc w:val="both"/>
        <w:rPr>
          <w:rFonts w:ascii="Arial" w:hAnsi="Arial" w:cs="Arial"/>
          <w:color w:val="222222"/>
        </w:rPr>
      </w:pPr>
    </w:p>
    <w:p w14:paraId="667F61B4" w14:textId="77777777" w:rsidR="00432353" w:rsidRPr="00577001" w:rsidRDefault="00432353" w:rsidP="00D95210">
      <w:pPr>
        <w:jc w:val="both"/>
        <w:rPr>
          <w:rFonts w:ascii="Arial" w:hAnsi="Arial" w:cs="Arial"/>
          <w:b/>
          <w:bCs/>
        </w:rPr>
      </w:pPr>
      <w:r w:rsidRPr="00577001">
        <w:rPr>
          <w:rFonts w:ascii="Arial" w:hAnsi="Arial" w:cs="Arial"/>
          <w:b/>
          <w:bCs/>
        </w:rPr>
        <w:t>The key principles behind mass testing pilots are to:</w:t>
      </w:r>
    </w:p>
    <w:p w14:paraId="3FD43146" w14:textId="77777777" w:rsidR="00432353" w:rsidRPr="00577001" w:rsidRDefault="00432353" w:rsidP="00D95210">
      <w:pPr>
        <w:pStyle w:val="ListParagraph"/>
        <w:numPr>
          <w:ilvl w:val="0"/>
          <w:numId w:val="6"/>
        </w:numPr>
        <w:jc w:val="both"/>
        <w:rPr>
          <w:rFonts w:ascii="Arial" w:hAnsi="Arial" w:cs="Arial"/>
        </w:rPr>
      </w:pPr>
      <w:r w:rsidRPr="00577001">
        <w:rPr>
          <w:rFonts w:ascii="Arial" w:hAnsi="Arial" w:cs="Arial"/>
        </w:rPr>
        <w:t>Protect those at highest risk, including NHS staff and people who live and work in care homes.</w:t>
      </w:r>
    </w:p>
    <w:p w14:paraId="4A732013" w14:textId="77777777" w:rsidR="00432353" w:rsidRPr="00577001" w:rsidRDefault="00432353" w:rsidP="00D95210">
      <w:pPr>
        <w:pStyle w:val="ListParagraph"/>
        <w:jc w:val="both"/>
        <w:rPr>
          <w:rFonts w:ascii="Arial" w:hAnsi="Arial" w:cs="Arial"/>
        </w:rPr>
      </w:pPr>
    </w:p>
    <w:p w14:paraId="3DA243FB" w14:textId="0D946C31" w:rsidR="00432353" w:rsidRPr="00577001" w:rsidRDefault="00432353" w:rsidP="00D95210">
      <w:pPr>
        <w:pStyle w:val="ListParagraph"/>
        <w:numPr>
          <w:ilvl w:val="0"/>
          <w:numId w:val="6"/>
        </w:numPr>
        <w:jc w:val="both"/>
        <w:rPr>
          <w:rFonts w:ascii="Arial" w:hAnsi="Arial" w:cs="Arial"/>
        </w:rPr>
      </w:pPr>
      <w:r w:rsidRPr="00577001">
        <w:rPr>
          <w:rFonts w:ascii="Arial" w:hAnsi="Arial" w:cs="Arial"/>
        </w:rPr>
        <w:t xml:space="preserve">Find more positive cases to prevent and reduce transmission. </w:t>
      </w:r>
      <w:r w:rsidR="00DD4CCF">
        <w:rPr>
          <w:rFonts w:ascii="Arial" w:hAnsi="Arial" w:cs="Arial"/>
        </w:rPr>
        <w:t>NHS Test and Trace is</w:t>
      </w:r>
      <w:r w:rsidRPr="00577001">
        <w:rPr>
          <w:rFonts w:ascii="Arial" w:hAnsi="Arial" w:cs="Arial"/>
        </w:rPr>
        <w:t xml:space="preserve"> already testing hundreds of thousands of people a day, but as new technologies are developed, </w:t>
      </w:r>
      <w:r w:rsidR="00DD4CCF">
        <w:rPr>
          <w:rFonts w:ascii="Arial" w:hAnsi="Arial" w:cs="Arial"/>
        </w:rPr>
        <w:t>they can be used</w:t>
      </w:r>
      <w:r w:rsidRPr="00577001">
        <w:rPr>
          <w:rFonts w:ascii="Arial" w:hAnsi="Arial" w:cs="Arial"/>
        </w:rPr>
        <w:t xml:space="preserve"> to find more positive cases.</w:t>
      </w:r>
    </w:p>
    <w:p w14:paraId="1516CE2D" w14:textId="77777777" w:rsidR="00432353" w:rsidRPr="00577001" w:rsidRDefault="00432353" w:rsidP="00D95210">
      <w:pPr>
        <w:pStyle w:val="ListParagraph"/>
        <w:jc w:val="both"/>
        <w:rPr>
          <w:rFonts w:ascii="Arial" w:hAnsi="Arial" w:cs="Arial"/>
        </w:rPr>
      </w:pPr>
    </w:p>
    <w:p w14:paraId="02C147F8" w14:textId="600FAE62" w:rsidR="005C7F6E" w:rsidRPr="00577001" w:rsidRDefault="00432353" w:rsidP="00D95210">
      <w:pPr>
        <w:pStyle w:val="ListParagraph"/>
        <w:numPr>
          <w:ilvl w:val="0"/>
          <w:numId w:val="6"/>
        </w:numPr>
        <w:jc w:val="both"/>
        <w:rPr>
          <w:rFonts w:ascii="Arial" w:hAnsi="Arial" w:cs="Arial"/>
        </w:rPr>
      </w:pPr>
      <w:r w:rsidRPr="00577001">
        <w:rPr>
          <w:rFonts w:ascii="Arial" w:hAnsi="Arial" w:cs="Arial"/>
        </w:rPr>
        <w:t xml:space="preserve">Enable economic and social activity, such as helping schools, universities and critical workplaces to remain open or re-open. </w:t>
      </w:r>
      <w:r w:rsidR="00DD4CCF">
        <w:rPr>
          <w:rFonts w:ascii="Arial" w:hAnsi="Arial" w:cs="Arial"/>
        </w:rPr>
        <w:t>This will</w:t>
      </w:r>
      <w:r w:rsidRPr="00577001">
        <w:rPr>
          <w:rFonts w:ascii="Arial" w:hAnsi="Arial" w:cs="Arial"/>
        </w:rPr>
        <w:t xml:space="preserve"> enable key activities in society to go ahead. </w:t>
      </w:r>
      <w:r w:rsidRPr="00577001">
        <w:rPr>
          <w:rFonts w:ascii="Arial" w:hAnsi="Arial" w:cs="Arial"/>
          <w:b/>
          <w:bCs/>
        </w:rPr>
        <w:t xml:space="preserve">Local areas such as </w:t>
      </w:r>
      <w:r w:rsidR="0036563C">
        <w:rPr>
          <w:rFonts w:ascii="Arial" w:hAnsi="Arial" w:cs="Arial"/>
          <w:b/>
          <w:bCs/>
        </w:rPr>
        <w:t xml:space="preserve">the South </w:t>
      </w:r>
      <w:proofErr w:type="gramStart"/>
      <w:r w:rsidR="0036563C">
        <w:rPr>
          <w:rFonts w:ascii="Arial" w:hAnsi="Arial" w:cs="Arial"/>
          <w:b/>
          <w:bCs/>
        </w:rPr>
        <w:t xml:space="preserve">West </w:t>
      </w:r>
      <w:r w:rsidRPr="00577001">
        <w:rPr>
          <w:rFonts w:ascii="Arial" w:hAnsi="Arial" w:cs="Arial"/>
          <w:b/>
          <w:bCs/>
        </w:rPr>
        <w:t xml:space="preserve"> will</w:t>
      </w:r>
      <w:proofErr w:type="gramEnd"/>
      <w:r w:rsidRPr="00577001">
        <w:rPr>
          <w:rFonts w:ascii="Arial" w:hAnsi="Arial" w:cs="Arial"/>
          <w:b/>
          <w:bCs/>
        </w:rPr>
        <w:t xml:space="preserve"> vary in their different needs and this will be key to informing how tests</w:t>
      </w:r>
      <w:r w:rsidR="006100AA" w:rsidRPr="00577001">
        <w:rPr>
          <w:rFonts w:ascii="Arial" w:hAnsi="Arial" w:cs="Arial"/>
          <w:b/>
          <w:bCs/>
        </w:rPr>
        <w:t xml:space="preserve"> are deployed.</w:t>
      </w:r>
    </w:p>
    <w:p w14:paraId="63FC18E2" w14:textId="77777777" w:rsidR="005940A7" w:rsidRDefault="005940A7" w:rsidP="00D95210">
      <w:pPr>
        <w:pStyle w:val="NormalWeb"/>
        <w:kinsoku w:val="0"/>
        <w:overflowPunct w:val="0"/>
        <w:spacing w:before="0" w:beforeAutospacing="0" w:after="0" w:afterAutospacing="0" w:line="273" w:lineRule="auto"/>
        <w:jc w:val="both"/>
        <w:textAlignment w:val="baseline"/>
        <w:rPr>
          <w:rFonts w:ascii="Arial" w:eastAsia="ヒラギノ角ゴ Pro W3" w:hAnsi="Arial" w:cs="Arial"/>
          <w:iCs/>
          <w:color w:val="000000" w:themeColor="text1"/>
          <w:kern w:val="24"/>
          <w:sz w:val="22"/>
          <w:szCs w:val="22"/>
        </w:rPr>
      </w:pPr>
    </w:p>
    <w:p w14:paraId="3267869F" w14:textId="1564E2F8" w:rsidR="005940A7" w:rsidRPr="00577001" w:rsidRDefault="005940A7" w:rsidP="00D95210">
      <w:pPr>
        <w:pStyle w:val="NormalWeb"/>
        <w:kinsoku w:val="0"/>
        <w:overflowPunct w:val="0"/>
        <w:spacing w:before="0" w:beforeAutospacing="0" w:after="0" w:afterAutospacing="0" w:line="273" w:lineRule="auto"/>
        <w:jc w:val="both"/>
        <w:textAlignment w:val="baseline"/>
        <w:rPr>
          <w:rFonts w:ascii="Arial" w:eastAsia="ヒラギノ角ゴ Pro W3" w:hAnsi="Arial" w:cs="Arial"/>
          <w:iCs/>
          <w:color w:val="000000" w:themeColor="text1"/>
          <w:kern w:val="24"/>
          <w:sz w:val="22"/>
          <w:szCs w:val="22"/>
        </w:rPr>
      </w:pPr>
      <w:r w:rsidRPr="00577001">
        <w:rPr>
          <w:rFonts w:ascii="Arial" w:eastAsia="ヒラギノ角ゴ Pro W3" w:hAnsi="Arial" w:cs="Arial"/>
          <w:iCs/>
          <w:color w:val="000000" w:themeColor="text1"/>
          <w:kern w:val="24"/>
          <w:sz w:val="22"/>
          <w:szCs w:val="22"/>
        </w:rPr>
        <w:t xml:space="preserve">PCR is the </w:t>
      </w:r>
      <w:proofErr w:type="gramStart"/>
      <w:r w:rsidRPr="00577001">
        <w:rPr>
          <w:rFonts w:ascii="Arial" w:eastAsia="ヒラギノ角ゴ Pro W3" w:hAnsi="Arial" w:cs="Arial"/>
          <w:iCs/>
          <w:color w:val="000000" w:themeColor="text1"/>
          <w:kern w:val="24"/>
          <w:sz w:val="22"/>
          <w:szCs w:val="22"/>
        </w:rPr>
        <w:t xml:space="preserve">current </w:t>
      </w:r>
      <w:r w:rsidR="0027412D">
        <w:rPr>
          <w:rFonts w:ascii="Arial" w:eastAsia="ヒラギノ角ゴ Pro W3" w:hAnsi="Arial" w:cs="Arial"/>
          <w:iCs/>
          <w:color w:val="000000" w:themeColor="text1"/>
          <w:kern w:val="24"/>
          <w:sz w:val="22"/>
          <w:szCs w:val="22"/>
        </w:rPr>
        <w:t xml:space="preserve"> r</w:t>
      </w:r>
      <w:r w:rsidR="00BE1ABE">
        <w:rPr>
          <w:rFonts w:ascii="Arial" w:eastAsia="ヒラギノ角ゴ Pro W3" w:hAnsi="Arial" w:cs="Arial"/>
          <w:iCs/>
          <w:color w:val="000000" w:themeColor="text1"/>
          <w:kern w:val="24"/>
          <w:sz w:val="22"/>
          <w:szCs w:val="22"/>
        </w:rPr>
        <w:t>outine</w:t>
      </w:r>
      <w:proofErr w:type="gramEnd"/>
      <w:r w:rsidR="0027412D">
        <w:rPr>
          <w:rFonts w:ascii="Arial" w:eastAsia="ヒラギノ角ゴ Pro W3" w:hAnsi="Arial" w:cs="Arial"/>
          <w:iCs/>
          <w:color w:val="000000" w:themeColor="text1"/>
          <w:kern w:val="24"/>
          <w:sz w:val="22"/>
          <w:szCs w:val="22"/>
        </w:rPr>
        <w:t xml:space="preserve"> testing method for </w:t>
      </w:r>
      <w:r w:rsidRPr="00577001">
        <w:rPr>
          <w:rFonts w:ascii="Arial" w:eastAsia="ヒラギノ角ゴ Pro W3" w:hAnsi="Arial" w:cs="Arial"/>
          <w:iCs/>
          <w:color w:val="000000" w:themeColor="text1"/>
          <w:kern w:val="24"/>
          <w:sz w:val="22"/>
          <w:szCs w:val="22"/>
        </w:rPr>
        <w:t xml:space="preserve">COVID-19 as it is highly sensitive and highly specific. PCR testing uses temperature cycles and various reagents to replicate the number of COVID-19 genetic material (RNA). Due to the amount of cycles required these tests take a longer time to complete. </w:t>
      </w:r>
      <w:r w:rsidR="00A2756D">
        <w:rPr>
          <w:rFonts w:ascii="Arial" w:eastAsia="ヒラギノ角ゴ Pro W3" w:hAnsi="Arial" w:cs="Arial"/>
          <w:iCs/>
          <w:color w:val="000000" w:themeColor="text1"/>
          <w:kern w:val="24"/>
          <w:sz w:val="22"/>
          <w:szCs w:val="22"/>
        </w:rPr>
        <w:t>In addition, d</w:t>
      </w:r>
      <w:r w:rsidRPr="00577001">
        <w:rPr>
          <w:rFonts w:ascii="Arial" w:eastAsia="ヒラギノ角ゴ Pro W3" w:hAnsi="Arial" w:cs="Arial"/>
          <w:iCs/>
          <w:color w:val="000000" w:themeColor="text1"/>
          <w:kern w:val="24"/>
          <w:sz w:val="22"/>
          <w:szCs w:val="22"/>
        </w:rPr>
        <w:t xml:space="preserve">ue to the nature of the sample preparation process and the reagents required in </w:t>
      </w:r>
      <w:proofErr w:type="spellStart"/>
      <w:r w:rsidRPr="00577001">
        <w:rPr>
          <w:rFonts w:ascii="Arial" w:eastAsia="ヒラギノ角ゴ Pro W3" w:hAnsi="Arial" w:cs="Arial"/>
          <w:iCs/>
          <w:color w:val="000000" w:themeColor="text1"/>
          <w:kern w:val="24"/>
          <w:sz w:val="22"/>
          <w:szCs w:val="22"/>
        </w:rPr>
        <w:t>qRT</w:t>
      </w:r>
      <w:proofErr w:type="spellEnd"/>
      <w:r w:rsidRPr="00577001">
        <w:rPr>
          <w:rFonts w:ascii="Arial" w:eastAsia="ヒラギノ角ゴ Pro W3" w:hAnsi="Arial" w:cs="Arial"/>
          <w:iCs/>
          <w:color w:val="000000" w:themeColor="text1"/>
          <w:kern w:val="24"/>
          <w:sz w:val="22"/>
          <w:szCs w:val="22"/>
        </w:rPr>
        <w:t>-PCR, these tests are expensive and also require a skilled laboratory team.</w:t>
      </w:r>
    </w:p>
    <w:p w14:paraId="385865C5" w14:textId="77777777" w:rsidR="00577001" w:rsidRPr="00577001" w:rsidRDefault="00577001" w:rsidP="00D95210">
      <w:pPr>
        <w:pStyle w:val="ListParagraph"/>
        <w:jc w:val="both"/>
        <w:rPr>
          <w:rFonts w:ascii="Arial" w:hAnsi="Arial" w:cs="Arial"/>
        </w:rPr>
      </w:pPr>
    </w:p>
    <w:p w14:paraId="5D6D58FA" w14:textId="77777777" w:rsidR="009B19E8" w:rsidRDefault="009B19E8" w:rsidP="00D95210">
      <w:pPr>
        <w:spacing w:after="240"/>
        <w:jc w:val="both"/>
        <w:rPr>
          <w:rFonts w:ascii="Arial" w:hAnsi="Arial" w:cs="Arial"/>
          <w:b/>
          <w:bCs/>
        </w:rPr>
      </w:pPr>
    </w:p>
    <w:p w14:paraId="339A907D" w14:textId="77777777" w:rsidR="009B19E8" w:rsidRDefault="009B19E8" w:rsidP="00D95210">
      <w:pPr>
        <w:spacing w:after="240"/>
        <w:jc w:val="both"/>
        <w:rPr>
          <w:rFonts w:ascii="Arial" w:hAnsi="Arial" w:cs="Arial"/>
          <w:b/>
          <w:bCs/>
        </w:rPr>
      </w:pPr>
    </w:p>
    <w:p w14:paraId="7DDA29C2" w14:textId="46FB5938" w:rsidR="00E836F0" w:rsidRDefault="00E836F0" w:rsidP="00D95210">
      <w:pPr>
        <w:spacing w:after="240"/>
        <w:jc w:val="both"/>
        <w:rPr>
          <w:rFonts w:ascii="Arial" w:hAnsi="Arial" w:cs="Arial"/>
          <w:b/>
          <w:bCs/>
        </w:rPr>
      </w:pPr>
      <w:r>
        <w:rPr>
          <w:rFonts w:ascii="Arial" w:hAnsi="Arial" w:cs="Arial"/>
          <w:b/>
          <w:bCs/>
        </w:rPr>
        <w:t>Definition of terms used for technology performance:</w:t>
      </w:r>
    </w:p>
    <w:p w14:paraId="3580F847" w14:textId="77777777" w:rsidR="00E836F0" w:rsidRPr="000211B8" w:rsidRDefault="00E836F0" w:rsidP="00D95210">
      <w:pPr>
        <w:spacing w:after="240"/>
        <w:jc w:val="both"/>
        <w:rPr>
          <w:rFonts w:ascii="Arial" w:hAnsi="Arial" w:cs="Arial"/>
          <w:bCs/>
        </w:rPr>
      </w:pPr>
      <w:r>
        <w:rPr>
          <w:rFonts w:ascii="Arial" w:hAnsi="Arial" w:cs="Arial"/>
          <w:b/>
          <w:bCs/>
        </w:rPr>
        <w:t>Sensitivity</w:t>
      </w:r>
      <w:r w:rsidRPr="000211B8">
        <w:rPr>
          <w:rFonts w:ascii="Arial" w:hAnsi="Arial" w:cs="Arial"/>
          <w:bCs/>
        </w:rPr>
        <w:t xml:space="preserve">: the ability of a test to correctly identify samples with COVID-19. For example, a test with 100% sensitivity correctly identifies all patients </w:t>
      </w:r>
      <w:r w:rsidRPr="000211B8">
        <w:rPr>
          <w:rFonts w:ascii="Arial" w:hAnsi="Arial" w:cs="Arial"/>
          <w:b/>
          <w:bCs/>
        </w:rPr>
        <w:t>with</w:t>
      </w:r>
      <w:r w:rsidRPr="000211B8">
        <w:rPr>
          <w:rFonts w:ascii="Arial" w:hAnsi="Arial" w:cs="Arial"/>
          <w:bCs/>
        </w:rPr>
        <w:t xml:space="preserve"> the disease, whereas a test with 90% sensitivity correctly detects 90% of subjects </w:t>
      </w:r>
      <w:r>
        <w:rPr>
          <w:rFonts w:ascii="Arial" w:hAnsi="Arial" w:cs="Arial"/>
          <w:bCs/>
        </w:rPr>
        <w:t>as positive</w:t>
      </w:r>
      <w:r w:rsidRPr="000211B8">
        <w:rPr>
          <w:rFonts w:ascii="Arial" w:hAnsi="Arial" w:cs="Arial"/>
          <w:bCs/>
        </w:rPr>
        <w:t xml:space="preserve"> and 10% of subjects with COVID-19 are not detected</w:t>
      </w:r>
      <w:r>
        <w:rPr>
          <w:rFonts w:ascii="Arial" w:hAnsi="Arial" w:cs="Arial"/>
          <w:bCs/>
        </w:rPr>
        <w:t xml:space="preserve"> (false negatives)</w:t>
      </w:r>
      <w:r w:rsidRPr="000211B8">
        <w:rPr>
          <w:rFonts w:ascii="Arial" w:hAnsi="Arial" w:cs="Arial"/>
          <w:bCs/>
        </w:rPr>
        <w:t>.</w:t>
      </w:r>
    </w:p>
    <w:p w14:paraId="2FC19EED" w14:textId="77777777" w:rsidR="00E836F0" w:rsidRPr="009B19E8" w:rsidRDefault="00E836F0" w:rsidP="00D95210">
      <w:pPr>
        <w:spacing w:after="240"/>
        <w:jc w:val="both"/>
        <w:rPr>
          <w:rFonts w:ascii="Arial" w:hAnsi="Arial" w:cs="Arial"/>
          <w:bCs/>
        </w:rPr>
      </w:pPr>
      <w:r w:rsidRPr="009B19E8">
        <w:rPr>
          <w:rFonts w:ascii="Arial" w:hAnsi="Arial" w:cs="Arial"/>
          <w:b/>
          <w:bCs/>
        </w:rPr>
        <w:t>Specificity</w:t>
      </w:r>
      <w:r w:rsidRPr="009B19E8">
        <w:rPr>
          <w:rFonts w:ascii="Arial" w:hAnsi="Arial" w:cs="Arial"/>
          <w:bCs/>
        </w:rPr>
        <w:t xml:space="preserve">: the ability of a test to correctly identify samples without COVID-19. For example, a test with 100% specificity correctly identifies all patients </w:t>
      </w:r>
      <w:r w:rsidRPr="009B19E8">
        <w:rPr>
          <w:rFonts w:ascii="Arial" w:hAnsi="Arial" w:cs="Arial"/>
          <w:b/>
          <w:bCs/>
        </w:rPr>
        <w:t>without</w:t>
      </w:r>
      <w:r w:rsidRPr="009B19E8">
        <w:rPr>
          <w:rFonts w:ascii="Arial" w:hAnsi="Arial" w:cs="Arial"/>
          <w:bCs/>
        </w:rPr>
        <w:t xml:space="preserve"> the disease, whereas a test with 90% specificity correctly identifies 90% of subjects as negative and 10% of subjects incorrectly test positive (false positives).</w:t>
      </w:r>
    </w:p>
    <w:p w14:paraId="089DFD37" w14:textId="0BA78F96" w:rsidR="009B19E8" w:rsidRPr="009B19E8" w:rsidRDefault="00E836F0" w:rsidP="00D95210">
      <w:pPr>
        <w:spacing w:after="240"/>
        <w:jc w:val="both"/>
        <w:rPr>
          <w:rFonts w:ascii="Arial" w:hAnsi="Arial" w:cs="Arial"/>
          <w:bCs/>
        </w:rPr>
      </w:pPr>
      <w:r w:rsidRPr="009B19E8">
        <w:rPr>
          <w:rFonts w:ascii="Arial" w:hAnsi="Arial" w:cs="Arial"/>
          <w:b/>
        </w:rPr>
        <w:t>Turnaround time</w:t>
      </w:r>
      <w:r w:rsidRPr="009B19E8">
        <w:rPr>
          <w:rFonts w:ascii="Arial" w:hAnsi="Arial" w:cs="Arial"/>
          <w:bCs/>
        </w:rPr>
        <w:t xml:space="preserve">: this is the approximate time required for a result to be generated once the sample has been received. </w:t>
      </w:r>
    </w:p>
    <w:p w14:paraId="3205EBB7" w14:textId="77777777" w:rsidR="009B19E8" w:rsidRDefault="009B19E8" w:rsidP="00D95210">
      <w:pPr>
        <w:spacing w:after="240"/>
        <w:jc w:val="both"/>
        <w:rPr>
          <w:rFonts w:ascii="Arial" w:hAnsi="Arial" w:cs="Arial"/>
          <w:b/>
          <w:bCs/>
          <w:u w:val="single"/>
        </w:rPr>
      </w:pPr>
    </w:p>
    <w:p w14:paraId="3B8FAEA2" w14:textId="4BA5C867" w:rsidR="00577001" w:rsidRPr="009B19E8" w:rsidRDefault="00885E3F" w:rsidP="00D95210">
      <w:pPr>
        <w:spacing w:after="240"/>
        <w:jc w:val="both"/>
        <w:rPr>
          <w:rFonts w:ascii="Arial" w:hAnsi="Arial" w:cs="Arial"/>
          <w:bCs/>
        </w:rPr>
      </w:pPr>
      <w:r w:rsidRPr="009B19E8">
        <w:rPr>
          <w:rFonts w:ascii="Arial" w:hAnsi="Arial" w:cs="Arial"/>
          <w:b/>
          <w:bCs/>
          <w:u w:val="single"/>
        </w:rPr>
        <w:t>K</w:t>
      </w:r>
      <w:r w:rsidR="00B32F60" w:rsidRPr="009B19E8">
        <w:rPr>
          <w:rFonts w:ascii="Arial" w:hAnsi="Arial" w:cs="Arial"/>
          <w:b/>
          <w:bCs/>
          <w:u w:val="single"/>
        </w:rPr>
        <w:t xml:space="preserve">ey </w:t>
      </w:r>
      <w:r w:rsidRPr="009B19E8">
        <w:rPr>
          <w:rFonts w:ascii="Arial" w:hAnsi="Arial" w:cs="Arial"/>
          <w:b/>
          <w:bCs/>
          <w:u w:val="single"/>
        </w:rPr>
        <w:t>T</w:t>
      </w:r>
      <w:r w:rsidR="00B32F60" w:rsidRPr="009B19E8">
        <w:rPr>
          <w:rFonts w:ascii="Arial" w:hAnsi="Arial" w:cs="Arial"/>
          <w:b/>
          <w:bCs/>
          <w:u w:val="single"/>
        </w:rPr>
        <w:t>echnologies</w:t>
      </w:r>
      <w:r w:rsidRPr="009B19E8">
        <w:rPr>
          <w:rFonts w:ascii="Arial" w:hAnsi="Arial" w:cs="Arial"/>
          <w:b/>
          <w:bCs/>
          <w:u w:val="single"/>
        </w:rPr>
        <w:t xml:space="preserve"> Being Piloted</w:t>
      </w:r>
      <w:r w:rsidR="005C7F6E" w:rsidRPr="009B19E8">
        <w:rPr>
          <w:rFonts w:ascii="Arial" w:hAnsi="Arial" w:cs="Arial"/>
          <w:b/>
          <w:bCs/>
          <w:u w:val="single"/>
        </w:rPr>
        <w:t>:</w:t>
      </w:r>
      <w:r w:rsidR="00B32F60" w:rsidRPr="009B19E8">
        <w:rPr>
          <w:rFonts w:ascii="Arial" w:hAnsi="Arial" w:cs="Arial"/>
          <w:b/>
          <w:bCs/>
          <w:u w:val="single"/>
        </w:rPr>
        <w:t xml:space="preserve"> </w:t>
      </w:r>
    </w:p>
    <w:p w14:paraId="5816A932" w14:textId="19EA1234" w:rsidR="005C7F6E" w:rsidRPr="00577001" w:rsidRDefault="005C7F6E" w:rsidP="00D95210">
      <w:pPr>
        <w:pStyle w:val="ListParagraph"/>
        <w:numPr>
          <w:ilvl w:val="0"/>
          <w:numId w:val="12"/>
        </w:numPr>
        <w:jc w:val="both"/>
        <w:rPr>
          <w:rFonts w:ascii="Arial" w:hAnsi="Arial" w:cs="Arial"/>
          <w:b/>
          <w:bCs/>
        </w:rPr>
      </w:pPr>
      <w:r w:rsidRPr="00577001">
        <w:rPr>
          <w:rFonts w:ascii="Arial" w:hAnsi="Arial" w:cs="Arial"/>
          <w:b/>
          <w:bCs/>
        </w:rPr>
        <w:t>LAMP (e.g. Optigene, Genie HT Platform)</w:t>
      </w:r>
    </w:p>
    <w:p w14:paraId="5198FFA4" w14:textId="206B408B" w:rsidR="00CC55DC" w:rsidRPr="00577001" w:rsidRDefault="00CC55DC" w:rsidP="00D95210">
      <w:pPr>
        <w:pStyle w:val="NormalWeb"/>
        <w:kinsoku w:val="0"/>
        <w:overflowPunct w:val="0"/>
        <w:spacing w:before="0" w:beforeAutospacing="0" w:after="0" w:afterAutospacing="0" w:line="273" w:lineRule="auto"/>
        <w:ind w:left="14" w:hanging="14"/>
        <w:jc w:val="both"/>
        <w:textAlignment w:val="baseline"/>
        <w:rPr>
          <w:rFonts w:ascii="Arial" w:hAnsi="Arial" w:cs="Arial"/>
          <w:sz w:val="22"/>
          <w:szCs w:val="22"/>
        </w:rPr>
      </w:pPr>
      <w:r w:rsidRPr="00577001">
        <w:rPr>
          <w:rFonts w:ascii="Arial" w:hAnsi="Arial" w:cs="Arial"/>
          <w:sz w:val="22"/>
          <w:szCs w:val="22"/>
        </w:rPr>
        <w:t xml:space="preserve">Loop-mediated isothermal amplification (LAMP) amplifies and measures the amount of COVID-19 RNA in a similar way to PCR. However, LAMP testing removes the need for thermal cycles that is required for PCR. This means that the turnaround time is significantly reduced when compared to PCR-based testing and there is no requirement for a highly-skilled laboratory team to run the PCR equipment and analyse the results. LAMP testing can either be direct (testing the sample directly) or indirect (this requires another step to extract RNA from samples before beginning the LAMP test). </w:t>
      </w:r>
    </w:p>
    <w:p w14:paraId="2245C891" w14:textId="37209EF1" w:rsidR="005C7F6E" w:rsidRPr="00577001" w:rsidRDefault="00127023" w:rsidP="00D95210">
      <w:pPr>
        <w:pStyle w:val="wordsection1"/>
        <w:jc w:val="both"/>
        <w:rPr>
          <w:rFonts w:ascii="Arial" w:hAnsi="Arial" w:cs="Arial"/>
          <w:b/>
          <w:bCs/>
        </w:rPr>
      </w:pPr>
      <w:hyperlink r:id="rId9">
        <w:r w:rsidR="00775350" w:rsidRPr="00577001">
          <w:rPr>
            <w:rFonts w:ascii="Arial" w:hAnsi="Arial" w:cs="Arial"/>
            <w:b/>
            <w:bCs/>
          </w:rPr>
          <w:t xml:space="preserve">Direct </w:t>
        </w:r>
        <w:r w:rsidR="009C5DA6" w:rsidRPr="00577001">
          <w:rPr>
            <w:rFonts w:ascii="Arial" w:hAnsi="Arial" w:cs="Arial"/>
            <w:b/>
            <w:bCs/>
          </w:rPr>
          <w:t>LAMP coronavirus saliva test</w:t>
        </w:r>
      </w:hyperlink>
      <w:r w:rsidR="009C5DA6" w:rsidRPr="00577001">
        <w:rPr>
          <w:rFonts w:ascii="Arial" w:hAnsi="Arial" w:cs="Arial"/>
          <w:b/>
          <w:bCs/>
        </w:rPr>
        <w:t xml:space="preserve"> </w:t>
      </w:r>
      <w:r w:rsidR="005C7F6E" w:rsidRPr="00577001">
        <w:rPr>
          <w:rFonts w:ascii="Arial" w:hAnsi="Arial" w:cs="Arial"/>
          <w:b/>
          <w:bCs/>
        </w:rPr>
        <w:t xml:space="preserve">is currently being rolled out for </w:t>
      </w:r>
      <w:r w:rsidR="00775350" w:rsidRPr="00577001">
        <w:rPr>
          <w:rFonts w:ascii="Arial" w:hAnsi="Arial" w:cs="Arial"/>
          <w:b/>
          <w:bCs/>
        </w:rPr>
        <w:t xml:space="preserve">Asymptomatic NHS </w:t>
      </w:r>
      <w:r w:rsidR="0045139A">
        <w:rPr>
          <w:rFonts w:ascii="Arial" w:hAnsi="Arial" w:cs="Arial"/>
          <w:b/>
          <w:bCs/>
        </w:rPr>
        <w:t xml:space="preserve">staff </w:t>
      </w:r>
      <w:proofErr w:type="gramStart"/>
      <w:r w:rsidR="0045139A">
        <w:rPr>
          <w:rFonts w:ascii="Arial" w:hAnsi="Arial" w:cs="Arial"/>
          <w:b/>
          <w:bCs/>
        </w:rPr>
        <w:t xml:space="preserve">members </w:t>
      </w:r>
      <w:r w:rsidR="005C7F6E" w:rsidRPr="00577001">
        <w:rPr>
          <w:rFonts w:ascii="Arial" w:hAnsi="Arial" w:cs="Arial"/>
        </w:rPr>
        <w:t>.</w:t>
      </w:r>
      <w:proofErr w:type="gramEnd"/>
      <w:r w:rsidR="00432353" w:rsidRPr="00577001">
        <w:rPr>
          <w:rFonts w:ascii="Arial" w:hAnsi="Arial" w:cs="Arial"/>
          <w:color w:val="000000"/>
        </w:rPr>
        <w:t xml:space="preserve"> </w:t>
      </w:r>
      <w:r w:rsidR="001507C3" w:rsidRPr="00577001">
        <w:rPr>
          <w:rFonts w:ascii="Arial" w:hAnsi="Arial" w:cs="Arial"/>
          <w:color w:val="000000"/>
        </w:rPr>
        <w:t xml:space="preserve"> </w:t>
      </w:r>
      <w:r w:rsidR="005C7F6E" w:rsidRPr="00577001">
        <w:rPr>
          <w:rFonts w:ascii="Arial" w:hAnsi="Arial" w:cs="Arial"/>
        </w:rPr>
        <w:t>Direct RT-LAMP has an overall Technical Sensitivity of 79.74% when considering the full dynamic range of “positive” samples (RT-qPCR of CT &lt;45).</w:t>
      </w:r>
      <w:r w:rsidR="005C7F6E" w:rsidRPr="00577001">
        <w:rPr>
          <w:rFonts w:ascii="Arial" w:hAnsi="Arial" w:cs="Arial"/>
          <w:b/>
          <w:bCs/>
        </w:rPr>
        <w:t xml:space="preserve"> </w:t>
      </w:r>
      <w:r w:rsidR="005C7F6E" w:rsidRPr="00577001">
        <w:rPr>
          <w:rFonts w:ascii="Arial" w:hAnsi="Arial" w:cs="Arial"/>
        </w:rPr>
        <w:t xml:space="preserve">This improves to 96.61% in the cohort with a higher viral load (RT-qPCR of CT &lt;25) on saliva samples, making it important for detecting individuals in the infectious stage rather than when the virus is being degraded and cleared by the individual. </w:t>
      </w:r>
    </w:p>
    <w:p w14:paraId="4D074A18" w14:textId="5C451305" w:rsidR="00432353" w:rsidRPr="00577001" w:rsidRDefault="00432353" w:rsidP="00D95210">
      <w:pPr>
        <w:jc w:val="both"/>
        <w:rPr>
          <w:rFonts w:ascii="Arial" w:hAnsi="Arial" w:cs="Arial"/>
          <w:b/>
          <w:bCs/>
        </w:rPr>
      </w:pPr>
      <w:r w:rsidRPr="00577001">
        <w:rPr>
          <w:rFonts w:ascii="Arial" w:hAnsi="Arial" w:cs="Arial"/>
        </w:rPr>
        <w:t xml:space="preserve">The </w:t>
      </w:r>
      <w:r w:rsidR="005C7F6E" w:rsidRPr="00577001">
        <w:rPr>
          <w:rFonts w:ascii="Arial" w:hAnsi="Arial" w:cs="Arial"/>
        </w:rPr>
        <w:t xml:space="preserve">direct </w:t>
      </w:r>
      <w:r w:rsidRPr="00577001">
        <w:rPr>
          <w:rFonts w:ascii="Arial" w:hAnsi="Arial" w:cs="Arial"/>
        </w:rPr>
        <w:t xml:space="preserve">LAMP tests will allow </w:t>
      </w:r>
      <w:r w:rsidR="006100AA" w:rsidRPr="00577001">
        <w:rPr>
          <w:rFonts w:ascii="Arial" w:hAnsi="Arial" w:cs="Arial"/>
        </w:rPr>
        <w:t>the</w:t>
      </w:r>
      <w:r w:rsidRPr="00577001">
        <w:rPr>
          <w:rFonts w:ascii="Arial" w:hAnsi="Arial" w:cs="Arial"/>
        </w:rPr>
        <w:t xml:space="preserve"> identif</w:t>
      </w:r>
      <w:r w:rsidR="006100AA" w:rsidRPr="00577001">
        <w:rPr>
          <w:rFonts w:ascii="Arial" w:hAnsi="Arial" w:cs="Arial"/>
        </w:rPr>
        <w:t>ication of</w:t>
      </w:r>
      <w:r w:rsidRPr="00577001">
        <w:rPr>
          <w:rFonts w:ascii="Arial" w:hAnsi="Arial" w:cs="Arial"/>
        </w:rPr>
        <w:t xml:space="preserve"> asymptomatic NHS staff, ensuring frontline staff can self-isolate and reduce the risk of onward infection.</w:t>
      </w:r>
      <w:r w:rsidR="00775350" w:rsidRPr="00577001">
        <w:rPr>
          <w:rFonts w:ascii="Arial" w:hAnsi="Arial" w:cs="Arial"/>
          <w:b/>
          <w:bCs/>
        </w:rPr>
        <w:t xml:space="preserve">  </w:t>
      </w:r>
      <w:r w:rsidRPr="00577001">
        <w:rPr>
          <w:rFonts w:ascii="Arial" w:hAnsi="Arial" w:cs="Arial"/>
        </w:rPr>
        <w:t>Importantly it can detect the virus directly from saliva samples which are easy to collect and simple for the person to provide</w:t>
      </w:r>
      <w:r w:rsidR="006100AA" w:rsidRPr="00577001">
        <w:rPr>
          <w:rFonts w:ascii="Arial" w:hAnsi="Arial" w:cs="Arial"/>
        </w:rPr>
        <w:t>.</w:t>
      </w:r>
    </w:p>
    <w:p w14:paraId="748321B8" w14:textId="0B721D7B" w:rsidR="00432353" w:rsidRPr="00577001" w:rsidRDefault="00432353" w:rsidP="00D95210">
      <w:pPr>
        <w:jc w:val="both"/>
        <w:rPr>
          <w:rFonts w:ascii="Arial" w:hAnsi="Arial" w:cs="Arial"/>
        </w:rPr>
      </w:pPr>
      <w:r w:rsidRPr="00577001">
        <w:rPr>
          <w:rFonts w:ascii="Arial" w:hAnsi="Arial" w:cs="Arial"/>
        </w:rPr>
        <w:t xml:space="preserve">LAMP provides the ability to deliver significant volumes of tests (in excess of 2000 tests per machine a day) potentially adding to the NHS testing capacity. </w:t>
      </w:r>
    </w:p>
    <w:p w14:paraId="140359C1" w14:textId="0C86AA8A" w:rsidR="005C7F6E" w:rsidRPr="00577001" w:rsidRDefault="005C7F6E" w:rsidP="00D95210">
      <w:pPr>
        <w:shd w:val="clear" w:color="auto" w:fill="FFFFFF"/>
        <w:spacing w:after="0" w:line="244" w:lineRule="auto"/>
        <w:jc w:val="both"/>
        <w:rPr>
          <w:rFonts w:ascii="Arial" w:hAnsi="Arial" w:cs="Arial"/>
          <w:b/>
          <w:bCs/>
          <w:color w:val="222222"/>
        </w:rPr>
      </w:pPr>
    </w:p>
    <w:p w14:paraId="25492AA7" w14:textId="77777777" w:rsidR="00577001" w:rsidRPr="00577001" w:rsidRDefault="00577001" w:rsidP="00D95210">
      <w:pPr>
        <w:shd w:val="clear" w:color="auto" w:fill="FFFFFF"/>
        <w:spacing w:after="0" w:line="244" w:lineRule="auto"/>
        <w:jc w:val="both"/>
        <w:rPr>
          <w:rFonts w:ascii="Arial" w:hAnsi="Arial" w:cs="Arial"/>
          <w:b/>
          <w:bCs/>
          <w:color w:val="222222"/>
        </w:rPr>
      </w:pPr>
    </w:p>
    <w:p w14:paraId="5E7FE701" w14:textId="3E020C7C" w:rsidR="00885E3F" w:rsidRPr="00577001" w:rsidRDefault="00885E3F" w:rsidP="00D95210">
      <w:pPr>
        <w:pStyle w:val="NormalWeb"/>
        <w:numPr>
          <w:ilvl w:val="0"/>
          <w:numId w:val="12"/>
        </w:numPr>
        <w:kinsoku w:val="0"/>
        <w:overflowPunct w:val="0"/>
        <w:spacing w:before="0" w:beforeAutospacing="0" w:after="0" w:afterAutospacing="0" w:line="273" w:lineRule="auto"/>
        <w:jc w:val="both"/>
        <w:textAlignment w:val="baseline"/>
        <w:rPr>
          <w:rFonts w:ascii="Arial" w:hAnsi="Arial" w:cs="Arial"/>
          <w:b/>
          <w:bCs/>
          <w:sz w:val="22"/>
          <w:szCs w:val="22"/>
        </w:rPr>
      </w:pPr>
      <w:r w:rsidRPr="00577001">
        <w:rPr>
          <w:rFonts w:ascii="Arial" w:hAnsi="Arial" w:cs="Arial"/>
          <w:b/>
          <w:bCs/>
          <w:sz w:val="22"/>
          <w:szCs w:val="22"/>
        </w:rPr>
        <w:t>LamPORE (e.g. Oxford Nanopore Grid</w:t>
      </w:r>
      <w:r w:rsidR="00577001" w:rsidRPr="00577001">
        <w:rPr>
          <w:rFonts w:ascii="Arial" w:hAnsi="Arial" w:cs="Arial"/>
          <w:b/>
          <w:bCs/>
          <w:sz w:val="22"/>
          <w:szCs w:val="22"/>
        </w:rPr>
        <w:t>ION</w:t>
      </w:r>
      <w:r w:rsidRPr="00577001">
        <w:rPr>
          <w:rFonts w:ascii="Arial" w:hAnsi="Arial" w:cs="Arial"/>
          <w:b/>
          <w:bCs/>
          <w:sz w:val="22"/>
          <w:szCs w:val="22"/>
        </w:rPr>
        <w:t>)</w:t>
      </w:r>
    </w:p>
    <w:p w14:paraId="23FDBFA5" w14:textId="02F61D31" w:rsidR="00577001" w:rsidRPr="00577001" w:rsidRDefault="00577001" w:rsidP="00D95210">
      <w:pPr>
        <w:pStyle w:val="NormalWeb"/>
        <w:kinsoku w:val="0"/>
        <w:overflowPunct w:val="0"/>
        <w:spacing w:after="0" w:line="273" w:lineRule="auto"/>
        <w:ind w:left="14" w:hanging="14"/>
        <w:jc w:val="both"/>
        <w:textAlignment w:val="baseline"/>
        <w:rPr>
          <w:rFonts w:ascii="Arial" w:hAnsi="Arial" w:cs="Arial"/>
          <w:sz w:val="22"/>
          <w:szCs w:val="22"/>
        </w:rPr>
      </w:pPr>
      <w:r w:rsidRPr="00577001">
        <w:rPr>
          <w:rFonts w:ascii="Arial" w:hAnsi="Arial" w:cs="Arial"/>
          <w:sz w:val="22"/>
          <w:szCs w:val="22"/>
        </w:rPr>
        <w:t>LamPORE is an isothermal test produced by Oxford Nanopore consisting of two key stages</w:t>
      </w:r>
    </w:p>
    <w:p w14:paraId="5FD1F9F1" w14:textId="46270C1D" w:rsidR="00C334B8" w:rsidRDefault="00C334B8" w:rsidP="00C334B8">
      <w:pPr>
        <w:pStyle w:val="NormalWeb"/>
        <w:kinsoku w:val="0"/>
        <w:overflowPunct w:val="0"/>
        <w:spacing w:after="0" w:line="273" w:lineRule="auto"/>
        <w:jc w:val="both"/>
        <w:textAlignment w:val="baseline"/>
        <w:rPr>
          <w:rFonts w:ascii="Arial" w:hAnsi="Arial" w:cs="Arial"/>
          <w:sz w:val="22"/>
          <w:szCs w:val="22"/>
        </w:rPr>
      </w:pPr>
    </w:p>
    <w:p w14:paraId="63089EC8" w14:textId="77777777" w:rsidR="00C334B8" w:rsidRPr="00C334B8" w:rsidRDefault="00C334B8" w:rsidP="00C334B8">
      <w:pPr>
        <w:pStyle w:val="NormalWeb"/>
        <w:kinsoku w:val="0"/>
        <w:overflowPunct w:val="0"/>
        <w:spacing w:after="0" w:line="273" w:lineRule="auto"/>
        <w:jc w:val="both"/>
        <w:textAlignment w:val="baseline"/>
        <w:rPr>
          <w:rFonts w:ascii="Arial" w:hAnsi="Arial" w:cs="Arial"/>
          <w:sz w:val="22"/>
          <w:szCs w:val="22"/>
        </w:rPr>
      </w:pPr>
    </w:p>
    <w:p w14:paraId="391476B4" w14:textId="4AE5754D" w:rsidR="00577001" w:rsidRPr="00577001" w:rsidRDefault="00577001" w:rsidP="00D95210">
      <w:pPr>
        <w:pStyle w:val="NormalWeb"/>
        <w:numPr>
          <w:ilvl w:val="0"/>
          <w:numId w:val="14"/>
        </w:numPr>
        <w:kinsoku w:val="0"/>
        <w:overflowPunct w:val="0"/>
        <w:spacing w:after="0" w:line="273" w:lineRule="auto"/>
        <w:jc w:val="both"/>
        <w:textAlignment w:val="baseline"/>
        <w:rPr>
          <w:rFonts w:ascii="Arial" w:hAnsi="Arial" w:cs="Arial"/>
          <w:sz w:val="22"/>
          <w:szCs w:val="22"/>
        </w:rPr>
      </w:pPr>
      <w:r w:rsidRPr="00577001">
        <w:rPr>
          <w:rFonts w:ascii="Arial" w:hAnsi="Arial" w:cs="Arial"/>
          <w:sz w:val="22"/>
          <w:szCs w:val="22"/>
        </w:rPr>
        <w:t>Reverse Transcription Loop Mediated Isothermal Amplification (RT LAMP) to amplify the original RNA virus</w:t>
      </w:r>
    </w:p>
    <w:p w14:paraId="590DCA98" w14:textId="477271DB" w:rsidR="00577001" w:rsidRPr="00577001" w:rsidRDefault="00577001" w:rsidP="00D95210">
      <w:pPr>
        <w:pStyle w:val="NormalWeb"/>
        <w:numPr>
          <w:ilvl w:val="0"/>
          <w:numId w:val="14"/>
        </w:numPr>
        <w:kinsoku w:val="0"/>
        <w:overflowPunct w:val="0"/>
        <w:spacing w:after="0" w:line="273" w:lineRule="auto"/>
        <w:jc w:val="both"/>
        <w:textAlignment w:val="baseline"/>
        <w:rPr>
          <w:rFonts w:ascii="Arial" w:hAnsi="Arial" w:cs="Arial"/>
          <w:sz w:val="22"/>
          <w:szCs w:val="22"/>
        </w:rPr>
      </w:pPr>
      <w:r w:rsidRPr="00577001">
        <w:rPr>
          <w:rFonts w:ascii="Arial" w:hAnsi="Arial" w:cs="Arial"/>
          <w:sz w:val="22"/>
          <w:szCs w:val="22"/>
        </w:rPr>
        <w:t>Nanopore sequencing of the viral RNA fragments for precise analysis</w:t>
      </w:r>
    </w:p>
    <w:p w14:paraId="3A193E70" w14:textId="47C234C5" w:rsidR="00577001" w:rsidRPr="00577001" w:rsidRDefault="00577001" w:rsidP="00D95210">
      <w:pPr>
        <w:pStyle w:val="NormalWeb"/>
        <w:kinsoku w:val="0"/>
        <w:overflowPunct w:val="0"/>
        <w:spacing w:before="0" w:beforeAutospacing="0" w:after="0" w:afterAutospacing="0" w:line="273" w:lineRule="auto"/>
        <w:ind w:left="14" w:hanging="14"/>
        <w:jc w:val="both"/>
        <w:textAlignment w:val="baseline"/>
        <w:rPr>
          <w:rFonts w:ascii="Arial" w:hAnsi="Arial" w:cs="Arial"/>
          <w:sz w:val="22"/>
          <w:szCs w:val="22"/>
        </w:rPr>
      </w:pPr>
      <w:r w:rsidRPr="00577001">
        <w:rPr>
          <w:rFonts w:ascii="Arial" w:hAnsi="Arial" w:cs="Arial"/>
          <w:sz w:val="22"/>
          <w:szCs w:val="22"/>
        </w:rPr>
        <w:t xml:space="preserve">LamPORE combines LAMP with nanopore sequencing. Following LAMP, COVID-19 genetic material has amplified and is then detected using a sequencer. If COVID-19 is detected the sequencer returns this result to the user. </w:t>
      </w:r>
    </w:p>
    <w:p w14:paraId="757D2FCB" w14:textId="77777777" w:rsidR="00577001" w:rsidRPr="00577001" w:rsidRDefault="00577001" w:rsidP="00D95210">
      <w:pPr>
        <w:pStyle w:val="NormalWeb"/>
        <w:kinsoku w:val="0"/>
        <w:overflowPunct w:val="0"/>
        <w:spacing w:before="0" w:beforeAutospacing="0" w:after="0" w:afterAutospacing="0" w:line="273" w:lineRule="auto"/>
        <w:ind w:left="14" w:hanging="14"/>
        <w:jc w:val="both"/>
        <w:textAlignment w:val="baseline"/>
        <w:rPr>
          <w:rFonts w:ascii="Arial" w:hAnsi="Arial" w:cs="Arial"/>
          <w:sz w:val="22"/>
          <w:szCs w:val="22"/>
        </w:rPr>
      </w:pPr>
    </w:p>
    <w:p w14:paraId="33E610C3" w14:textId="3C9D3F07" w:rsidR="00577001" w:rsidRPr="00577001" w:rsidRDefault="00577001" w:rsidP="00D95210">
      <w:pPr>
        <w:pStyle w:val="Default"/>
        <w:jc w:val="both"/>
        <w:rPr>
          <w:sz w:val="22"/>
          <w:szCs w:val="22"/>
        </w:rPr>
      </w:pPr>
      <w:r w:rsidRPr="00577001">
        <w:rPr>
          <w:sz w:val="22"/>
          <w:szCs w:val="22"/>
        </w:rPr>
        <w:t>LamPORE ca</w:t>
      </w:r>
      <w:r>
        <w:rPr>
          <w:sz w:val="22"/>
          <w:szCs w:val="22"/>
        </w:rPr>
        <w:t>n</w:t>
      </w:r>
      <w:r w:rsidRPr="00577001">
        <w:rPr>
          <w:sz w:val="22"/>
          <w:szCs w:val="22"/>
        </w:rPr>
        <w:t xml:space="preserve"> be deployed in two versions:</w:t>
      </w:r>
    </w:p>
    <w:p w14:paraId="1C1DC53C" w14:textId="2ED9D6FC" w:rsidR="00577001" w:rsidRPr="00577001" w:rsidRDefault="00577001" w:rsidP="00D95210">
      <w:pPr>
        <w:pStyle w:val="Default"/>
        <w:numPr>
          <w:ilvl w:val="0"/>
          <w:numId w:val="15"/>
        </w:numPr>
        <w:jc w:val="both"/>
        <w:rPr>
          <w:sz w:val="22"/>
          <w:szCs w:val="22"/>
        </w:rPr>
      </w:pPr>
      <w:r w:rsidRPr="00577001">
        <w:rPr>
          <w:b/>
          <w:bCs/>
          <w:sz w:val="22"/>
          <w:szCs w:val="22"/>
        </w:rPr>
        <w:t>GridION</w:t>
      </w:r>
      <w:r w:rsidRPr="00577001">
        <w:rPr>
          <w:sz w:val="22"/>
          <w:szCs w:val="22"/>
        </w:rPr>
        <w:t>–high throughput desktop sequencer capable of processing up to 10,000 samples</w:t>
      </w:r>
      <w:r>
        <w:rPr>
          <w:sz w:val="22"/>
          <w:szCs w:val="22"/>
        </w:rPr>
        <w:t xml:space="preserve"> </w:t>
      </w:r>
      <w:r w:rsidRPr="00577001">
        <w:rPr>
          <w:sz w:val="22"/>
          <w:szCs w:val="22"/>
        </w:rPr>
        <w:t>in a 12 hour shift</w:t>
      </w:r>
    </w:p>
    <w:p w14:paraId="3D2451B5" w14:textId="7787D571" w:rsidR="00577001" w:rsidRPr="00577001" w:rsidRDefault="00577001" w:rsidP="00D95210">
      <w:pPr>
        <w:pStyle w:val="Default"/>
        <w:numPr>
          <w:ilvl w:val="0"/>
          <w:numId w:val="15"/>
        </w:numPr>
        <w:jc w:val="both"/>
        <w:rPr>
          <w:sz w:val="22"/>
          <w:szCs w:val="22"/>
        </w:rPr>
      </w:pPr>
      <w:r w:rsidRPr="00577001">
        <w:rPr>
          <w:b/>
          <w:bCs/>
          <w:sz w:val="22"/>
          <w:szCs w:val="22"/>
        </w:rPr>
        <w:t>MinION</w:t>
      </w:r>
      <w:r w:rsidRPr="00577001">
        <w:rPr>
          <w:sz w:val="22"/>
          <w:szCs w:val="22"/>
        </w:rPr>
        <w:t>2–portable pocket sized sequencer suitable for rapid-response analyses capable of processing up to 1,000 samples per 12 hour shift</w:t>
      </w:r>
    </w:p>
    <w:p w14:paraId="4FEEB5A6" w14:textId="77777777" w:rsidR="00885E3F" w:rsidRPr="00577001" w:rsidRDefault="00885E3F" w:rsidP="00D95210">
      <w:pPr>
        <w:shd w:val="clear" w:color="auto" w:fill="FFFFFF"/>
        <w:spacing w:after="0" w:line="244" w:lineRule="auto"/>
        <w:jc w:val="both"/>
        <w:rPr>
          <w:rFonts w:ascii="Arial" w:hAnsi="Arial" w:cs="Arial"/>
          <w:b/>
          <w:bCs/>
          <w:color w:val="222222"/>
        </w:rPr>
      </w:pPr>
    </w:p>
    <w:p w14:paraId="48EB5935" w14:textId="6686CC76" w:rsidR="00577001" w:rsidRDefault="00577001" w:rsidP="00D95210">
      <w:pPr>
        <w:pStyle w:val="Default"/>
        <w:spacing w:after="73"/>
        <w:jc w:val="both"/>
        <w:rPr>
          <w:sz w:val="23"/>
          <w:szCs w:val="23"/>
        </w:rPr>
      </w:pPr>
      <w:r>
        <w:rPr>
          <w:sz w:val="23"/>
          <w:szCs w:val="23"/>
        </w:rPr>
        <w:t>LamPORE is a precise, rapid and highly scalable assay, can be done manually or automated and requires relatively simple pipetting steps.</w:t>
      </w:r>
      <w:r w:rsidR="009608F6">
        <w:rPr>
          <w:sz w:val="23"/>
          <w:szCs w:val="23"/>
        </w:rPr>
        <w:t xml:space="preserve"> It c</w:t>
      </w:r>
      <w:r>
        <w:rPr>
          <w:sz w:val="23"/>
          <w:szCs w:val="23"/>
        </w:rPr>
        <w:t>an be performed on both swabs and saliva –</w:t>
      </w:r>
      <w:r w:rsidR="009608F6">
        <w:rPr>
          <w:sz w:val="23"/>
          <w:szCs w:val="23"/>
        </w:rPr>
        <w:t xml:space="preserve"> </w:t>
      </w:r>
      <w:r>
        <w:rPr>
          <w:sz w:val="23"/>
          <w:szCs w:val="23"/>
        </w:rPr>
        <w:t>CE-marking is for swabs, but saliva has been validated and CE-marking will be updated accordingly</w:t>
      </w:r>
      <w:r w:rsidR="009608F6">
        <w:rPr>
          <w:sz w:val="23"/>
          <w:szCs w:val="23"/>
        </w:rPr>
        <w:t>.  It performs with h</w:t>
      </w:r>
      <w:r>
        <w:rPr>
          <w:sz w:val="23"/>
          <w:szCs w:val="23"/>
        </w:rPr>
        <w:t>igh sensitivity and specificity –equivalent to or greater than RT-qPCR</w:t>
      </w:r>
      <w:r w:rsidR="009608F6">
        <w:rPr>
          <w:sz w:val="23"/>
          <w:szCs w:val="23"/>
        </w:rPr>
        <w:t>.</w:t>
      </w:r>
    </w:p>
    <w:p w14:paraId="755EDCCB" w14:textId="77777777" w:rsidR="009608F6" w:rsidRDefault="009608F6" w:rsidP="00D95210">
      <w:pPr>
        <w:pStyle w:val="Default"/>
        <w:spacing w:after="73"/>
        <w:jc w:val="both"/>
        <w:rPr>
          <w:sz w:val="23"/>
          <w:szCs w:val="23"/>
        </w:rPr>
      </w:pPr>
    </w:p>
    <w:p w14:paraId="50BD19EE" w14:textId="77777777" w:rsidR="009608F6" w:rsidRDefault="009608F6" w:rsidP="00D95210">
      <w:pPr>
        <w:pStyle w:val="Default"/>
        <w:spacing w:after="73"/>
        <w:jc w:val="both"/>
        <w:rPr>
          <w:sz w:val="23"/>
          <w:szCs w:val="23"/>
        </w:rPr>
      </w:pPr>
      <w:r>
        <w:rPr>
          <w:sz w:val="23"/>
          <w:szCs w:val="23"/>
        </w:rPr>
        <w:t>LamPORE is d</w:t>
      </w:r>
      <w:r w:rsidR="00577001">
        <w:rPr>
          <w:sz w:val="23"/>
          <w:szCs w:val="23"/>
        </w:rPr>
        <w:t>esigned to be deployed at scale for a lower cost per test than RT-qPCR</w:t>
      </w:r>
      <w:r>
        <w:rPr>
          <w:sz w:val="23"/>
          <w:szCs w:val="23"/>
        </w:rPr>
        <w:t xml:space="preserve"> to provide diagnostic testing of symptomatic individuals.  </w:t>
      </w:r>
    </w:p>
    <w:p w14:paraId="77CE1BC7" w14:textId="77777777" w:rsidR="009608F6" w:rsidRDefault="009608F6" w:rsidP="00D95210">
      <w:pPr>
        <w:pStyle w:val="Default"/>
        <w:spacing w:after="73"/>
        <w:jc w:val="both"/>
        <w:rPr>
          <w:sz w:val="23"/>
          <w:szCs w:val="23"/>
        </w:rPr>
      </w:pPr>
    </w:p>
    <w:p w14:paraId="3326A7B2" w14:textId="77777777" w:rsidR="009608F6" w:rsidRDefault="009608F6" w:rsidP="00D95210">
      <w:pPr>
        <w:pStyle w:val="Default"/>
        <w:spacing w:after="73"/>
        <w:jc w:val="both"/>
        <w:rPr>
          <w:sz w:val="23"/>
          <w:szCs w:val="23"/>
        </w:rPr>
      </w:pPr>
      <w:r>
        <w:rPr>
          <w:sz w:val="23"/>
          <w:szCs w:val="23"/>
        </w:rPr>
        <w:t>There is also a m</w:t>
      </w:r>
      <w:r w:rsidR="00577001">
        <w:rPr>
          <w:sz w:val="23"/>
          <w:szCs w:val="23"/>
        </w:rPr>
        <w:t xml:space="preserve">ulti-respiratory panel in </w:t>
      </w:r>
      <w:r w:rsidR="00577001" w:rsidRPr="009608F6">
        <w:rPr>
          <w:sz w:val="22"/>
          <w:szCs w:val="22"/>
        </w:rPr>
        <w:t>development</w:t>
      </w:r>
      <w:r w:rsidRPr="009608F6">
        <w:rPr>
          <w:sz w:val="22"/>
          <w:szCs w:val="22"/>
        </w:rPr>
        <w:t xml:space="preserve">, which </w:t>
      </w:r>
      <w:r>
        <w:rPr>
          <w:sz w:val="22"/>
          <w:szCs w:val="22"/>
        </w:rPr>
        <w:t xml:space="preserve">involves </w:t>
      </w:r>
      <w:r w:rsidR="00577001">
        <w:rPr>
          <w:sz w:val="23"/>
          <w:szCs w:val="23"/>
        </w:rPr>
        <w:t>no change in process or capacity when using the multi-virus assay</w:t>
      </w:r>
      <w:r>
        <w:rPr>
          <w:sz w:val="23"/>
          <w:szCs w:val="23"/>
        </w:rPr>
        <w:t xml:space="preserve"> on the same GridION.   </w:t>
      </w:r>
    </w:p>
    <w:p w14:paraId="1898A153" w14:textId="390C97C1" w:rsidR="00885E3F" w:rsidRPr="009608F6" w:rsidRDefault="009608F6" w:rsidP="00D95210">
      <w:pPr>
        <w:pStyle w:val="Default"/>
        <w:spacing w:after="73"/>
        <w:jc w:val="both"/>
        <w:rPr>
          <w:sz w:val="23"/>
          <w:szCs w:val="23"/>
        </w:rPr>
      </w:pPr>
      <w:r>
        <w:rPr>
          <w:sz w:val="23"/>
          <w:szCs w:val="23"/>
        </w:rPr>
        <w:t>The assay includes an i</w:t>
      </w:r>
      <w:r w:rsidR="00577001">
        <w:rPr>
          <w:sz w:val="23"/>
          <w:szCs w:val="23"/>
        </w:rPr>
        <w:t>nternal control that distinguishes between poorly collected samples and true negatives</w:t>
      </w:r>
      <w:r>
        <w:rPr>
          <w:sz w:val="23"/>
          <w:szCs w:val="23"/>
        </w:rPr>
        <w:t>.</w:t>
      </w:r>
      <w:r w:rsidR="00577001">
        <w:rPr>
          <w:sz w:val="23"/>
          <w:szCs w:val="23"/>
        </w:rPr>
        <w:t xml:space="preserve"> </w:t>
      </w:r>
    </w:p>
    <w:p w14:paraId="4FA72A12" w14:textId="77777777" w:rsidR="00885E3F" w:rsidRPr="00577001" w:rsidRDefault="00885E3F" w:rsidP="00D95210">
      <w:pPr>
        <w:shd w:val="clear" w:color="auto" w:fill="FFFFFF"/>
        <w:spacing w:after="0" w:line="244" w:lineRule="auto"/>
        <w:jc w:val="both"/>
        <w:rPr>
          <w:rFonts w:ascii="Arial" w:hAnsi="Arial" w:cs="Arial"/>
          <w:b/>
          <w:bCs/>
          <w:color w:val="222222"/>
        </w:rPr>
      </w:pPr>
    </w:p>
    <w:p w14:paraId="06FF459B" w14:textId="77777777" w:rsidR="00885E3F" w:rsidRPr="00577001" w:rsidRDefault="00885E3F" w:rsidP="00D95210">
      <w:pPr>
        <w:shd w:val="clear" w:color="auto" w:fill="FFFFFF"/>
        <w:spacing w:after="0" w:line="244" w:lineRule="auto"/>
        <w:jc w:val="both"/>
        <w:rPr>
          <w:rFonts w:ascii="Arial" w:hAnsi="Arial" w:cs="Arial"/>
          <w:b/>
          <w:bCs/>
          <w:color w:val="222222"/>
        </w:rPr>
      </w:pPr>
    </w:p>
    <w:p w14:paraId="2A6EE8A5" w14:textId="5B8DEED7" w:rsidR="005C7F6E" w:rsidRPr="00577001" w:rsidRDefault="00432353" w:rsidP="00D95210">
      <w:pPr>
        <w:pStyle w:val="ListParagraph"/>
        <w:numPr>
          <w:ilvl w:val="0"/>
          <w:numId w:val="12"/>
        </w:numPr>
        <w:shd w:val="clear" w:color="auto" w:fill="FFFFFF"/>
        <w:spacing w:after="0" w:line="244" w:lineRule="auto"/>
        <w:jc w:val="both"/>
        <w:rPr>
          <w:rFonts w:ascii="Arial" w:hAnsi="Arial" w:cs="Arial"/>
          <w:b/>
          <w:bCs/>
          <w:color w:val="222222"/>
        </w:rPr>
      </w:pPr>
      <w:r w:rsidRPr="00577001">
        <w:rPr>
          <w:rFonts w:ascii="Arial" w:hAnsi="Arial" w:cs="Arial"/>
          <w:b/>
          <w:bCs/>
          <w:color w:val="222222"/>
        </w:rPr>
        <w:t>L</w:t>
      </w:r>
      <w:r w:rsidR="009C5DA6" w:rsidRPr="00577001">
        <w:rPr>
          <w:rFonts w:ascii="Arial" w:hAnsi="Arial" w:cs="Arial"/>
          <w:b/>
          <w:bCs/>
          <w:color w:val="222222"/>
        </w:rPr>
        <w:t xml:space="preserve">ateral </w:t>
      </w:r>
      <w:r w:rsidR="005C7F6E" w:rsidRPr="00577001">
        <w:rPr>
          <w:rFonts w:ascii="Arial" w:hAnsi="Arial" w:cs="Arial"/>
          <w:b/>
          <w:bCs/>
          <w:color w:val="222222"/>
        </w:rPr>
        <w:t>F</w:t>
      </w:r>
      <w:r w:rsidR="009C5DA6" w:rsidRPr="00577001">
        <w:rPr>
          <w:rFonts w:ascii="Arial" w:hAnsi="Arial" w:cs="Arial"/>
          <w:b/>
          <w:bCs/>
          <w:color w:val="222222"/>
        </w:rPr>
        <w:t xml:space="preserve">low </w:t>
      </w:r>
      <w:r w:rsidR="005C7F6E" w:rsidRPr="00577001">
        <w:rPr>
          <w:rFonts w:ascii="Arial" w:hAnsi="Arial" w:cs="Arial"/>
          <w:b/>
          <w:bCs/>
          <w:color w:val="222222"/>
        </w:rPr>
        <w:t>T</w:t>
      </w:r>
      <w:r w:rsidR="009C5DA6" w:rsidRPr="00577001">
        <w:rPr>
          <w:rFonts w:ascii="Arial" w:hAnsi="Arial" w:cs="Arial"/>
          <w:b/>
          <w:bCs/>
          <w:color w:val="222222"/>
        </w:rPr>
        <w:t>est</w:t>
      </w:r>
      <w:r w:rsidR="005C7F6E" w:rsidRPr="00577001">
        <w:rPr>
          <w:rFonts w:ascii="Arial" w:hAnsi="Arial" w:cs="Arial"/>
          <w:b/>
          <w:bCs/>
          <w:color w:val="222222"/>
        </w:rPr>
        <w:t xml:space="preserve"> (e.g. Innova Assay)</w:t>
      </w:r>
      <w:r w:rsidR="00577001" w:rsidRPr="00577001">
        <w:rPr>
          <w:rFonts w:ascii="Arial" w:hAnsi="Arial" w:cs="Arial"/>
          <w:b/>
          <w:bCs/>
          <w:color w:val="222222"/>
        </w:rPr>
        <w:t xml:space="preserve"> </w:t>
      </w:r>
    </w:p>
    <w:p w14:paraId="1E41DFC9" w14:textId="77777777" w:rsidR="00577001" w:rsidRPr="00577001" w:rsidRDefault="00577001" w:rsidP="00D95210">
      <w:pPr>
        <w:shd w:val="clear" w:color="auto" w:fill="FFFFFF"/>
        <w:spacing w:after="0" w:line="244" w:lineRule="auto"/>
        <w:jc w:val="both"/>
        <w:rPr>
          <w:rFonts w:ascii="Arial" w:hAnsi="Arial" w:cs="Arial"/>
          <w:color w:val="222222"/>
        </w:rPr>
      </w:pPr>
    </w:p>
    <w:p w14:paraId="50DAD48F" w14:textId="77777777" w:rsidR="005C7F6E" w:rsidRPr="00577001" w:rsidRDefault="005C7F6E" w:rsidP="00D95210">
      <w:pPr>
        <w:shd w:val="clear" w:color="auto" w:fill="FFFFFF"/>
        <w:spacing w:after="0" w:line="244" w:lineRule="auto"/>
        <w:jc w:val="both"/>
        <w:rPr>
          <w:rFonts w:ascii="Arial" w:hAnsi="Arial" w:cs="Arial"/>
          <w:color w:val="222222"/>
        </w:rPr>
      </w:pPr>
    </w:p>
    <w:p w14:paraId="5204C4B7" w14:textId="6C80F2A7" w:rsidR="009C5DA6" w:rsidRPr="00577001" w:rsidRDefault="005C7F6E" w:rsidP="00D95210">
      <w:pPr>
        <w:shd w:val="clear" w:color="auto" w:fill="FFFFFF"/>
        <w:spacing w:after="0" w:line="244" w:lineRule="auto"/>
        <w:jc w:val="both"/>
        <w:rPr>
          <w:rFonts w:ascii="Arial" w:hAnsi="Arial" w:cs="Arial"/>
        </w:rPr>
      </w:pPr>
      <w:r w:rsidRPr="00577001">
        <w:rPr>
          <w:rFonts w:ascii="Arial" w:hAnsi="Arial" w:cs="Arial"/>
          <w:color w:val="222222"/>
        </w:rPr>
        <w:t>The Lateral flow</w:t>
      </w:r>
      <w:r w:rsidR="00432353" w:rsidRPr="00577001">
        <w:rPr>
          <w:rFonts w:ascii="Arial" w:hAnsi="Arial" w:cs="Arial"/>
          <w:color w:val="222222"/>
        </w:rPr>
        <w:t xml:space="preserve"> </w:t>
      </w:r>
      <w:r w:rsidR="00373278">
        <w:rPr>
          <w:rFonts w:ascii="Arial" w:hAnsi="Arial" w:cs="Arial"/>
          <w:color w:val="222222"/>
        </w:rPr>
        <w:t>assay</w:t>
      </w:r>
      <w:r w:rsidR="00432353" w:rsidRPr="00577001">
        <w:rPr>
          <w:rFonts w:ascii="Arial" w:hAnsi="Arial" w:cs="Arial"/>
          <w:color w:val="222222"/>
        </w:rPr>
        <w:t xml:space="preserve"> is </w:t>
      </w:r>
      <w:r w:rsidR="009C5DA6" w:rsidRPr="00577001">
        <w:rPr>
          <w:rFonts w:ascii="Arial" w:hAnsi="Arial" w:cs="Arial"/>
          <w:color w:val="222222"/>
        </w:rPr>
        <w:t>a clinically validated swab antigen test that does not require a laboratory for processing and can turnaround rapid results within an hour at the location of the test.</w:t>
      </w:r>
      <w:r w:rsidR="00432353" w:rsidRPr="00577001">
        <w:rPr>
          <w:rFonts w:ascii="Arial" w:hAnsi="Arial" w:cs="Arial"/>
          <w:color w:val="222222"/>
        </w:rPr>
        <w:t xml:space="preserve"> </w:t>
      </w:r>
      <w:r w:rsidR="009C5DA6" w:rsidRPr="00577001">
        <w:rPr>
          <w:rFonts w:ascii="Arial" w:hAnsi="Arial" w:cs="Arial"/>
        </w:rPr>
        <w:t xml:space="preserve">Pilots </w:t>
      </w:r>
      <w:r w:rsidR="006100AA" w:rsidRPr="00577001">
        <w:rPr>
          <w:rFonts w:ascii="Arial" w:hAnsi="Arial" w:cs="Arial"/>
        </w:rPr>
        <w:t>are taking</w:t>
      </w:r>
      <w:r w:rsidR="009C5DA6" w:rsidRPr="00577001">
        <w:rPr>
          <w:rFonts w:ascii="Arial" w:hAnsi="Arial" w:cs="Arial"/>
        </w:rPr>
        <w:t xml:space="preserve"> place in a number of universities and schools, adult social care settings and in other high-risk workplaces and at some of </w:t>
      </w:r>
      <w:r w:rsidR="006100AA" w:rsidRPr="00577001">
        <w:rPr>
          <w:rFonts w:ascii="Arial" w:hAnsi="Arial" w:cs="Arial"/>
        </w:rPr>
        <w:t>the</w:t>
      </w:r>
      <w:r w:rsidR="009C5DA6" w:rsidRPr="00577001">
        <w:rPr>
          <w:rFonts w:ascii="Arial" w:hAnsi="Arial" w:cs="Arial"/>
        </w:rPr>
        <w:t xml:space="preserve"> existing test centres.</w:t>
      </w:r>
      <w:r w:rsidR="00432353" w:rsidRPr="00577001">
        <w:rPr>
          <w:rFonts w:ascii="Arial" w:hAnsi="Arial" w:cs="Arial"/>
        </w:rPr>
        <w:t xml:space="preserve"> </w:t>
      </w:r>
    </w:p>
    <w:p w14:paraId="3AD81391" w14:textId="77777777" w:rsidR="00432353" w:rsidRPr="00577001" w:rsidRDefault="00432353" w:rsidP="00D95210">
      <w:pPr>
        <w:pStyle w:val="ListParagraph"/>
        <w:shd w:val="clear" w:color="auto" w:fill="FFFFFF"/>
        <w:spacing w:after="0" w:line="244" w:lineRule="auto"/>
        <w:jc w:val="both"/>
        <w:rPr>
          <w:rFonts w:ascii="Arial" w:hAnsi="Arial" w:cs="Arial"/>
        </w:rPr>
      </w:pPr>
    </w:p>
    <w:p w14:paraId="5AB707A9" w14:textId="4A4DF47E" w:rsidR="009C5DA6" w:rsidRPr="00577001" w:rsidRDefault="009C5DA6" w:rsidP="00D95210">
      <w:pPr>
        <w:jc w:val="both"/>
        <w:rPr>
          <w:rFonts w:ascii="Arial" w:hAnsi="Arial" w:cs="Arial"/>
        </w:rPr>
      </w:pPr>
      <w:r w:rsidRPr="00577001">
        <w:rPr>
          <w:rFonts w:ascii="Arial" w:hAnsi="Arial" w:cs="Arial"/>
        </w:rPr>
        <w:t xml:space="preserve">Using lateral flow tests can enable </w:t>
      </w:r>
      <w:r w:rsidR="006100AA" w:rsidRPr="00577001">
        <w:rPr>
          <w:rFonts w:ascii="Arial" w:hAnsi="Arial" w:cs="Arial"/>
        </w:rPr>
        <w:t>the</w:t>
      </w:r>
      <w:r w:rsidRPr="00577001">
        <w:rPr>
          <w:rFonts w:ascii="Arial" w:hAnsi="Arial" w:cs="Arial"/>
        </w:rPr>
        <w:t xml:space="preserve"> identif</w:t>
      </w:r>
      <w:r w:rsidR="006100AA" w:rsidRPr="00577001">
        <w:rPr>
          <w:rFonts w:ascii="Arial" w:hAnsi="Arial" w:cs="Arial"/>
        </w:rPr>
        <w:t>ication of</w:t>
      </w:r>
      <w:r w:rsidRPr="00577001">
        <w:rPr>
          <w:rFonts w:ascii="Arial" w:hAnsi="Arial" w:cs="Arial"/>
        </w:rPr>
        <w:t xml:space="preserve"> infectious people who are asymptomatic, ensuring that they can isolate and prevent onwards infection.  </w:t>
      </w:r>
      <w:r w:rsidR="00DD4CCF">
        <w:rPr>
          <w:rFonts w:ascii="Arial" w:hAnsi="Arial" w:cs="Arial"/>
        </w:rPr>
        <w:t>They</w:t>
      </w:r>
      <w:r w:rsidRPr="00577001">
        <w:rPr>
          <w:rFonts w:ascii="Arial" w:hAnsi="Arial" w:cs="Arial"/>
        </w:rPr>
        <w:t xml:space="preserve"> may be able to</w:t>
      </w:r>
      <w:r w:rsidR="00DD4CCF">
        <w:rPr>
          <w:rFonts w:ascii="Arial" w:hAnsi="Arial" w:cs="Arial"/>
        </w:rPr>
        <w:t xml:space="preserve"> be</w:t>
      </w:r>
      <w:r w:rsidRPr="00577001">
        <w:rPr>
          <w:rFonts w:ascii="Arial" w:hAnsi="Arial" w:cs="Arial"/>
        </w:rPr>
        <w:t xml:space="preserve"> use</w:t>
      </w:r>
      <w:r w:rsidR="00DD4CCF">
        <w:rPr>
          <w:rFonts w:ascii="Arial" w:hAnsi="Arial" w:cs="Arial"/>
        </w:rPr>
        <w:t>d</w:t>
      </w:r>
      <w:r w:rsidRPr="00577001">
        <w:rPr>
          <w:rFonts w:ascii="Arial" w:hAnsi="Arial" w:cs="Arial"/>
        </w:rPr>
        <w:t xml:space="preserve"> to help reduce restrictions for those who test negative, in turn supporting the economy and wider society to return to a more normal way of life.  </w:t>
      </w:r>
    </w:p>
    <w:p w14:paraId="2275B681" w14:textId="7FB7B829" w:rsidR="00885E3F" w:rsidRPr="00577001" w:rsidRDefault="00885E3F" w:rsidP="00D95210">
      <w:pPr>
        <w:pStyle w:val="NormalWeb"/>
        <w:kinsoku w:val="0"/>
        <w:overflowPunct w:val="0"/>
        <w:spacing w:before="0" w:beforeAutospacing="0" w:after="0" w:afterAutospacing="0" w:line="273" w:lineRule="auto"/>
        <w:ind w:left="14" w:hanging="14"/>
        <w:jc w:val="both"/>
        <w:textAlignment w:val="baseline"/>
        <w:rPr>
          <w:rFonts w:ascii="Arial" w:eastAsia="ヒラギノ角ゴ Pro W3" w:hAnsi="Arial" w:cs="Arial"/>
          <w:color w:val="000000" w:themeColor="text1"/>
          <w:kern w:val="24"/>
          <w:sz w:val="22"/>
          <w:szCs w:val="22"/>
        </w:rPr>
      </w:pPr>
      <w:r w:rsidRPr="00577001">
        <w:rPr>
          <w:rFonts w:ascii="Arial" w:eastAsia="ヒラギノ角ゴ Pro W3" w:hAnsi="Arial" w:cs="Arial"/>
          <w:iCs/>
          <w:color w:val="000000" w:themeColor="text1"/>
          <w:kern w:val="24"/>
          <w:sz w:val="22"/>
          <w:szCs w:val="22"/>
        </w:rPr>
        <w:t>Lateral Flow Antigen testing detects the presence of viral antigen from a sample. The test</w:t>
      </w:r>
      <w:r w:rsidRPr="00577001">
        <w:rPr>
          <w:rFonts w:ascii="Arial" w:eastAsia="ヒラギノ角ゴ Pro W3" w:hAnsi="Arial" w:cs="Arial"/>
          <w:i/>
          <w:iCs/>
          <w:color w:val="000000" w:themeColor="text1"/>
          <w:kern w:val="24"/>
          <w:sz w:val="22"/>
          <w:szCs w:val="22"/>
        </w:rPr>
        <w:t xml:space="preserve"> </w:t>
      </w:r>
      <w:r w:rsidRPr="00577001">
        <w:rPr>
          <w:rFonts w:ascii="Arial" w:eastAsia="ヒラギノ角ゴ Pro W3" w:hAnsi="Arial" w:cs="Arial"/>
          <w:color w:val="000000" w:themeColor="text1"/>
          <w:kern w:val="24"/>
          <w:sz w:val="22"/>
          <w:szCs w:val="22"/>
        </w:rPr>
        <w:t xml:space="preserve">is administered by handheld devices producing results in 20 – 30 mins. Lateral flow antigen testing has a lower sensitivity compared to </w:t>
      </w:r>
      <w:proofErr w:type="spellStart"/>
      <w:r w:rsidRPr="00577001">
        <w:rPr>
          <w:rFonts w:ascii="Arial" w:eastAsia="ヒラギノ角ゴ Pro W3" w:hAnsi="Arial" w:cs="Arial"/>
          <w:color w:val="000000" w:themeColor="text1"/>
          <w:kern w:val="24"/>
          <w:sz w:val="22"/>
          <w:szCs w:val="22"/>
        </w:rPr>
        <w:t>qRT</w:t>
      </w:r>
      <w:proofErr w:type="spellEnd"/>
      <w:r w:rsidRPr="00577001">
        <w:rPr>
          <w:rFonts w:ascii="Arial" w:eastAsia="ヒラギノ角ゴ Pro W3" w:hAnsi="Arial" w:cs="Arial"/>
          <w:color w:val="000000" w:themeColor="text1"/>
          <w:kern w:val="24"/>
          <w:sz w:val="22"/>
          <w:szCs w:val="22"/>
        </w:rPr>
        <w:t xml:space="preserve">-PCR, but studies to date suggest that these </w:t>
      </w:r>
      <w:r w:rsidRPr="00577001">
        <w:rPr>
          <w:rFonts w:ascii="Arial" w:eastAsia="ヒラギノ角ゴ Pro W3" w:hAnsi="Arial" w:cs="Arial"/>
          <w:color w:val="000000" w:themeColor="text1"/>
          <w:kern w:val="24"/>
          <w:sz w:val="22"/>
          <w:szCs w:val="22"/>
        </w:rPr>
        <w:lastRenderedPageBreak/>
        <w:t xml:space="preserve">tests are better at returning positive results for </w:t>
      </w:r>
      <w:r w:rsidR="00373278">
        <w:rPr>
          <w:rFonts w:ascii="Arial" w:eastAsia="ヒラギノ角ゴ Pro W3" w:hAnsi="Arial" w:cs="Arial"/>
          <w:color w:val="000000" w:themeColor="text1"/>
          <w:kern w:val="24"/>
          <w:sz w:val="22"/>
          <w:szCs w:val="22"/>
        </w:rPr>
        <w:t>individuals</w:t>
      </w:r>
      <w:r w:rsidRPr="00577001">
        <w:rPr>
          <w:rFonts w:ascii="Arial" w:eastAsia="ヒラギノ角ゴ Pro W3" w:hAnsi="Arial" w:cs="Arial"/>
          <w:color w:val="000000" w:themeColor="text1"/>
          <w:kern w:val="24"/>
          <w:sz w:val="22"/>
          <w:szCs w:val="22"/>
        </w:rPr>
        <w:t xml:space="preserve"> who are infectious rather than </w:t>
      </w:r>
      <w:r w:rsidR="00373278">
        <w:rPr>
          <w:rFonts w:ascii="Arial" w:eastAsia="ヒラギノ角ゴ Pro W3" w:hAnsi="Arial" w:cs="Arial"/>
          <w:color w:val="000000" w:themeColor="text1"/>
          <w:kern w:val="24"/>
          <w:sz w:val="22"/>
          <w:szCs w:val="22"/>
        </w:rPr>
        <w:t>those</w:t>
      </w:r>
      <w:r w:rsidRPr="00577001">
        <w:rPr>
          <w:rFonts w:ascii="Arial" w:eastAsia="ヒラギノ角ゴ Pro W3" w:hAnsi="Arial" w:cs="Arial"/>
          <w:color w:val="000000" w:themeColor="text1"/>
          <w:kern w:val="24"/>
          <w:sz w:val="22"/>
          <w:szCs w:val="22"/>
        </w:rPr>
        <w:t xml:space="preserve"> who may have had COVID-19 recently and are no longer infectious.</w:t>
      </w:r>
    </w:p>
    <w:p w14:paraId="643074C7" w14:textId="77777777" w:rsidR="00885E3F" w:rsidRPr="00577001" w:rsidRDefault="00885E3F" w:rsidP="00D95210">
      <w:pPr>
        <w:pStyle w:val="NormalWeb"/>
        <w:kinsoku w:val="0"/>
        <w:overflowPunct w:val="0"/>
        <w:spacing w:before="0" w:beforeAutospacing="0" w:after="0" w:afterAutospacing="0" w:line="273" w:lineRule="auto"/>
        <w:ind w:left="14" w:hanging="14"/>
        <w:jc w:val="both"/>
        <w:textAlignment w:val="baseline"/>
        <w:rPr>
          <w:rFonts w:ascii="Arial" w:eastAsia="ヒラギノ角ゴ Pro W3" w:hAnsi="Arial" w:cs="Arial"/>
          <w:color w:val="000000" w:themeColor="text1"/>
          <w:kern w:val="24"/>
          <w:sz w:val="22"/>
          <w:szCs w:val="22"/>
        </w:rPr>
      </w:pPr>
    </w:p>
    <w:p w14:paraId="18E72CC9" w14:textId="2BA96130" w:rsidR="00885E3F" w:rsidRPr="00577001" w:rsidRDefault="00885E3F" w:rsidP="00D95210">
      <w:pPr>
        <w:pStyle w:val="NormalWeb"/>
        <w:kinsoku w:val="0"/>
        <w:overflowPunct w:val="0"/>
        <w:spacing w:before="0" w:beforeAutospacing="0" w:after="0" w:afterAutospacing="0" w:line="273" w:lineRule="auto"/>
        <w:ind w:left="14" w:hanging="14"/>
        <w:jc w:val="both"/>
        <w:textAlignment w:val="baseline"/>
        <w:rPr>
          <w:rFonts w:ascii="Arial" w:eastAsia="ヒラギノ角ゴ Pro W3" w:hAnsi="Arial" w:cs="Arial"/>
          <w:color w:val="000000" w:themeColor="text1"/>
          <w:kern w:val="24"/>
          <w:sz w:val="22"/>
          <w:szCs w:val="22"/>
        </w:rPr>
      </w:pPr>
      <w:r w:rsidRPr="00577001">
        <w:rPr>
          <w:rFonts w:ascii="Arial" w:eastAsia="ヒラギノ角ゴ Pro W3" w:hAnsi="Arial" w:cs="Arial"/>
          <w:color w:val="000000" w:themeColor="text1"/>
          <w:kern w:val="24"/>
          <w:sz w:val="22"/>
          <w:szCs w:val="22"/>
        </w:rPr>
        <w:t xml:space="preserve">Lateral flow antigen tests are likely to be used in Population </w:t>
      </w:r>
      <w:r w:rsidR="00DD4CCF">
        <w:rPr>
          <w:rFonts w:ascii="Arial" w:eastAsia="ヒラギノ角ゴ Pro W3" w:hAnsi="Arial" w:cs="Arial"/>
          <w:color w:val="000000" w:themeColor="text1"/>
          <w:kern w:val="24"/>
          <w:sz w:val="22"/>
          <w:szCs w:val="22"/>
        </w:rPr>
        <w:t>Case Detection</w:t>
      </w:r>
      <w:r w:rsidRPr="00577001">
        <w:rPr>
          <w:rFonts w:ascii="Arial" w:eastAsia="ヒラギノ角ゴ Pro W3" w:hAnsi="Arial" w:cs="Arial"/>
          <w:color w:val="000000" w:themeColor="text1"/>
          <w:kern w:val="24"/>
          <w:sz w:val="22"/>
          <w:szCs w:val="22"/>
        </w:rPr>
        <w:t xml:space="preserve">; Care Homes, Schools, Universities and Food processing plants, or areas where DPH have identified a need in outbreak control. </w:t>
      </w:r>
    </w:p>
    <w:p w14:paraId="1147AC77" w14:textId="77777777" w:rsidR="001337E3" w:rsidRPr="005940A7" w:rsidRDefault="001337E3" w:rsidP="00D95210">
      <w:pPr>
        <w:jc w:val="both"/>
        <w:rPr>
          <w:rFonts w:ascii="Arial" w:hAnsi="Arial" w:cs="Arial"/>
        </w:rPr>
      </w:pPr>
    </w:p>
    <w:p w14:paraId="5C3BD366" w14:textId="7F55A6E8" w:rsidR="007402A0" w:rsidRPr="005940A7" w:rsidRDefault="005C7F6E" w:rsidP="00D95210">
      <w:pPr>
        <w:pStyle w:val="NormalWeb"/>
        <w:numPr>
          <w:ilvl w:val="0"/>
          <w:numId w:val="12"/>
        </w:numPr>
        <w:kinsoku w:val="0"/>
        <w:overflowPunct w:val="0"/>
        <w:spacing w:before="0" w:beforeAutospacing="0" w:after="0" w:afterAutospacing="0" w:line="273" w:lineRule="auto"/>
        <w:jc w:val="both"/>
        <w:textAlignment w:val="baseline"/>
        <w:rPr>
          <w:rFonts w:ascii="Arial" w:eastAsia="ヒラギノ角ゴ Pro W3" w:hAnsi="Arial" w:cs="Arial"/>
          <w:b/>
          <w:bCs/>
          <w:color w:val="000000" w:themeColor="text1"/>
          <w:kern w:val="24"/>
          <w:sz w:val="22"/>
          <w:szCs w:val="22"/>
        </w:rPr>
      </w:pPr>
      <w:r w:rsidRPr="005940A7">
        <w:rPr>
          <w:rFonts w:ascii="Arial" w:eastAsia="ヒラギノ角ゴ Pro W3" w:hAnsi="Arial" w:cs="Arial"/>
          <w:b/>
          <w:bCs/>
          <w:color w:val="000000" w:themeColor="text1"/>
          <w:kern w:val="24"/>
          <w:sz w:val="22"/>
          <w:szCs w:val="22"/>
        </w:rPr>
        <w:t xml:space="preserve">End Point </w:t>
      </w:r>
      <w:r w:rsidR="007402A0" w:rsidRPr="005940A7">
        <w:rPr>
          <w:rFonts w:ascii="Arial" w:eastAsia="ヒラギノ角ゴ Pro W3" w:hAnsi="Arial" w:cs="Arial"/>
          <w:b/>
          <w:bCs/>
          <w:color w:val="000000" w:themeColor="text1"/>
          <w:kern w:val="24"/>
          <w:sz w:val="22"/>
          <w:szCs w:val="22"/>
        </w:rPr>
        <w:t>PCR testing</w:t>
      </w:r>
      <w:r w:rsidRPr="005940A7">
        <w:rPr>
          <w:rFonts w:ascii="Arial" w:eastAsia="ヒラギノ角ゴ Pro W3" w:hAnsi="Arial" w:cs="Arial"/>
          <w:b/>
          <w:bCs/>
          <w:color w:val="000000" w:themeColor="text1"/>
          <w:kern w:val="24"/>
          <w:sz w:val="22"/>
          <w:szCs w:val="22"/>
        </w:rPr>
        <w:t xml:space="preserve"> (e.g. e</w:t>
      </w:r>
      <w:r w:rsidR="005940A7">
        <w:rPr>
          <w:rFonts w:ascii="Arial" w:eastAsia="ヒラギノ角ゴ Pro W3" w:hAnsi="Arial" w:cs="Arial"/>
          <w:b/>
          <w:bCs/>
          <w:color w:val="000000" w:themeColor="text1"/>
          <w:kern w:val="24"/>
          <w:sz w:val="22"/>
          <w:szCs w:val="22"/>
        </w:rPr>
        <w:t>-</w:t>
      </w:r>
      <w:r w:rsidRPr="005940A7">
        <w:rPr>
          <w:rFonts w:ascii="Arial" w:eastAsia="ヒラギノ角ゴ Pro W3" w:hAnsi="Arial" w:cs="Arial"/>
          <w:b/>
          <w:bCs/>
          <w:color w:val="000000" w:themeColor="text1"/>
          <w:kern w:val="24"/>
          <w:sz w:val="22"/>
          <w:szCs w:val="22"/>
        </w:rPr>
        <w:t>PCR (LGC))</w:t>
      </w:r>
    </w:p>
    <w:p w14:paraId="0112FED5" w14:textId="77777777" w:rsidR="005C7F6E" w:rsidRPr="005940A7" w:rsidRDefault="005C7F6E" w:rsidP="00D95210">
      <w:pPr>
        <w:pStyle w:val="NormalWeb"/>
        <w:kinsoku w:val="0"/>
        <w:overflowPunct w:val="0"/>
        <w:spacing w:before="0" w:beforeAutospacing="0" w:after="0" w:afterAutospacing="0" w:line="273" w:lineRule="auto"/>
        <w:ind w:left="14" w:hanging="14"/>
        <w:jc w:val="both"/>
        <w:textAlignment w:val="baseline"/>
        <w:rPr>
          <w:rFonts w:ascii="Arial" w:eastAsia="ヒラギノ角ゴ Pro W3" w:hAnsi="Arial" w:cs="Arial"/>
          <w:color w:val="000000" w:themeColor="text1"/>
          <w:kern w:val="24"/>
          <w:sz w:val="22"/>
          <w:szCs w:val="22"/>
        </w:rPr>
      </w:pPr>
    </w:p>
    <w:p w14:paraId="1E599817" w14:textId="193380C8" w:rsidR="00885E3F" w:rsidRPr="005940A7" w:rsidRDefault="005940A7" w:rsidP="00D95210">
      <w:pPr>
        <w:pStyle w:val="Default"/>
        <w:jc w:val="both"/>
        <w:rPr>
          <w:sz w:val="22"/>
          <w:szCs w:val="22"/>
        </w:rPr>
      </w:pPr>
      <w:r w:rsidRPr="005940A7">
        <w:rPr>
          <w:sz w:val="22"/>
          <w:szCs w:val="22"/>
        </w:rPr>
        <w:t xml:space="preserve">The e-PCR assay design, process workflow and analytical pipeline </w:t>
      </w:r>
      <w:r w:rsidR="00373278">
        <w:rPr>
          <w:sz w:val="22"/>
          <w:szCs w:val="22"/>
        </w:rPr>
        <w:t>is similar</w:t>
      </w:r>
      <w:r w:rsidRPr="005940A7">
        <w:rPr>
          <w:sz w:val="22"/>
          <w:szCs w:val="22"/>
        </w:rPr>
        <w:t xml:space="preserve"> to existing qPCR workflows</w:t>
      </w:r>
      <w:r w:rsidR="00373278">
        <w:rPr>
          <w:sz w:val="22"/>
          <w:szCs w:val="22"/>
        </w:rPr>
        <w:t>, the machines it is operated on are unique and operate on miniaturised qPCR like reactions making the process quicker, w</w:t>
      </w:r>
      <w:r w:rsidRPr="005940A7">
        <w:rPr>
          <w:sz w:val="22"/>
          <w:szCs w:val="22"/>
        </w:rPr>
        <w:t>ith greater scalability than qPCR</w:t>
      </w:r>
      <w:r w:rsidR="00373278">
        <w:rPr>
          <w:sz w:val="22"/>
          <w:szCs w:val="22"/>
        </w:rPr>
        <w:t xml:space="preserve"> at a very much reduced cost.</w:t>
      </w:r>
      <w:r w:rsidRPr="005940A7">
        <w:rPr>
          <w:sz w:val="22"/>
          <w:szCs w:val="22"/>
        </w:rPr>
        <w:t xml:space="preserve"> </w:t>
      </w:r>
      <w:r w:rsidR="00373278">
        <w:rPr>
          <w:sz w:val="22"/>
          <w:szCs w:val="22"/>
        </w:rPr>
        <w:t>T</w:t>
      </w:r>
      <w:r w:rsidRPr="005940A7">
        <w:rPr>
          <w:sz w:val="22"/>
          <w:szCs w:val="22"/>
        </w:rPr>
        <w:t>he e-PCR workstream efficiently delivers at the same sensitivity and specificity as qPCR. E-PCR</w:t>
      </w:r>
      <w:r w:rsidR="002E6DC2" w:rsidRPr="005940A7">
        <w:rPr>
          <w:rFonts w:eastAsia="ヒラギノ角ゴ Pro W3"/>
          <w:color w:val="000000" w:themeColor="text1"/>
          <w:kern w:val="24"/>
          <w:sz w:val="22"/>
          <w:szCs w:val="22"/>
        </w:rPr>
        <w:t xml:space="preserve"> may be used to test high risk cases producing results in just 2 – 8 hours.  Potential utili</w:t>
      </w:r>
      <w:r w:rsidRPr="005940A7">
        <w:rPr>
          <w:rFonts w:eastAsia="ヒラギノ角ゴ Pro W3"/>
          <w:color w:val="000000" w:themeColor="text1"/>
          <w:kern w:val="24"/>
          <w:sz w:val="22"/>
          <w:szCs w:val="22"/>
        </w:rPr>
        <w:t>s</w:t>
      </w:r>
      <w:r w:rsidR="002E6DC2" w:rsidRPr="005940A7">
        <w:rPr>
          <w:rFonts w:eastAsia="ヒラギノ角ゴ Pro W3"/>
          <w:color w:val="000000" w:themeColor="text1"/>
          <w:kern w:val="24"/>
          <w:sz w:val="22"/>
          <w:szCs w:val="22"/>
        </w:rPr>
        <w:t>ation: NHS, Care Homes, Outbreaks.</w:t>
      </w:r>
    </w:p>
    <w:p w14:paraId="11A5843A" w14:textId="7E29D401" w:rsidR="002E6DC2" w:rsidRPr="00577001" w:rsidRDefault="002E6DC2" w:rsidP="00D95210">
      <w:pPr>
        <w:pStyle w:val="NormalWeb"/>
        <w:kinsoku w:val="0"/>
        <w:overflowPunct w:val="0"/>
        <w:spacing w:before="0" w:beforeAutospacing="0" w:after="0" w:afterAutospacing="0" w:line="273" w:lineRule="auto"/>
        <w:ind w:left="14" w:hanging="14"/>
        <w:jc w:val="both"/>
        <w:textAlignment w:val="baseline"/>
        <w:rPr>
          <w:rFonts w:ascii="Arial" w:hAnsi="Arial" w:cs="Arial"/>
          <w:sz w:val="22"/>
          <w:szCs w:val="22"/>
        </w:rPr>
      </w:pPr>
    </w:p>
    <w:p w14:paraId="2984DF23" w14:textId="77777777" w:rsidR="002E6DC2" w:rsidRPr="00577001" w:rsidRDefault="002E6DC2" w:rsidP="00D95210">
      <w:pPr>
        <w:shd w:val="clear" w:color="auto" w:fill="FFFFFF"/>
        <w:spacing w:after="0" w:line="276" w:lineRule="auto"/>
        <w:jc w:val="both"/>
        <w:rPr>
          <w:rFonts w:ascii="Arial" w:hAnsi="Arial" w:cs="Arial"/>
          <w:color w:val="000000"/>
        </w:rPr>
      </w:pPr>
    </w:p>
    <w:p w14:paraId="3AADCABE" w14:textId="1CD07E26" w:rsidR="009C5DA6" w:rsidRPr="00577001" w:rsidRDefault="00885E3F" w:rsidP="00D95210">
      <w:pPr>
        <w:shd w:val="clear" w:color="auto" w:fill="FFFFFF"/>
        <w:spacing w:after="0" w:line="276" w:lineRule="auto"/>
        <w:jc w:val="both"/>
        <w:rPr>
          <w:rFonts w:ascii="Arial" w:hAnsi="Arial" w:cs="Arial"/>
          <w:b/>
          <w:bCs/>
          <w:color w:val="000000"/>
        </w:rPr>
      </w:pPr>
      <w:r w:rsidRPr="00577001">
        <w:rPr>
          <w:rFonts w:ascii="Arial" w:hAnsi="Arial" w:cs="Arial"/>
          <w:b/>
          <w:bCs/>
          <w:color w:val="000000"/>
        </w:rPr>
        <w:t xml:space="preserve">Whole City Testing in </w:t>
      </w:r>
      <w:r w:rsidR="009C5DA6" w:rsidRPr="00577001">
        <w:rPr>
          <w:rFonts w:ascii="Arial" w:hAnsi="Arial" w:cs="Arial"/>
          <w:b/>
          <w:bCs/>
          <w:color w:val="000000"/>
        </w:rPr>
        <w:t>Liverpool:</w:t>
      </w:r>
    </w:p>
    <w:p w14:paraId="3847A787" w14:textId="77777777" w:rsidR="009C5DA6" w:rsidRPr="00577001" w:rsidRDefault="009C5DA6" w:rsidP="00D95210">
      <w:pPr>
        <w:shd w:val="clear" w:color="auto" w:fill="FFFFFF"/>
        <w:spacing w:after="0" w:line="276" w:lineRule="auto"/>
        <w:jc w:val="both"/>
        <w:rPr>
          <w:rFonts w:ascii="Arial" w:hAnsi="Arial" w:cs="Arial"/>
          <w:b/>
          <w:bCs/>
          <w:color w:val="000000"/>
        </w:rPr>
      </w:pPr>
    </w:p>
    <w:p w14:paraId="2FF2AAFA" w14:textId="1C0238FE" w:rsidR="009C5DA6" w:rsidRPr="00577001" w:rsidRDefault="009C5DA6" w:rsidP="00D95210">
      <w:pPr>
        <w:shd w:val="clear" w:color="auto" w:fill="FFFFFF"/>
        <w:spacing w:after="0" w:line="276" w:lineRule="auto"/>
        <w:jc w:val="both"/>
        <w:rPr>
          <w:rFonts w:ascii="Arial" w:hAnsi="Arial" w:cs="Arial"/>
          <w:color w:val="000000"/>
        </w:rPr>
      </w:pPr>
      <w:r w:rsidRPr="00577001">
        <w:rPr>
          <w:rFonts w:ascii="Arial" w:hAnsi="Arial" w:cs="Arial"/>
          <w:color w:val="000000"/>
        </w:rPr>
        <w:t xml:space="preserve">Everyone living or working in Liverpool </w:t>
      </w:r>
      <w:r w:rsidR="00DD4CCF">
        <w:rPr>
          <w:rFonts w:ascii="Arial" w:hAnsi="Arial" w:cs="Arial"/>
          <w:color w:val="000000"/>
        </w:rPr>
        <w:t>are</w:t>
      </w:r>
      <w:r w:rsidRPr="00577001">
        <w:rPr>
          <w:rFonts w:ascii="Arial" w:hAnsi="Arial" w:cs="Arial"/>
          <w:color w:val="000000"/>
        </w:rPr>
        <w:t xml:space="preserve"> now be</w:t>
      </w:r>
      <w:r w:rsidR="00DD4CCF">
        <w:rPr>
          <w:rFonts w:ascii="Arial" w:hAnsi="Arial" w:cs="Arial"/>
          <w:color w:val="000000"/>
        </w:rPr>
        <w:t>ing</w:t>
      </w:r>
      <w:r w:rsidRPr="00577001">
        <w:rPr>
          <w:rFonts w:ascii="Arial" w:hAnsi="Arial" w:cs="Arial"/>
          <w:color w:val="000000"/>
        </w:rPr>
        <w:t xml:space="preserve"> offered COVID-19 testing, whether they have symptoms or not, in the first pilot of whole city testing in England, made possible by the dramatic increase in testing capacity and new technologies.</w:t>
      </w:r>
    </w:p>
    <w:p w14:paraId="0B9616DC" w14:textId="77777777" w:rsidR="009C5DA6" w:rsidRPr="00577001" w:rsidRDefault="009C5DA6" w:rsidP="00D95210">
      <w:pPr>
        <w:shd w:val="clear" w:color="auto" w:fill="FFFFFF"/>
        <w:spacing w:after="0" w:line="276" w:lineRule="auto"/>
        <w:jc w:val="both"/>
        <w:rPr>
          <w:rFonts w:ascii="Arial" w:hAnsi="Arial" w:cs="Arial"/>
          <w:color w:val="000000"/>
        </w:rPr>
      </w:pPr>
      <w:r w:rsidRPr="00577001">
        <w:rPr>
          <w:rFonts w:ascii="Arial" w:hAnsi="Arial" w:cs="Arial"/>
          <w:color w:val="000000"/>
        </w:rPr>
        <w:t xml:space="preserve"> </w:t>
      </w:r>
    </w:p>
    <w:p w14:paraId="09E8684C" w14:textId="1C5137DA" w:rsidR="00667E0D" w:rsidRPr="00577001" w:rsidRDefault="00667E0D" w:rsidP="00D95210">
      <w:pPr>
        <w:shd w:val="clear" w:color="auto" w:fill="FFFFFF"/>
        <w:spacing w:after="0" w:line="276" w:lineRule="auto"/>
        <w:jc w:val="both"/>
        <w:rPr>
          <w:rFonts w:ascii="Arial" w:hAnsi="Arial" w:cs="Arial"/>
          <w:color w:val="000000"/>
        </w:rPr>
      </w:pPr>
      <w:r w:rsidRPr="00577001">
        <w:rPr>
          <w:rFonts w:ascii="Arial" w:hAnsi="Arial" w:cs="Arial"/>
          <w:color w:val="000000"/>
        </w:rPr>
        <w:t>The aim of</w:t>
      </w:r>
      <w:r w:rsidR="009C5DA6" w:rsidRPr="00577001">
        <w:rPr>
          <w:rFonts w:ascii="Arial" w:hAnsi="Arial" w:cs="Arial"/>
          <w:color w:val="000000"/>
        </w:rPr>
        <w:t xml:space="preserve"> whole city testing </w:t>
      </w:r>
      <w:r w:rsidRPr="00577001">
        <w:rPr>
          <w:rFonts w:ascii="Arial" w:hAnsi="Arial" w:cs="Arial"/>
          <w:color w:val="000000"/>
        </w:rPr>
        <w:t>is to</w:t>
      </w:r>
      <w:r w:rsidR="009C5DA6" w:rsidRPr="00577001">
        <w:rPr>
          <w:rFonts w:ascii="Arial" w:hAnsi="Arial" w:cs="Arial"/>
          <w:color w:val="000000"/>
        </w:rPr>
        <w:t xml:space="preserve"> help support the local area to find even more people with coronavirus to control the spread of the virus and gain more data on the number of cases across the city, which are already among the highest per 100,000 in the UK. Testing </w:t>
      </w:r>
      <w:r w:rsidR="00DD4CCF">
        <w:rPr>
          <w:rFonts w:ascii="Arial" w:hAnsi="Arial" w:cs="Arial"/>
          <w:color w:val="000000"/>
        </w:rPr>
        <w:t>began last</w:t>
      </w:r>
      <w:r w:rsidR="009C5DA6" w:rsidRPr="00577001">
        <w:rPr>
          <w:rFonts w:ascii="Arial" w:hAnsi="Arial" w:cs="Arial"/>
          <w:color w:val="000000"/>
        </w:rPr>
        <w:t xml:space="preserve"> week.</w:t>
      </w:r>
      <w:r w:rsidR="00373278">
        <w:rPr>
          <w:rFonts w:ascii="Arial" w:hAnsi="Arial" w:cs="Arial"/>
          <w:color w:val="000000"/>
        </w:rPr>
        <w:t xml:space="preserve"> </w:t>
      </w:r>
      <w:r w:rsidRPr="00577001">
        <w:rPr>
          <w:rFonts w:ascii="Arial" w:hAnsi="Arial" w:cs="Arial"/>
          <w:color w:val="000000"/>
        </w:rPr>
        <w:t>Tracing is being carried out, with advice to self-isolate on positive results.</w:t>
      </w:r>
    </w:p>
    <w:p w14:paraId="12EE2272" w14:textId="77777777" w:rsidR="009C5DA6" w:rsidRPr="00577001" w:rsidRDefault="009C5DA6" w:rsidP="00D95210">
      <w:pPr>
        <w:shd w:val="clear" w:color="auto" w:fill="FFFFFF"/>
        <w:spacing w:after="0" w:line="276" w:lineRule="auto"/>
        <w:jc w:val="both"/>
        <w:rPr>
          <w:rFonts w:ascii="Arial" w:hAnsi="Arial" w:cs="Arial"/>
          <w:color w:val="000000"/>
        </w:rPr>
      </w:pPr>
      <w:r w:rsidRPr="00577001">
        <w:rPr>
          <w:rFonts w:ascii="Arial" w:hAnsi="Arial" w:cs="Arial"/>
          <w:color w:val="000000"/>
        </w:rPr>
        <w:t xml:space="preserve"> </w:t>
      </w:r>
    </w:p>
    <w:p w14:paraId="54AC2C41" w14:textId="065BE72A" w:rsidR="009C5DA6" w:rsidRPr="00577001" w:rsidRDefault="009C5DA6" w:rsidP="00D95210">
      <w:pPr>
        <w:shd w:val="clear" w:color="auto" w:fill="FFFFFF"/>
        <w:spacing w:after="0" w:line="276" w:lineRule="auto"/>
        <w:jc w:val="both"/>
        <w:rPr>
          <w:rFonts w:ascii="Arial" w:hAnsi="Arial" w:cs="Arial"/>
          <w:color w:val="000000"/>
        </w:rPr>
      </w:pPr>
      <w:r w:rsidRPr="00577001">
        <w:rPr>
          <w:rFonts w:ascii="Arial" w:hAnsi="Arial" w:cs="Arial"/>
          <w:color w:val="000000"/>
        </w:rPr>
        <w:t xml:space="preserve">Residents and workers will be tested using a combination of existing swab tests, as well as new lateral flow tests, which can rapidly turn around results within an hour without the need to be processed in a lab. </w:t>
      </w:r>
      <w:r w:rsidR="00667E0D" w:rsidRPr="00577001">
        <w:rPr>
          <w:rFonts w:ascii="Arial" w:hAnsi="Arial" w:cs="Arial"/>
          <w:color w:val="000000"/>
        </w:rPr>
        <w:t>Existing test sites will be used, in addition to home testing kits, and new additional test sites</w:t>
      </w:r>
      <w:r w:rsidR="00373278">
        <w:rPr>
          <w:rFonts w:ascii="Arial" w:hAnsi="Arial" w:cs="Arial"/>
          <w:color w:val="000000"/>
        </w:rPr>
        <w:t xml:space="preserve"> will be deployed</w:t>
      </w:r>
      <w:r w:rsidR="00667E0D" w:rsidRPr="00577001">
        <w:rPr>
          <w:rFonts w:ascii="Arial" w:hAnsi="Arial" w:cs="Arial"/>
          <w:color w:val="000000"/>
        </w:rPr>
        <w:t>.</w:t>
      </w:r>
    </w:p>
    <w:p w14:paraId="6C2AA655" w14:textId="77777777" w:rsidR="009C5DA6" w:rsidRPr="00577001" w:rsidRDefault="009C5DA6" w:rsidP="00D95210">
      <w:pPr>
        <w:shd w:val="clear" w:color="auto" w:fill="FFFFFF"/>
        <w:spacing w:after="0" w:line="276" w:lineRule="auto"/>
        <w:jc w:val="both"/>
        <w:rPr>
          <w:rFonts w:ascii="Arial" w:hAnsi="Arial" w:cs="Arial"/>
          <w:color w:val="000000"/>
        </w:rPr>
      </w:pPr>
      <w:r w:rsidRPr="00577001">
        <w:rPr>
          <w:rFonts w:ascii="Arial" w:hAnsi="Arial" w:cs="Arial"/>
          <w:color w:val="000000"/>
        </w:rPr>
        <w:t xml:space="preserve"> </w:t>
      </w:r>
    </w:p>
    <w:p w14:paraId="3B3BFA39" w14:textId="77777777" w:rsidR="009C5DA6" w:rsidRPr="00577001" w:rsidRDefault="009C5DA6" w:rsidP="00D95210">
      <w:pPr>
        <w:shd w:val="clear" w:color="auto" w:fill="FFFFFF"/>
        <w:spacing w:after="0" w:line="276" w:lineRule="auto"/>
        <w:jc w:val="both"/>
        <w:rPr>
          <w:rFonts w:ascii="Arial" w:hAnsi="Arial" w:cs="Arial"/>
          <w:color w:val="000000"/>
        </w:rPr>
      </w:pPr>
      <w:r w:rsidRPr="00577001">
        <w:rPr>
          <w:rFonts w:ascii="Arial" w:hAnsi="Arial" w:cs="Arial"/>
          <w:color w:val="000000"/>
        </w:rPr>
        <w:t>The pilot will help to inform a blueprint for how mass testing can be achieved and how fast and reliable COVID-19 testing can be delivered at scale.</w:t>
      </w:r>
    </w:p>
    <w:p w14:paraId="32B5D2A1" w14:textId="5F9598D6" w:rsidR="009C5DA6" w:rsidRPr="000815F9" w:rsidRDefault="009C5DA6" w:rsidP="000815F9">
      <w:pPr>
        <w:shd w:val="clear" w:color="auto" w:fill="FFFFFF"/>
        <w:spacing w:after="0" w:line="276" w:lineRule="auto"/>
        <w:jc w:val="both"/>
        <w:rPr>
          <w:rFonts w:ascii="Arial" w:hAnsi="Arial" w:cs="Arial"/>
          <w:b/>
          <w:bCs/>
          <w:color w:val="222222"/>
          <w:highlight w:val="white"/>
        </w:rPr>
      </w:pPr>
    </w:p>
    <w:sectPr w:rsidR="009C5DA6" w:rsidRPr="000815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66EA3" w14:textId="77777777" w:rsidR="00864C36" w:rsidRDefault="00864C36" w:rsidP="00C334B8">
      <w:pPr>
        <w:spacing w:after="0" w:line="240" w:lineRule="auto"/>
      </w:pPr>
      <w:r>
        <w:separator/>
      </w:r>
    </w:p>
  </w:endnote>
  <w:endnote w:type="continuationSeparator" w:id="0">
    <w:p w14:paraId="616BEE74" w14:textId="77777777" w:rsidR="00864C36" w:rsidRDefault="00864C36" w:rsidP="00C3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1A1E8" w14:textId="77777777" w:rsidR="00864C36" w:rsidRDefault="00864C36" w:rsidP="00C334B8">
      <w:pPr>
        <w:spacing w:after="0" w:line="240" w:lineRule="auto"/>
      </w:pPr>
      <w:r>
        <w:separator/>
      </w:r>
    </w:p>
  </w:footnote>
  <w:footnote w:type="continuationSeparator" w:id="0">
    <w:p w14:paraId="3249C7B1" w14:textId="77777777" w:rsidR="00864C36" w:rsidRDefault="00864C36" w:rsidP="00C33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E76B8" w14:textId="6EA5A0F7" w:rsidR="00C334B8" w:rsidRDefault="00C334B8">
    <w:pPr>
      <w:pStyle w:val="Header"/>
    </w:pPr>
    <w:r>
      <w:rPr>
        <w:noProof/>
        <w:color w:val="000000"/>
        <w:lang w:eastAsia="en-GB"/>
      </w:rPr>
      <w:drawing>
        <wp:inline distT="0" distB="0" distL="0" distR="0" wp14:anchorId="631D092E" wp14:editId="6BF627D0">
          <wp:extent cx="1523308" cy="598365"/>
          <wp:effectExtent l="0" t="0" r="692"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3308" cy="59836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43954"/>
    <w:multiLevelType w:val="hybridMultilevel"/>
    <w:tmpl w:val="3F0BF7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6863DA"/>
    <w:multiLevelType w:val="multilevel"/>
    <w:tmpl w:val="E8A6C53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FC701D"/>
    <w:multiLevelType w:val="hybridMultilevel"/>
    <w:tmpl w:val="89E6BBC6"/>
    <w:lvl w:ilvl="0" w:tplc="600870D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7836C5"/>
    <w:multiLevelType w:val="hybridMultilevel"/>
    <w:tmpl w:val="EA6A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85BAD"/>
    <w:multiLevelType w:val="multilevel"/>
    <w:tmpl w:val="71B49DD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10FCD"/>
    <w:multiLevelType w:val="hybridMultilevel"/>
    <w:tmpl w:val="43F432A8"/>
    <w:lvl w:ilvl="0" w:tplc="64E2D2C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E7DB7"/>
    <w:multiLevelType w:val="multilevel"/>
    <w:tmpl w:val="6E92653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E23B7D"/>
    <w:multiLevelType w:val="multilevel"/>
    <w:tmpl w:val="F0CE995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0B24C01"/>
    <w:multiLevelType w:val="hybridMultilevel"/>
    <w:tmpl w:val="9F66830E"/>
    <w:lvl w:ilvl="0" w:tplc="103E95AE">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137384"/>
    <w:multiLevelType w:val="hybridMultilevel"/>
    <w:tmpl w:val="CFDE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62818"/>
    <w:multiLevelType w:val="hybridMultilevel"/>
    <w:tmpl w:val="D14028E6"/>
    <w:lvl w:ilvl="0" w:tplc="318C52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C8134C"/>
    <w:multiLevelType w:val="hybridMultilevel"/>
    <w:tmpl w:val="ED7C71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5F15D4"/>
    <w:multiLevelType w:val="hybridMultilevel"/>
    <w:tmpl w:val="BA221DAA"/>
    <w:lvl w:ilvl="0" w:tplc="1070DD1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3C438D"/>
    <w:multiLevelType w:val="hybridMultilevel"/>
    <w:tmpl w:val="E24AB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73F0224"/>
    <w:multiLevelType w:val="hybridMultilevel"/>
    <w:tmpl w:val="B6C8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7"/>
  </w:num>
  <w:num w:numId="5">
    <w:abstractNumId w:val="6"/>
  </w:num>
  <w:num w:numId="6">
    <w:abstractNumId w:val="10"/>
  </w:num>
  <w:num w:numId="7">
    <w:abstractNumId w:val="12"/>
  </w:num>
  <w:num w:numId="8">
    <w:abstractNumId w:val="5"/>
  </w:num>
  <w:num w:numId="9">
    <w:abstractNumId w:val="8"/>
  </w:num>
  <w:num w:numId="10">
    <w:abstractNumId w:val="2"/>
  </w:num>
  <w:num w:numId="11">
    <w:abstractNumId w:val="13"/>
  </w:num>
  <w:num w:numId="12">
    <w:abstractNumId w:val="11"/>
  </w:num>
  <w:num w:numId="13">
    <w:abstractNumId w:val="13"/>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A6"/>
    <w:rsid w:val="00020D6B"/>
    <w:rsid w:val="000211B8"/>
    <w:rsid w:val="0003450B"/>
    <w:rsid w:val="000815F9"/>
    <w:rsid w:val="0009507F"/>
    <w:rsid w:val="000C5A97"/>
    <w:rsid w:val="00127023"/>
    <w:rsid w:val="001337E3"/>
    <w:rsid w:val="001507C3"/>
    <w:rsid w:val="001D2CF5"/>
    <w:rsid w:val="0027412D"/>
    <w:rsid w:val="002E6DC2"/>
    <w:rsid w:val="0036563C"/>
    <w:rsid w:val="00373278"/>
    <w:rsid w:val="00382240"/>
    <w:rsid w:val="00432353"/>
    <w:rsid w:val="0045139A"/>
    <w:rsid w:val="004C38B8"/>
    <w:rsid w:val="00577001"/>
    <w:rsid w:val="005940A7"/>
    <w:rsid w:val="005A681E"/>
    <w:rsid w:val="005C7F6E"/>
    <w:rsid w:val="0060187E"/>
    <w:rsid w:val="006100AA"/>
    <w:rsid w:val="00667E0D"/>
    <w:rsid w:val="006A57A5"/>
    <w:rsid w:val="007050AE"/>
    <w:rsid w:val="007402A0"/>
    <w:rsid w:val="00775350"/>
    <w:rsid w:val="00864C36"/>
    <w:rsid w:val="008852D7"/>
    <w:rsid w:val="00885E3F"/>
    <w:rsid w:val="008A7D86"/>
    <w:rsid w:val="008B2A06"/>
    <w:rsid w:val="009608F6"/>
    <w:rsid w:val="00961414"/>
    <w:rsid w:val="009B19E8"/>
    <w:rsid w:val="009C5DA6"/>
    <w:rsid w:val="009F695C"/>
    <w:rsid w:val="00A2756D"/>
    <w:rsid w:val="00B1239A"/>
    <w:rsid w:val="00B32F60"/>
    <w:rsid w:val="00B81E6E"/>
    <w:rsid w:val="00BE1ABE"/>
    <w:rsid w:val="00C334B8"/>
    <w:rsid w:val="00C41522"/>
    <w:rsid w:val="00C92F44"/>
    <w:rsid w:val="00CC55DC"/>
    <w:rsid w:val="00D10FD7"/>
    <w:rsid w:val="00D3477B"/>
    <w:rsid w:val="00D36F03"/>
    <w:rsid w:val="00D95210"/>
    <w:rsid w:val="00DC35A4"/>
    <w:rsid w:val="00DD4CCF"/>
    <w:rsid w:val="00E8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A6"/>
    <w:pPr>
      <w:ind w:left="720"/>
      <w:contextualSpacing/>
    </w:pPr>
  </w:style>
  <w:style w:type="paragraph" w:customStyle="1" w:styleId="gmail-wordsection1">
    <w:name w:val="gmail-wordsection1"/>
    <w:basedOn w:val="Normal"/>
    <w:rsid w:val="009C5DA6"/>
    <w:pPr>
      <w:spacing w:before="100" w:beforeAutospacing="1" w:after="100" w:afterAutospacing="1" w:line="240" w:lineRule="auto"/>
    </w:pPr>
    <w:rPr>
      <w:rFonts w:ascii="Calibri" w:hAnsi="Calibri" w:cs="Calibri"/>
      <w:lang w:eastAsia="en-GB"/>
    </w:rPr>
  </w:style>
  <w:style w:type="character" w:customStyle="1" w:styleId="gmail-normaltextrun">
    <w:name w:val="gmail-normaltextrun"/>
    <w:basedOn w:val="DefaultParagraphFont"/>
    <w:rsid w:val="009C5DA6"/>
  </w:style>
  <w:style w:type="paragraph" w:styleId="BalloonText">
    <w:name w:val="Balloon Text"/>
    <w:basedOn w:val="Normal"/>
    <w:link w:val="BalloonTextChar"/>
    <w:uiPriority w:val="99"/>
    <w:semiHidden/>
    <w:unhideWhenUsed/>
    <w:rsid w:val="009C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DA6"/>
    <w:rPr>
      <w:rFonts w:ascii="Segoe UI" w:hAnsi="Segoe UI" w:cs="Segoe UI"/>
      <w:sz w:val="18"/>
      <w:szCs w:val="18"/>
    </w:rPr>
  </w:style>
  <w:style w:type="paragraph" w:styleId="NormalWeb">
    <w:name w:val="Normal (Web)"/>
    <w:basedOn w:val="Normal"/>
    <w:uiPriority w:val="99"/>
    <w:unhideWhenUsed/>
    <w:rsid w:val="009F695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3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7E3"/>
    <w:rPr>
      <w:sz w:val="16"/>
      <w:szCs w:val="16"/>
    </w:rPr>
  </w:style>
  <w:style w:type="paragraph" w:styleId="CommentText">
    <w:name w:val="annotation text"/>
    <w:basedOn w:val="Normal"/>
    <w:link w:val="CommentTextChar"/>
    <w:uiPriority w:val="99"/>
    <w:semiHidden/>
    <w:unhideWhenUsed/>
    <w:rsid w:val="001337E3"/>
    <w:pPr>
      <w:spacing w:line="240" w:lineRule="auto"/>
    </w:pPr>
    <w:rPr>
      <w:sz w:val="20"/>
      <w:szCs w:val="20"/>
    </w:rPr>
  </w:style>
  <w:style w:type="character" w:customStyle="1" w:styleId="CommentTextChar">
    <w:name w:val="Comment Text Char"/>
    <w:basedOn w:val="DefaultParagraphFont"/>
    <w:link w:val="CommentText"/>
    <w:uiPriority w:val="99"/>
    <w:semiHidden/>
    <w:rsid w:val="001337E3"/>
    <w:rPr>
      <w:sz w:val="20"/>
      <w:szCs w:val="20"/>
    </w:rPr>
  </w:style>
  <w:style w:type="paragraph" w:styleId="CommentSubject">
    <w:name w:val="annotation subject"/>
    <w:basedOn w:val="CommentText"/>
    <w:next w:val="CommentText"/>
    <w:link w:val="CommentSubjectChar"/>
    <w:uiPriority w:val="99"/>
    <w:semiHidden/>
    <w:unhideWhenUsed/>
    <w:rsid w:val="001337E3"/>
    <w:rPr>
      <w:b/>
      <w:bCs/>
    </w:rPr>
  </w:style>
  <w:style w:type="character" w:customStyle="1" w:styleId="CommentSubjectChar">
    <w:name w:val="Comment Subject Char"/>
    <w:basedOn w:val="CommentTextChar"/>
    <w:link w:val="CommentSubject"/>
    <w:uiPriority w:val="99"/>
    <w:semiHidden/>
    <w:rsid w:val="001337E3"/>
    <w:rPr>
      <w:b/>
      <w:bCs/>
      <w:sz w:val="20"/>
      <w:szCs w:val="20"/>
    </w:rPr>
  </w:style>
  <w:style w:type="character" w:customStyle="1" w:styleId="wordsection1Char">
    <w:name w:val="wordsection1 Char"/>
    <w:basedOn w:val="DefaultParagraphFont"/>
    <w:link w:val="wordsection1"/>
    <w:locked/>
    <w:rsid w:val="005C7F6E"/>
    <w:rPr>
      <w:rFonts w:ascii="Calibri" w:hAnsi="Calibri" w:cs="Calibri"/>
    </w:rPr>
  </w:style>
  <w:style w:type="paragraph" w:customStyle="1" w:styleId="wordsection1">
    <w:name w:val="wordsection1"/>
    <w:basedOn w:val="Normal"/>
    <w:link w:val="wordsection1Char"/>
    <w:rsid w:val="005C7F6E"/>
    <w:pPr>
      <w:spacing w:before="100" w:beforeAutospacing="1" w:after="100" w:afterAutospacing="1" w:line="240" w:lineRule="auto"/>
    </w:pPr>
    <w:rPr>
      <w:rFonts w:ascii="Calibri" w:hAnsi="Calibri" w:cs="Calibri"/>
    </w:rPr>
  </w:style>
  <w:style w:type="paragraph" w:customStyle="1" w:styleId="Default">
    <w:name w:val="Default"/>
    <w:rsid w:val="0057700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A57A5"/>
    <w:pPr>
      <w:spacing w:after="0" w:line="240" w:lineRule="auto"/>
    </w:pPr>
  </w:style>
  <w:style w:type="paragraph" w:styleId="Header">
    <w:name w:val="header"/>
    <w:basedOn w:val="Normal"/>
    <w:link w:val="HeaderChar"/>
    <w:uiPriority w:val="99"/>
    <w:unhideWhenUsed/>
    <w:rsid w:val="00C33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4B8"/>
  </w:style>
  <w:style w:type="paragraph" w:styleId="Footer">
    <w:name w:val="footer"/>
    <w:basedOn w:val="Normal"/>
    <w:link w:val="FooterChar"/>
    <w:uiPriority w:val="99"/>
    <w:unhideWhenUsed/>
    <w:rsid w:val="00C33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A6"/>
    <w:pPr>
      <w:ind w:left="720"/>
      <w:contextualSpacing/>
    </w:pPr>
  </w:style>
  <w:style w:type="paragraph" w:customStyle="1" w:styleId="gmail-wordsection1">
    <w:name w:val="gmail-wordsection1"/>
    <w:basedOn w:val="Normal"/>
    <w:rsid w:val="009C5DA6"/>
    <w:pPr>
      <w:spacing w:before="100" w:beforeAutospacing="1" w:after="100" w:afterAutospacing="1" w:line="240" w:lineRule="auto"/>
    </w:pPr>
    <w:rPr>
      <w:rFonts w:ascii="Calibri" w:hAnsi="Calibri" w:cs="Calibri"/>
      <w:lang w:eastAsia="en-GB"/>
    </w:rPr>
  </w:style>
  <w:style w:type="character" w:customStyle="1" w:styleId="gmail-normaltextrun">
    <w:name w:val="gmail-normaltextrun"/>
    <w:basedOn w:val="DefaultParagraphFont"/>
    <w:rsid w:val="009C5DA6"/>
  </w:style>
  <w:style w:type="paragraph" w:styleId="BalloonText">
    <w:name w:val="Balloon Text"/>
    <w:basedOn w:val="Normal"/>
    <w:link w:val="BalloonTextChar"/>
    <w:uiPriority w:val="99"/>
    <w:semiHidden/>
    <w:unhideWhenUsed/>
    <w:rsid w:val="009C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DA6"/>
    <w:rPr>
      <w:rFonts w:ascii="Segoe UI" w:hAnsi="Segoe UI" w:cs="Segoe UI"/>
      <w:sz w:val="18"/>
      <w:szCs w:val="18"/>
    </w:rPr>
  </w:style>
  <w:style w:type="paragraph" w:styleId="NormalWeb">
    <w:name w:val="Normal (Web)"/>
    <w:basedOn w:val="Normal"/>
    <w:uiPriority w:val="99"/>
    <w:unhideWhenUsed/>
    <w:rsid w:val="009F695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3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7E3"/>
    <w:rPr>
      <w:sz w:val="16"/>
      <w:szCs w:val="16"/>
    </w:rPr>
  </w:style>
  <w:style w:type="paragraph" w:styleId="CommentText">
    <w:name w:val="annotation text"/>
    <w:basedOn w:val="Normal"/>
    <w:link w:val="CommentTextChar"/>
    <w:uiPriority w:val="99"/>
    <w:semiHidden/>
    <w:unhideWhenUsed/>
    <w:rsid w:val="001337E3"/>
    <w:pPr>
      <w:spacing w:line="240" w:lineRule="auto"/>
    </w:pPr>
    <w:rPr>
      <w:sz w:val="20"/>
      <w:szCs w:val="20"/>
    </w:rPr>
  </w:style>
  <w:style w:type="character" w:customStyle="1" w:styleId="CommentTextChar">
    <w:name w:val="Comment Text Char"/>
    <w:basedOn w:val="DefaultParagraphFont"/>
    <w:link w:val="CommentText"/>
    <w:uiPriority w:val="99"/>
    <w:semiHidden/>
    <w:rsid w:val="001337E3"/>
    <w:rPr>
      <w:sz w:val="20"/>
      <w:szCs w:val="20"/>
    </w:rPr>
  </w:style>
  <w:style w:type="paragraph" w:styleId="CommentSubject">
    <w:name w:val="annotation subject"/>
    <w:basedOn w:val="CommentText"/>
    <w:next w:val="CommentText"/>
    <w:link w:val="CommentSubjectChar"/>
    <w:uiPriority w:val="99"/>
    <w:semiHidden/>
    <w:unhideWhenUsed/>
    <w:rsid w:val="001337E3"/>
    <w:rPr>
      <w:b/>
      <w:bCs/>
    </w:rPr>
  </w:style>
  <w:style w:type="character" w:customStyle="1" w:styleId="CommentSubjectChar">
    <w:name w:val="Comment Subject Char"/>
    <w:basedOn w:val="CommentTextChar"/>
    <w:link w:val="CommentSubject"/>
    <w:uiPriority w:val="99"/>
    <w:semiHidden/>
    <w:rsid w:val="001337E3"/>
    <w:rPr>
      <w:b/>
      <w:bCs/>
      <w:sz w:val="20"/>
      <w:szCs w:val="20"/>
    </w:rPr>
  </w:style>
  <w:style w:type="character" w:customStyle="1" w:styleId="wordsection1Char">
    <w:name w:val="wordsection1 Char"/>
    <w:basedOn w:val="DefaultParagraphFont"/>
    <w:link w:val="wordsection1"/>
    <w:locked/>
    <w:rsid w:val="005C7F6E"/>
    <w:rPr>
      <w:rFonts w:ascii="Calibri" w:hAnsi="Calibri" w:cs="Calibri"/>
    </w:rPr>
  </w:style>
  <w:style w:type="paragraph" w:customStyle="1" w:styleId="wordsection1">
    <w:name w:val="wordsection1"/>
    <w:basedOn w:val="Normal"/>
    <w:link w:val="wordsection1Char"/>
    <w:rsid w:val="005C7F6E"/>
    <w:pPr>
      <w:spacing w:before="100" w:beforeAutospacing="1" w:after="100" w:afterAutospacing="1" w:line="240" w:lineRule="auto"/>
    </w:pPr>
    <w:rPr>
      <w:rFonts w:ascii="Calibri" w:hAnsi="Calibri" w:cs="Calibri"/>
    </w:rPr>
  </w:style>
  <w:style w:type="paragraph" w:customStyle="1" w:styleId="Default">
    <w:name w:val="Default"/>
    <w:rsid w:val="0057700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A57A5"/>
    <w:pPr>
      <w:spacing w:after="0" w:line="240" w:lineRule="auto"/>
    </w:pPr>
  </w:style>
  <w:style w:type="paragraph" w:styleId="Header">
    <w:name w:val="header"/>
    <w:basedOn w:val="Normal"/>
    <w:link w:val="HeaderChar"/>
    <w:uiPriority w:val="99"/>
    <w:unhideWhenUsed/>
    <w:rsid w:val="00C33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4B8"/>
  </w:style>
  <w:style w:type="paragraph" w:styleId="Footer">
    <w:name w:val="footer"/>
    <w:basedOn w:val="Normal"/>
    <w:link w:val="FooterChar"/>
    <w:uiPriority w:val="99"/>
    <w:unhideWhenUsed/>
    <w:rsid w:val="00C33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43940">
      <w:bodyDiv w:val="1"/>
      <w:marLeft w:val="0"/>
      <w:marRight w:val="0"/>
      <w:marTop w:val="0"/>
      <w:marBottom w:val="0"/>
      <w:divBdr>
        <w:top w:val="none" w:sz="0" w:space="0" w:color="auto"/>
        <w:left w:val="none" w:sz="0" w:space="0" w:color="auto"/>
        <w:bottom w:val="none" w:sz="0" w:space="0" w:color="auto"/>
        <w:right w:val="none" w:sz="0" w:space="0" w:color="auto"/>
      </w:divBdr>
    </w:div>
    <w:div w:id="18069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news/new-saliva-test-for-coronavirus-piloted-in-southamp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FA95-B4DD-4DCC-B898-87EB1074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Salud</dc:creator>
  <cp:lastModifiedBy>Helen Robertson</cp:lastModifiedBy>
  <cp:revision>2</cp:revision>
  <dcterms:created xsi:type="dcterms:W3CDTF">2020-11-13T09:05:00Z</dcterms:created>
  <dcterms:modified xsi:type="dcterms:W3CDTF">2020-11-13T09:05:00Z</dcterms:modified>
</cp:coreProperties>
</file>