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21" w:rsidRDefault="00642321" w:rsidP="00FB2D37">
      <w:pPr>
        <w:pStyle w:val="NoSpacing"/>
        <w:rPr>
          <w:rFonts w:ascii="Arial" w:hAnsi="Arial" w:cs="Arial"/>
          <w:b/>
          <w:bCs/>
          <w:color w:val="005EB8"/>
          <w:sz w:val="24"/>
          <w:szCs w:val="24"/>
        </w:rPr>
      </w:pPr>
      <w:bookmarkStart w:id="0" w:name="_GoBack"/>
      <w:bookmarkEnd w:id="0"/>
    </w:p>
    <w:p w:rsidR="009753D9" w:rsidRDefault="009753D9" w:rsidP="00FB2D37">
      <w:pPr>
        <w:pStyle w:val="NoSpacing"/>
        <w:rPr>
          <w:rFonts w:ascii="Arial" w:hAnsi="Arial" w:cs="Arial"/>
          <w:b/>
          <w:bCs/>
          <w:color w:val="005EB8"/>
          <w:sz w:val="24"/>
          <w:szCs w:val="24"/>
        </w:rPr>
      </w:pPr>
    </w:p>
    <w:p w:rsidR="000D2182" w:rsidRDefault="000D2182" w:rsidP="009753D9">
      <w:pPr>
        <w:spacing w:after="0" w:line="240" w:lineRule="auto"/>
        <w:rPr>
          <w:rFonts w:ascii="Calibri" w:eastAsia="Calibri" w:hAnsi="Calibri" w:cs="Calibri"/>
        </w:rPr>
      </w:pPr>
    </w:p>
    <w:p w:rsidR="000D2182" w:rsidRDefault="000D2182" w:rsidP="009753D9">
      <w:pPr>
        <w:spacing w:after="0" w:line="240" w:lineRule="auto"/>
        <w:rPr>
          <w:rFonts w:ascii="Calibri" w:eastAsia="Calibri" w:hAnsi="Calibri" w:cs="Calibri"/>
        </w:rPr>
      </w:pPr>
    </w:p>
    <w:p w:rsidR="00CE0E72" w:rsidRDefault="00644000" w:rsidP="009753D9">
      <w:pPr>
        <w:spacing w:after="0" w:line="240" w:lineRule="auto"/>
        <w:rPr>
          <w:rFonts w:ascii="Calibri" w:eastAsia="Calibri" w:hAnsi="Calibri" w:cs="Calibri"/>
        </w:rPr>
      </w:pPr>
      <w:r>
        <w:rPr>
          <w:rFonts w:ascii="Calibri" w:eastAsia="Calibri" w:hAnsi="Calibri" w:cs="Calibri"/>
        </w:rPr>
        <w:t>13</w:t>
      </w:r>
      <w:r w:rsidR="00CE0E72" w:rsidRPr="0093309D">
        <w:rPr>
          <w:rFonts w:ascii="Calibri" w:eastAsia="Calibri" w:hAnsi="Calibri" w:cs="Calibri"/>
          <w:vertAlign w:val="superscript"/>
        </w:rPr>
        <w:t>th</w:t>
      </w:r>
      <w:r w:rsidR="00CE0E72">
        <w:rPr>
          <w:rFonts w:ascii="Calibri" w:eastAsia="Calibri" w:hAnsi="Calibri" w:cs="Calibri"/>
        </w:rPr>
        <w:t xml:space="preserve"> January 2021</w:t>
      </w:r>
    </w:p>
    <w:p w:rsidR="009753D9" w:rsidRDefault="009753D9" w:rsidP="009753D9">
      <w:pPr>
        <w:spacing w:after="0" w:line="240" w:lineRule="auto"/>
        <w:rPr>
          <w:rFonts w:ascii="Calibri" w:eastAsia="Calibri" w:hAnsi="Calibri" w:cs="Calibri"/>
        </w:rPr>
      </w:pPr>
    </w:p>
    <w:p w:rsidR="000D2182" w:rsidRDefault="000D2182" w:rsidP="009753D9">
      <w:pPr>
        <w:spacing w:after="0" w:line="240" w:lineRule="auto"/>
        <w:rPr>
          <w:rFonts w:ascii="Calibri" w:eastAsia="Calibri" w:hAnsi="Calibri" w:cs="Calibri"/>
        </w:rPr>
      </w:pPr>
    </w:p>
    <w:p w:rsidR="000D2182" w:rsidRPr="009753D9" w:rsidRDefault="000D2182" w:rsidP="009753D9">
      <w:pPr>
        <w:spacing w:after="0" w:line="240" w:lineRule="auto"/>
        <w:rPr>
          <w:rFonts w:ascii="Calibri" w:eastAsia="Calibri" w:hAnsi="Calibri" w:cs="Calibri"/>
        </w:rPr>
      </w:pPr>
    </w:p>
    <w:p w:rsidR="009753D9" w:rsidRPr="007E0E25" w:rsidRDefault="009753D9" w:rsidP="009753D9">
      <w:pPr>
        <w:spacing w:after="0" w:line="240" w:lineRule="auto"/>
        <w:rPr>
          <w:rFonts w:eastAsia="Calibri" w:cstheme="minorHAnsi"/>
          <w:b/>
        </w:rPr>
      </w:pPr>
      <w:r w:rsidRPr="007E0E25">
        <w:rPr>
          <w:rFonts w:eastAsia="Calibri" w:cstheme="minorHAnsi"/>
          <w:b/>
        </w:rPr>
        <w:t>Dear Colleague</w:t>
      </w:r>
    </w:p>
    <w:p w:rsidR="009753D9" w:rsidRPr="007E0E25" w:rsidRDefault="009753D9" w:rsidP="009753D9">
      <w:pPr>
        <w:spacing w:after="0" w:line="240" w:lineRule="auto"/>
        <w:rPr>
          <w:rFonts w:eastAsia="Calibri" w:cstheme="minorHAnsi"/>
          <w:b/>
        </w:rPr>
      </w:pPr>
    </w:p>
    <w:p w:rsidR="00CE0E72" w:rsidRDefault="00CE0E72" w:rsidP="009753D9">
      <w:pPr>
        <w:spacing w:after="0" w:line="240" w:lineRule="auto"/>
        <w:rPr>
          <w:rFonts w:eastAsia="Calibri" w:cstheme="minorHAnsi"/>
          <w:b/>
        </w:rPr>
      </w:pPr>
      <w:r>
        <w:rPr>
          <w:rFonts w:eastAsia="Calibri" w:cstheme="minorHAnsi"/>
          <w:b/>
        </w:rPr>
        <w:t>Update on Covid</w:t>
      </w:r>
      <w:r w:rsidR="000D2182">
        <w:rPr>
          <w:rFonts w:eastAsia="Calibri" w:cstheme="minorHAnsi"/>
          <w:b/>
        </w:rPr>
        <w:t>-19</w:t>
      </w:r>
      <w:r>
        <w:rPr>
          <w:rFonts w:eastAsia="Calibri" w:cstheme="minorHAnsi"/>
          <w:b/>
        </w:rPr>
        <w:t xml:space="preserve"> </w:t>
      </w:r>
      <w:r w:rsidR="000D2182">
        <w:rPr>
          <w:rFonts w:eastAsia="Calibri" w:cstheme="minorHAnsi"/>
          <w:b/>
        </w:rPr>
        <w:t>v</w:t>
      </w:r>
      <w:r>
        <w:rPr>
          <w:rFonts w:eastAsia="Calibri" w:cstheme="minorHAnsi"/>
          <w:b/>
        </w:rPr>
        <w:t xml:space="preserve">accination programme </w:t>
      </w:r>
      <w:r w:rsidR="000D2182">
        <w:rPr>
          <w:rFonts w:eastAsia="Calibri" w:cstheme="minorHAnsi"/>
          <w:b/>
        </w:rPr>
        <w:t>delivery reasonable additional</w:t>
      </w:r>
      <w:r w:rsidR="00644000">
        <w:rPr>
          <w:rFonts w:eastAsia="Calibri" w:cstheme="minorHAnsi"/>
          <w:b/>
        </w:rPr>
        <w:t xml:space="preserve"> costs</w:t>
      </w:r>
    </w:p>
    <w:p w:rsidR="009753D9" w:rsidRPr="007E0E25" w:rsidRDefault="009753D9" w:rsidP="009753D9">
      <w:pPr>
        <w:spacing w:after="0" w:line="240" w:lineRule="auto"/>
        <w:rPr>
          <w:rFonts w:eastAsia="Calibri" w:cstheme="minorHAnsi"/>
        </w:rPr>
      </w:pPr>
    </w:p>
    <w:p w:rsidR="00CE0E72" w:rsidRDefault="00644000" w:rsidP="009753D9">
      <w:pPr>
        <w:spacing w:after="0" w:line="240" w:lineRule="auto"/>
        <w:rPr>
          <w:rFonts w:eastAsia="Calibri" w:cstheme="minorHAnsi"/>
        </w:rPr>
      </w:pPr>
      <w:r>
        <w:rPr>
          <w:rFonts w:eastAsia="Calibri" w:cstheme="minorHAnsi"/>
        </w:rPr>
        <w:t>Following on from our letter of 7</w:t>
      </w:r>
      <w:r w:rsidRPr="00644000">
        <w:rPr>
          <w:rFonts w:eastAsia="Calibri" w:cstheme="minorHAnsi"/>
          <w:vertAlign w:val="superscript"/>
        </w:rPr>
        <w:t>th</w:t>
      </w:r>
      <w:r>
        <w:rPr>
          <w:rFonts w:eastAsia="Calibri" w:cstheme="minorHAnsi"/>
        </w:rPr>
        <w:t xml:space="preserve"> January we are writing to set out the process for claiming back the cost of setting up the PCN vaccination sites and to outline what sort of expenses are covered by this funding stream. </w:t>
      </w:r>
    </w:p>
    <w:p w:rsidR="00CE0E72" w:rsidRDefault="00CE0E72" w:rsidP="009753D9">
      <w:pPr>
        <w:spacing w:after="0" w:line="240" w:lineRule="auto"/>
        <w:rPr>
          <w:rFonts w:eastAsia="Calibri" w:cstheme="minorHAnsi"/>
        </w:rPr>
      </w:pPr>
    </w:p>
    <w:p w:rsidR="000D2182" w:rsidRPr="000D2182" w:rsidRDefault="000D2182" w:rsidP="000D2182">
      <w:pPr>
        <w:spacing w:after="0" w:line="240" w:lineRule="auto"/>
      </w:pPr>
      <w:r w:rsidRPr="000D2182">
        <w:t>Additional support was described in a communication from NHSE/I released on the 14</w:t>
      </w:r>
      <w:r w:rsidRPr="000D2182">
        <w:rPr>
          <w:vertAlign w:val="superscript"/>
        </w:rPr>
        <w:t>th</w:t>
      </w:r>
      <w:r w:rsidRPr="000D2182">
        <w:t xml:space="preserve"> December </w:t>
      </w:r>
      <w:r w:rsidR="001D14F1">
        <w:t xml:space="preserve">(attached to this letter) </w:t>
      </w:r>
      <w:r w:rsidRPr="000D2182">
        <w:t xml:space="preserve">and states that where it is not possible for PCN groupings to utilise NHS void and vacant space the costs of additional venue hire and associated costs inclusive of VAT (for example, indoor venues hire such as village halls or meeting rooms) can be reclaimed.  </w:t>
      </w:r>
    </w:p>
    <w:p w:rsidR="000D2182" w:rsidRPr="000D2182" w:rsidRDefault="000D2182" w:rsidP="000D2182">
      <w:pPr>
        <w:spacing w:after="0" w:line="240" w:lineRule="auto"/>
      </w:pPr>
    </w:p>
    <w:p w:rsidR="001D14F1" w:rsidRDefault="000D2182" w:rsidP="000D2182">
      <w:pPr>
        <w:spacing w:after="0" w:line="240" w:lineRule="auto"/>
      </w:pPr>
      <w:r w:rsidRPr="000D2182">
        <w:t>Specific and reasonable security costs advised by local police and attributable directly to the programme can also be claimed alongside local requirement for equipment that has not been specified for central provision.</w:t>
      </w:r>
    </w:p>
    <w:p w:rsidR="001D14F1" w:rsidRDefault="001D14F1" w:rsidP="000D2182">
      <w:pPr>
        <w:spacing w:after="0" w:line="240" w:lineRule="auto"/>
      </w:pPr>
    </w:p>
    <w:p w:rsidR="000D2182" w:rsidRDefault="000D2182" w:rsidP="000D2182">
      <w:pPr>
        <w:spacing w:after="0" w:line="240" w:lineRule="auto"/>
      </w:pPr>
      <w:r w:rsidRPr="004D53C7">
        <w:t xml:space="preserve">PCN groupings should discuss with </w:t>
      </w:r>
      <w:r w:rsidR="001D14F1">
        <w:t xml:space="preserve">the </w:t>
      </w:r>
      <w:r w:rsidRPr="004D53C7">
        <w:t>CCG whether local procurement can be reimbursed as part of setup costs</w:t>
      </w:r>
      <w:r w:rsidR="001D14F1">
        <w:t xml:space="preserve"> prior to purchase but t</w:t>
      </w:r>
      <w:r w:rsidR="004D53C7" w:rsidRPr="004D53C7">
        <w:t>his could include items included on the Supply Items List (SIL) which have not been made available</w:t>
      </w:r>
      <w:r w:rsidR="00BD40BD" w:rsidRPr="004D53C7">
        <w:t>.</w:t>
      </w:r>
      <w:r w:rsidRPr="004D53C7">
        <w:t xml:space="preserve"> </w:t>
      </w:r>
    </w:p>
    <w:p w:rsidR="00553E93" w:rsidRDefault="00553E93" w:rsidP="000D2182">
      <w:pPr>
        <w:spacing w:after="0" w:line="240" w:lineRule="auto"/>
      </w:pPr>
    </w:p>
    <w:p w:rsidR="00553E93" w:rsidRDefault="00553E93" w:rsidP="000D2182">
      <w:pPr>
        <w:spacing w:after="0" w:line="240" w:lineRule="auto"/>
      </w:pPr>
      <w:r w:rsidRPr="00553E93">
        <w:t xml:space="preserve">The PCN </w:t>
      </w:r>
      <w:r w:rsidR="001D14F1">
        <w:t xml:space="preserve">should then </w:t>
      </w:r>
      <w:r w:rsidRPr="00553E93">
        <w:t xml:space="preserve">submit </w:t>
      </w:r>
      <w:r w:rsidR="001D14F1">
        <w:t xml:space="preserve">a </w:t>
      </w:r>
      <w:r w:rsidRPr="00553E93">
        <w:t xml:space="preserve">claim to the CCG for review, the CCG will assess the claim and where the claim is in line with the guidance, </w:t>
      </w:r>
      <w:proofErr w:type="gramStart"/>
      <w:r w:rsidRPr="00553E93">
        <w:t>the</w:t>
      </w:r>
      <w:proofErr w:type="gramEnd"/>
      <w:r w:rsidR="004D53C7">
        <w:t xml:space="preserve"> CCG</w:t>
      </w:r>
      <w:r w:rsidRPr="00553E93">
        <w:t xml:space="preserve"> will forward their recommendation and the claim to the regional lead for final approval and payment by the region. This process is required as </w:t>
      </w:r>
      <w:proofErr w:type="spellStart"/>
      <w:r w:rsidRPr="00553E93">
        <w:t>Covid</w:t>
      </w:r>
      <w:proofErr w:type="spellEnd"/>
      <w:r w:rsidRPr="00553E93">
        <w:t xml:space="preserve"> Vaccination is a Section 7A funded service which is not delegated to </w:t>
      </w:r>
      <w:r w:rsidR="001D14F1">
        <w:t>the CCG</w:t>
      </w:r>
      <w:r w:rsidRPr="00553E93">
        <w:t>.</w:t>
      </w:r>
    </w:p>
    <w:p w:rsidR="00BD40BD" w:rsidRDefault="00BD40BD" w:rsidP="000D2182">
      <w:pPr>
        <w:spacing w:after="0" w:line="240" w:lineRule="auto"/>
      </w:pPr>
    </w:p>
    <w:p w:rsidR="000D2182" w:rsidRPr="001D14F1" w:rsidRDefault="000D2182" w:rsidP="000D2182">
      <w:pPr>
        <w:rPr>
          <w:b/>
        </w:rPr>
      </w:pPr>
      <w:r w:rsidRPr="001D14F1">
        <w:rPr>
          <w:rFonts w:cs="Arial"/>
          <w:b/>
        </w:rPr>
        <w:t>Please use</w:t>
      </w:r>
      <w:r w:rsidRPr="001D14F1">
        <w:rPr>
          <w:b/>
        </w:rPr>
        <w:t xml:space="preserve"> the template form attached to this letter to make your claim.  These should be sent to bswccg.finance.covid@nhs.net</w:t>
      </w:r>
    </w:p>
    <w:p w:rsidR="001F40EB" w:rsidRDefault="001F40EB" w:rsidP="000D2182">
      <w:pPr>
        <w:spacing w:after="0" w:line="240" w:lineRule="auto"/>
      </w:pPr>
      <w:r>
        <w:t xml:space="preserve">Currently we are not able to say how long it will be between submission of a claim to </w:t>
      </w:r>
      <w:proofErr w:type="gramStart"/>
      <w:r>
        <w:t>NHSE/I</w:t>
      </w:r>
      <w:proofErr w:type="gramEnd"/>
      <w:r>
        <w:t xml:space="preserve"> and the payment being made to PCN or advise on the level of scrutiny and push back these will receive as th</w:t>
      </w:r>
      <w:r w:rsidR="008E744E">
        <w:t>i</w:t>
      </w:r>
      <w:r>
        <w:t>s</w:t>
      </w:r>
      <w:r w:rsidR="008E744E">
        <w:t xml:space="preserve"> is </w:t>
      </w:r>
      <w:r>
        <w:t>outside of our control.  However w</w:t>
      </w:r>
      <w:r w:rsidR="000D2182" w:rsidRPr="000D2182">
        <w:t>e continue to review all funding streams to ensure all available funds can be redirected to support the front line delivery and</w:t>
      </w:r>
      <w:r w:rsidR="000D2182">
        <w:t xml:space="preserve"> </w:t>
      </w:r>
      <w:r>
        <w:t>commit to reimbursing any set up costs that are reasonable</w:t>
      </w:r>
      <w:r w:rsidR="003F63DB">
        <w:t>,</w:t>
      </w:r>
      <w:r>
        <w:t xml:space="preserve"> proportionate </w:t>
      </w:r>
      <w:r w:rsidR="008E744E">
        <w:t xml:space="preserve">and which have been </w:t>
      </w:r>
      <w:r>
        <w:t>agreed locally which are not supported nationally.</w:t>
      </w:r>
    </w:p>
    <w:p w:rsidR="001F40EB" w:rsidRDefault="001F40EB" w:rsidP="000D2182">
      <w:pPr>
        <w:spacing w:after="0" w:line="240" w:lineRule="auto"/>
      </w:pPr>
    </w:p>
    <w:p w:rsidR="000D2182" w:rsidRDefault="001F40EB" w:rsidP="000D2182">
      <w:pPr>
        <w:spacing w:after="0" w:line="240" w:lineRule="auto"/>
      </w:pPr>
      <w:r>
        <w:t>T</w:t>
      </w:r>
      <w:r w:rsidR="000D2182">
        <w:t xml:space="preserve">hank you again for all your hard work to </w:t>
      </w:r>
      <w:r w:rsidR="00553E93">
        <w:t>deliver</w:t>
      </w:r>
      <w:r w:rsidR="000D2182">
        <w:t xml:space="preserve"> a successful programme.</w:t>
      </w:r>
    </w:p>
    <w:p w:rsidR="000D2182" w:rsidRDefault="000D2182" w:rsidP="000D2182">
      <w:pPr>
        <w:spacing w:after="0" w:line="240" w:lineRule="auto"/>
      </w:pPr>
    </w:p>
    <w:p w:rsidR="000D2182" w:rsidRPr="007E0E25" w:rsidRDefault="000D2182" w:rsidP="000D2182">
      <w:pPr>
        <w:spacing w:after="0" w:line="240" w:lineRule="auto"/>
        <w:rPr>
          <w:rFonts w:eastAsia="Calibri" w:cstheme="minorHAnsi"/>
        </w:rPr>
      </w:pPr>
      <w:r w:rsidRPr="007E0E25">
        <w:rPr>
          <w:rFonts w:eastAsia="Calibri" w:cstheme="minorHAnsi"/>
        </w:rPr>
        <w:t>Yours sincerely,</w:t>
      </w:r>
    </w:p>
    <w:p w:rsidR="000D2182" w:rsidRDefault="000D2182" w:rsidP="000D2182">
      <w:pPr>
        <w:spacing w:after="0" w:line="240" w:lineRule="auto"/>
        <w:rPr>
          <w:rFonts w:eastAsia="Calibri" w:cstheme="minorHAnsi"/>
        </w:rPr>
      </w:pPr>
    </w:p>
    <w:p w:rsidR="00212E7B" w:rsidRDefault="00212E7B" w:rsidP="000D2182">
      <w:pPr>
        <w:spacing w:after="0" w:line="240" w:lineRule="auto"/>
        <w:rPr>
          <w:rFonts w:eastAsia="Calibri" w:cstheme="minorHAnsi"/>
        </w:rPr>
      </w:pPr>
    </w:p>
    <w:p w:rsidR="00212E7B" w:rsidRDefault="00212E7B" w:rsidP="000D2182">
      <w:pPr>
        <w:spacing w:after="0" w:line="240" w:lineRule="auto"/>
        <w:rPr>
          <w:rFonts w:eastAsia="Calibri" w:cstheme="minorHAnsi"/>
        </w:rPr>
      </w:pPr>
    </w:p>
    <w:p w:rsidR="00212E7B" w:rsidRPr="007E0E25" w:rsidRDefault="00212E7B" w:rsidP="000D2182">
      <w:pPr>
        <w:spacing w:after="0" w:line="240" w:lineRule="auto"/>
        <w:rPr>
          <w:rFonts w:eastAsia="Calibri" w:cstheme="minorHAnsi"/>
        </w:rPr>
      </w:pPr>
    </w:p>
    <w:p w:rsidR="000D2182" w:rsidRDefault="000D2182" w:rsidP="009753D9">
      <w:pPr>
        <w:spacing w:after="0" w:line="240" w:lineRule="auto"/>
        <w:rPr>
          <w:rFonts w:eastAsia="Calibri" w:cstheme="minorHAnsi"/>
        </w:rPr>
      </w:pPr>
    </w:p>
    <w:p w:rsidR="000D2182" w:rsidRPr="007E0E25" w:rsidRDefault="000D2182" w:rsidP="009753D9">
      <w:pPr>
        <w:spacing w:after="0" w:line="240" w:lineRule="auto"/>
        <w:rPr>
          <w:rFonts w:eastAsia="Calibri" w:cstheme="minorHAnsi"/>
        </w:rPr>
      </w:pPr>
      <w:r>
        <w:rPr>
          <w:rFonts w:eastAsia="Calibri" w:cstheme="minorHAnsi"/>
        </w:rPr>
        <w:t>Jo Cullen</w:t>
      </w:r>
    </w:p>
    <w:p w:rsidR="001D14F1" w:rsidRPr="001D14F1" w:rsidRDefault="001D14F1" w:rsidP="001D14F1">
      <w:pPr>
        <w:spacing w:after="0" w:line="240" w:lineRule="auto"/>
        <w:rPr>
          <w:rFonts w:ascii="Arial" w:hAnsi="Arial" w:cs="Arial"/>
        </w:rPr>
      </w:pPr>
      <w:r w:rsidRPr="001D14F1">
        <w:rPr>
          <w:rFonts w:ascii="Arial" w:hAnsi="Arial" w:cs="Arial"/>
        </w:rPr>
        <w:t>Director of Primary Care</w:t>
      </w:r>
    </w:p>
    <w:p w:rsidR="00AD230F" w:rsidRPr="001D14F1" w:rsidRDefault="001D14F1" w:rsidP="001D14F1">
      <w:pPr>
        <w:spacing w:after="0" w:line="240" w:lineRule="auto"/>
        <w:rPr>
          <w:rFonts w:ascii="Arial" w:hAnsi="Arial" w:cs="Arial"/>
          <w:color w:val="00B0F0"/>
        </w:rPr>
      </w:pPr>
      <w:r w:rsidRPr="001D14F1">
        <w:rPr>
          <w:rFonts w:ascii="Arial" w:hAnsi="Arial" w:cs="Arial"/>
          <w:color w:val="00B0F0"/>
        </w:rPr>
        <w:t>NHS Bath and North East Somerset, Swindon and Wiltshire Clinical Commissioning Group</w:t>
      </w:r>
    </w:p>
    <w:sectPr w:rsidR="00AD230F" w:rsidRPr="001D14F1" w:rsidSect="00426C29">
      <w:headerReference w:type="even" r:id="rId9"/>
      <w:headerReference w:type="default" r:id="rId10"/>
      <w:footerReference w:type="even" r:id="rId11"/>
      <w:footerReference w:type="default" r:id="rId12"/>
      <w:headerReference w:type="first" r:id="rId13"/>
      <w:footerReference w:type="first" r:id="rId14"/>
      <w:type w:val="continuous"/>
      <w:pgSz w:w="11906" w:h="16838"/>
      <w:pgMar w:top="720" w:right="720" w:bottom="720" w:left="720" w:header="708"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443" w:rsidRDefault="00915443" w:rsidP="0015455E">
      <w:pPr>
        <w:spacing w:after="0" w:line="240" w:lineRule="auto"/>
      </w:pPr>
      <w:r>
        <w:separator/>
      </w:r>
    </w:p>
  </w:endnote>
  <w:endnote w:type="continuationSeparator" w:id="0">
    <w:p w:rsidR="00915443" w:rsidRDefault="00915443" w:rsidP="0015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714" w:rsidRDefault="00EF1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604288"/>
      <w:docPartObj>
        <w:docPartGallery w:val="Page Numbers (Bottom of Page)"/>
        <w:docPartUnique/>
      </w:docPartObj>
    </w:sdtPr>
    <w:sdtEndPr>
      <w:rPr>
        <w:noProof/>
      </w:rPr>
    </w:sdtEndPr>
    <w:sdtContent>
      <w:p w:rsidR="007F4ACA" w:rsidRDefault="007F4ACA">
        <w:pPr>
          <w:pStyle w:val="Footer"/>
          <w:jc w:val="right"/>
        </w:pPr>
        <w:r>
          <w:fldChar w:fldCharType="begin"/>
        </w:r>
        <w:r>
          <w:instrText xml:space="preserve"> PAGE   \* MERGEFORMAT </w:instrText>
        </w:r>
        <w:r>
          <w:fldChar w:fldCharType="separate"/>
        </w:r>
        <w:r w:rsidR="001F40EB">
          <w:rPr>
            <w:noProof/>
          </w:rPr>
          <w:t>2</w:t>
        </w:r>
        <w:r>
          <w:rPr>
            <w:noProof/>
          </w:rPr>
          <w:fldChar w:fldCharType="end"/>
        </w:r>
      </w:p>
    </w:sdtContent>
  </w:sdt>
  <w:p w:rsidR="00533E4E" w:rsidRPr="00080865" w:rsidRDefault="00533E4E" w:rsidP="00080865">
    <w:pPr>
      <w:pStyle w:val="Footer"/>
      <w:jc w:val="cen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4E" w:rsidRDefault="00533E4E" w:rsidP="003B6B74">
    <w:pPr>
      <w:pStyle w:val="Footer"/>
      <w:jc w:val="center"/>
      <w:rPr>
        <w:rFonts w:ascii="Arial" w:hAnsi="Arial" w:cs="Arial"/>
        <w:b/>
        <w:sz w:val="16"/>
        <w:szCs w:val="16"/>
      </w:rPr>
    </w:pPr>
    <w:r>
      <w:rPr>
        <w:noProof/>
        <w:lang w:eastAsia="en-GB"/>
      </w:rPr>
      <w:drawing>
        <wp:inline distT="0" distB="0" distL="0" distR="0" wp14:anchorId="190C4154" wp14:editId="0632EFB0">
          <wp:extent cx="5731510" cy="38577"/>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38577"/>
                  </a:xfrm>
                  <a:prstGeom prst="rect">
                    <a:avLst/>
                  </a:prstGeom>
                </pic:spPr>
              </pic:pic>
            </a:graphicData>
          </a:graphic>
        </wp:inline>
      </w:drawing>
    </w:r>
  </w:p>
  <w:p w:rsidR="00533E4E" w:rsidRDefault="00533E4E" w:rsidP="003B6B74">
    <w:pPr>
      <w:pStyle w:val="Footer"/>
      <w:jc w:val="center"/>
      <w:rPr>
        <w:rFonts w:ascii="Arial" w:hAnsi="Arial" w:cs="Arial"/>
        <w:b/>
        <w:sz w:val="16"/>
        <w:szCs w:val="16"/>
      </w:rPr>
    </w:pPr>
  </w:p>
  <w:p w:rsidR="00FB2D37" w:rsidRDefault="00FB2D37" w:rsidP="00DB6646">
    <w:pPr>
      <w:pStyle w:val="Footer"/>
      <w:jc w:val="center"/>
      <w:rPr>
        <w:rFonts w:ascii="Arial" w:hAnsi="Arial" w:cs="Arial"/>
        <w:b/>
        <w:sz w:val="16"/>
        <w:szCs w:val="16"/>
      </w:rPr>
    </w:pPr>
  </w:p>
  <w:p w:rsidR="003B6B74" w:rsidRPr="00BD1E4A" w:rsidRDefault="00BD1E4A" w:rsidP="00BD1E4A">
    <w:pPr>
      <w:pStyle w:val="Footer"/>
      <w:jc w:val="center"/>
      <w:rPr>
        <w:rFonts w:ascii="Arial" w:hAnsi="Arial" w:cs="Arial"/>
        <w:sz w:val="16"/>
        <w:szCs w:val="16"/>
      </w:rPr>
    </w:pPr>
    <w:r w:rsidRPr="0080553D">
      <w:rPr>
        <w:rFonts w:ascii="Arial" w:hAnsi="Arial" w:cs="Arial"/>
        <w:b/>
        <w:sz w:val="16"/>
        <w:szCs w:val="16"/>
      </w:rPr>
      <w:t>Clinical Chair:</w:t>
    </w:r>
    <w:r>
      <w:rPr>
        <w:rFonts w:ascii="Arial" w:hAnsi="Arial" w:cs="Arial"/>
        <w:sz w:val="16"/>
        <w:szCs w:val="16"/>
      </w:rPr>
      <w:t xml:space="preserve"> Dr Andrew Girdher</w:t>
    </w:r>
    <w:r w:rsidRPr="0080553D">
      <w:rPr>
        <w:rFonts w:ascii="Arial" w:hAnsi="Arial" w:cs="Arial"/>
        <w:sz w:val="16"/>
        <w:szCs w:val="16"/>
      </w:rPr>
      <w:t xml:space="preserve"> |   </w:t>
    </w:r>
    <w:r w:rsidRPr="0080553D">
      <w:rPr>
        <w:rFonts w:ascii="Arial" w:hAnsi="Arial" w:cs="Arial"/>
        <w:b/>
        <w:sz w:val="16"/>
        <w:szCs w:val="16"/>
      </w:rPr>
      <w:t>Chief Executive Officer:</w:t>
    </w:r>
    <w:r w:rsidRPr="0080553D">
      <w:rPr>
        <w:rFonts w:ascii="Arial" w:hAnsi="Arial" w:cs="Arial"/>
        <w:sz w:val="16"/>
        <w:szCs w:val="16"/>
      </w:rPr>
      <w:t xml:space="preserve"> Tracey Co</w:t>
    </w:r>
    <w:r>
      <w:rPr>
        <w:rFonts w:ascii="Arial" w:hAnsi="Arial" w:cs="Arial"/>
        <w:sz w:val="16"/>
        <w:szCs w:val="16"/>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443" w:rsidRDefault="00915443" w:rsidP="0015455E">
      <w:pPr>
        <w:spacing w:after="0" w:line="240" w:lineRule="auto"/>
      </w:pPr>
      <w:r>
        <w:separator/>
      </w:r>
    </w:p>
  </w:footnote>
  <w:footnote w:type="continuationSeparator" w:id="0">
    <w:p w:rsidR="00915443" w:rsidRDefault="00915443" w:rsidP="00154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714" w:rsidRDefault="00EF1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714" w:rsidRDefault="00EF17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74" w:rsidRDefault="00060792" w:rsidP="003B6B74">
    <w:pPr>
      <w:pStyle w:val="Header"/>
      <w:tabs>
        <w:tab w:val="clear" w:pos="4513"/>
        <w:tab w:val="clear" w:pos="9026"/>
        <w:tab w:val="left" w:pos="2160"/>
      </w:tabs>
    </w:pPr>
    <w:sdt>
      <w:sdtPr>
        <w:id w:val="-1189982759"/>
        <w:docPartObj>
          <w:docPartGallery w:val="Watermarks"/>
          <w:docPartUnique/>
        </w:docPartObj>
      </w:sdtPr>
      <w:sdtEndPr/>
      <w:sdtContent>
        <w:r>
          <w:rPr>
            <w:noProof/>
            <w:lang w:val="en-US" w:eastAsia="zh-TW"/>
          </w:rPr>
          <w:pict w14:anchorId="6F4ABC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3587F">
      <w:rPr>
        <w:noProof/>
        <w:lang w:eastAsia="en-GB"/>
      </w:rPr>
      <w:drawing>
        <wp:anchor distT="0" distB="0" distL="114300" distR="114300" simplePos="0" relativeHeight="251657216" behindDoc="1" locked="0" layoutInCell="1" allowOverlap="1" wp14:anchorId="29BF0E85" wp14:editId="219CD7B7">
          <wp:simplePos x="0" y="0"/>
          <wp:positionH relativeFrom="column">
            <wp:posOffset>3667760</wp:posOffset>
          </wp:positionH>
          <wp:positionV relativeFrom="paragraph">
            <wp:posOffset>-470535</wp:posOffset>
          </wp:positionV>
          <wp:extent cx="2969895" cy="1310005"/>
          <wp:effectExtent l="0" t="0" r="1905" b="4445"/>
          <wp:wrapTight wrapText="bothSides">
            <wp:wrapPolygon edited="0">
              <wp:start x="0" y="0"/>
              <wp:lineTo x="0" y="21359"/>
              <wp:lineTo x="21475" y="21359"/>
              <wp:lineTo x="21475" y="0"/>
              <wp:lineTo x="0" y="0"/>
            </wp:wrapPolygon>
          </wp:wrapTight>
          <wp:docPr id="5" name="Picture 5"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9895" cy="1310005"/>
                  </a:xfrm>
                  <a:prstGeom prst="rect">
                    <a:avLst/>
                  </a:prstGeom>
                </pic:spPr>
              </pic:pic>
            </a:graphicData>
          </a:graphic>
          <wp14:sizeRelH relativeFrom="page">
            <wp14:pctWidth>0</wp14:pctWidth>
          </wp14:sizeRelH>
          <wp14:sizeRelV relativeFrom="page">
            <wp14:pctHeight>0</wp14:pctHeight>
          </wp14:sizeRelV>
        </wp:anchor>
      </w:drawing>
    </w:r>
    <w:r w:rsidR="003B6B7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A86"/>
    <w:multiLevelType w:val="hybridMultilevel"/>
    <w:tmpl w:val="38D493EE"/>
    <w:lvl w:ilvl="0" w:tplc="AEE4FFC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D04C5"/>
    <w:multiLevelType w:val="hybridMultilevel"/>
    <w:tmpl w:val="2F38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B5C27"/>
    <w:multiLevelType w:val="hybridMultilevel"/>
    <w:tmpl w:val="2A38F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E453CA"/>
    <w:multiLevelType w:val="hybridMultilevel"/>
    <w:tmpl w:val="814CC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83144E7"/>
    <w:multiLevelType w:val="hybridMultilevel"/>
    <w:tmpl w:val="E2A0AB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4242B3"/>
    <w:multiLevelType w:val="hybridMultilevel"/>
    <w:tmpl w:val="00B0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5E7565"/>
    <w:multiLevelType w:val="hybridMultilevel"/>
    <w:tmpl w:val="EDC41D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F515F73"/>
    <w:multiLevelType w:val="hybridMultilevel"/>
    <w:tmpl w:val="0C2E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1651A5"/>
    <w:multiLevelType w:val="hybridMultilevel"/>
    <w:tmpl w:val="EC90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5F02F9"/>
    <w:multiLevelType w:val="hybridMultilevel"/>
    <w:tmpl w:val="5014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2"/>
  </w:num>
  <w:num w:numId="5">
    <w:abstractNumId w:val="4"/>
  </w:num>
  <w:num w:numId="6">
    <w:abstractNumId w:val="5"/>
  </w:num>
  <w:num w:numId="7">
    <w:abstractNumId w:val="0"/>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DB"/>
    <w:rsid w:val="00014B42"/>
    <w:rsid w:val="00026D30"/>
    <w:rsid w:val="000367FC"/>
    <w:rsid w:val="000544D9"/>
    <w:rsid w:val="00054BC3"/>
    <w:rsid w:val="00056CD5"/>
    <w:rsid w:val="00057BFC"/>
    <w:rsid w:val="00060792"/>
    <w:rsid w:val="00080865"/>
    <w:rsid w:val="000D0DD2"/>
    <w:rsid w:val="000D2182"/>
    <w:rsid w:val="001105E8"/>
    <w:rsid w:val="00117928"/>
    <w:rsid w:val="001256AA"/>
    <w:rsid w:val="00125F1F"/>
    <w:rsid w:val="0015455E"/>
    <w:rsid w:val="00156FB9"/>
    <w:rsid w:val="00164CEB"/>
    <w:rsid w:val="0017405D"/>
    <w:rsid w:val="001933BC"/>
    <w:rsid w:val="001A5850"/>
    <w:rsid w:val="001A7516"/>
    <w:rsid w:val="001B03DA"/>
    <w:rsid w:val="001D14F1"/>
    <w:rsid w:val="001F40EB"/>
    <w:rsid w:val="00212E7B"/>
    <w:rsid w:val="0021570E"/>
    <w:rsid w:val="0029534F"/>
    <w:rsid w:val="002A4D01"/>
    <w:rsid w:val="002E3FEA"/>
    <w:rsid w:val="00301235"/>
    <w:rsid w:val="0033587F"/>
    <w:rsid w:val="0036098A"/>
    <w:rsid w:val="00375309"/>
    <w:rsid w:val="003B6B74"/>
    <w:rsid w:val="003C75E7"/>
    <w:rsid w:val="003F00EA"/>
    <w:rsid w:val="003F63DB"/>
    <w:rsid w:val="00426C29"/>
    <w:rsid w:val="00436467"/>
    <w:rsid w:val="00442944"/>
    <w:rsid w:val="00456894"/>
    <w:rsid w:val="00466A40"/>
    <w:rsid w:val="00480397"/>
    <w:rsid w:val="004B243A"/>
    <w:rsid w:val="004B27E0"/>
    <w:rsid w:val="004D53C7"/>
    <w:rsid w:val="004F20F0"/>
    <w:rsid w:val="00533E4E"/>
    <w:rsid w:val="00553261"/>
    <w:rsid w:val="00553E93"/>
    <w:rsid w:val="005837A1"/>
    <w:rsid w:val="005D6415"/>
    <w:rsid w:val="005E59FD"/>
    <w:rsid w:val="006070A4"/>
    <w:rsid w:val="00612E32"/>
    <w:rsid w:val="006250DB"/>
    <w:rsid w:val="00642321"/>
    <w:rsid w:val="00644000"/>
    <w:rsid w:val="00655355"/>
    <w:rsid w:val="00767032"/>
    <w:rsid w:val="00770171"/>
    <w:rsid w:val="00793C46"/>
    <w:rsid w:val="007B66DA"/>
    <w:rsid w:val="007C088D"/>
    <w:rsid w:val="007E0E25"/>
    <w:rsid w:val="007F0B56"/>
    <w:rsid w:val="007F3029"/>
    <w:rsid w:val="007F4ACA"/>
    <w:rsid w:val="0080553D"/>
    <w:rsid w:val="00826B91"/>
    <w:rsid w:val="008470BC"/>
    <w:rsid w:val="00874DD4"/>
    <w:rsid w:val="008A0171"/>
    <w:rsid w:val="008E744E"/>
    <w:rsid w:val="00904D3F"/>
    <w:rsid w:val="00915443"/>
    <w:rsid w:val="0093309D"/>
    <w:rsid w:val="00941493"/>
    <w:rsid w:val="00955CF5"/>
    <w:rsid w:val="00972F28"/>
    <w:rsid w:val="00973BB7"/>
    <w:rsid w:val="009753D9"/>
    <w:rsid w:val="00981017"/>
    <w:rsid w:val="009A4809"/>
    <w:rsid w:val="009A5635"/>
    <w:rsid w:val="009E3414"/>
    <w:rsid w:val="00A05A3E"/>
    <w:rsid w:val="00A24A9A"/>
    <w:rsid w:val="00A3268C"/>
    <w:rsid w:val="00A45A4D"/>
    <w:rsid w:val="00A46F07"/>
    <w:rsid w:val="00A47440"/>
    <w:rsid w:val="00A60267"/>
    <w:rsid w:val="00A8121D"/>
    <w:rsid w:val="00AC0CFD"/>
    <w:rsid w:val="00AD230F"/>
    <w:rsid w:val="00AE1BE3"/>
    <w:rsid w:val="00B57B6E"/>
    <w:rsid w:val="00B614EB"/>
    <w:rsid w:val="00BC5CA7"/>
    <w:rsid w:val="00BD0F97"/>
    <w:rsid w:val="00BD1E4A"/>
    <w:rsid w:val="00BD40BD"/>
    <w:rsid w:val="00BE40EC"/>
    <w:rsid w:val="00C26676"/>
    <w:rsid w:val="00C579FB"/>
    <w:rsid w:val="00C8367A"/>
    <w:rsid w:val="00CE0E72"/>
    <w:rsid w:val="00CE7EE8"/>
    <w:rsid w:val="00D3167E"/>
    <w:rsid w:val="00D8575F"/>
    <w:rsid w:val="00DB6646"/>
    <w:rsid w:val="00E031D3"/>
    <w:rsid w:val="00E70205"/>
    <w:rsid w:val="00ED5355"/>
    <w:rsid w:val="00ED6AC1"/>
    <w:rsid w:val="00EE1C63"/>
    <w:rsid w:val="00EE5122"/>
    <w:rsid w:val="00EF1714"/>
    <w:rsid w:val="00EF3BF2"/>
    <w:rsid w:val="00F06F33"/>
    <w:rsid w:val="00F11991"/>
    <w:rsid w:val="00F47507"/>
    <w:rsid w:val="00F666FE"/>
    <w:rsid w:val="00FB2D37"/>
    <w:rsid w:val="00FB40FF"/>
    <w:rsid w:val="00FF7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67F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55E"/>
  </w:style>
  <w:style w:type="paragraph" w:styleId="Footer">
    <w:name w:val="footer"/>
    <w:basedOn w:val="Normal"/>
    <w:link w:val="FooterChar"/>
    <w:uiPriority w:val="99"/>
    <w:unhideWhenUsed/>
    <w:rsid w:val="00154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55E"/>
  </w:style>
  <w:style w:type="paragraph" w:styleId="BalloonText">
    <w:name w:val="Balloon Text"/>
    <w:basedOn w:val="Normal"/>
    <w:link w:val="BalloonTextChar"/>
    <w:uiPriority w:val="99"/>
    <w:semiHidden/>
    <w:unhideWhenUsed/>
    <w:rsid w:val="00154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5E"/>
    <w:rPr>
      <w:rFonts w:ascii="Tahoma" w:hAnsi="Tahoma" w:cs="Tahoma"/>
      <w:sz w:val="16"/>
      <w:szCs w:val="16"/>
    </w:rPr>
  </w:style>
  <w:style w:type="paragraph" w:styleId="NoSpacing">
    <w:name w:val="No Spacing"/>
    <w:uiPriority w:val="1"/>
    <w:qFormat/>
    <w:rsid w:val="00941493"/>
    <w:pPr>
      <w:spacing w:after="0" w:line="240" w:lineRule="auto"/>
    </w:pPr>
  </w:style>
  <w:style w:type="character" w:customStyle="1" w:styleId="Heading3Char">
    <w:name w:val="Heading 3 Char"/>
    <w:basedOn w:val="DefaultParagraphFont"/>
    <w:link w:val="Heading3"/>
    <w:uiPriority w:val="9"/>
    <w:rsid w:val="000367F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0367FC"/>
    <w:rPr>
      <w:color w:val="0000FF"/>
      <w:u w:val="single"/>
    </w:rPr>
  </w:style>
  <w:style w:type="table" w:styleId="TableGrid">
    <w:name w:val="Table Grid"/>
    <w:basedOn w:val="TableNormal"/>
    <w:uiPriority w:val="59"/>
    <w:rsid w:val="00E0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80865"/>
    <w:rPr>
      <w:color w:val="605E5C"/>
      <w:shd w:val="clear" w:color="auto" w:fill="E1DFDD"/>
    </w:rPr>
  </w:style>
  <w:style w:type="character" w:styleId="CommentReference">
    <w:name w:val="annotation reference"/>
    <w:basedOn w:val="DefaultParagraphFont"/>
    <w:uiPriority w:val="99"/>
    <w:semiHidden/>
    <w:unhideWhenUsed/>
    <w:rsid w:val="00A3268C"/>
    <w:rPr>
      <w:sz w:val="16"/>
      <w:szCs w:val="16"/>
    </w:rPr>
  </w:style>
  <w:style w:type="paragraph" w:styleId="CommentText">
    <w:name w:val="annotation text"/>
    <w:basedOn w:val="Normal"/>
    <w:link w:val="CommentTextChar"/>
    <w:uiPriority w:val="99"/>
    <w:semiHidden/>
    <w:unhideWhenUsed/>
    <w:rsid w:val="00A3268C"/>
    <w:pPr>
      <w:spacing w:line="240" w:lineRule="auto"/>
    </w:pPr>
    <w:rPr>
      <w:sz w:val="20"/>
      <w:szCs w:val="20"/>
    </w:rPr>
  </w:style>
  <w:style w:type="character" w:customStyle="1" w:styleId="CommentTextChar">
    <w:name w:val="Comment Text Char"/>
    <w:basedOn w:val="DefaultParagraphFont"/>
    <w:link w:val="CommentText"/>
    <w:uiPriority w:val="99"/>
    <w:semiHidden/>
    <w:rsid w:val="00A3268C"/>
    <w:rPr>
      <w:sz w:val="20"/>
      <w:szCs w:val="20"/>
    </w:rPr>
  </w:style>
  <w:style w:type="paragraph" w:styleId="CommentSubject">
    <w:name w:val="annotation subject"/>
    <w:basedOn w:val="CommentText"/>
    <w:next w:val="CommentText"/>
    <w:link w:val="CommentSubjectChar"/>
    <w:uiPriority w:val="99"/>
    <w:semiHidden/>
    <w:unhideWhenUsed/>
    <w:rsid w:val="00A3268C"/>
    <w:rPr>
      <w:b/>
      <w:bCs/>
    </w:rPr>
  </w:style>
  <w:style w:type="character" w:customStyle="1" w:styleId="CommentSubjectChar">
    <w:name w:val="Comment Subject Char"/>
    <w:basedOn w:val="CommentTextChar"/>
    <w:link w:val="CommentSubject"/>
    <w:uiPriority w:val="99"/>
    <w:semiHidden/>
    <w:rsid w:val="00A3268C"/>
    <w:rPr>
      <w:b/>
      <w:bCs/>
      <w:sz w:val="20"/>
      <w:szCs w:val="20"/>
    </w:rPr>
  </w:style>
  <w:style w:type="paragraph" w:customStyle="1" w:styleId="Default">
    <w:name w:val="Default"/>
    <w:rsid w:val="005E59F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67F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55E"/>
  </w:style>
  <w:style w:type="paragraph" w:styleId="Footer">
    <w:name w:val="footer"/>
    <w:basedOn w:val="Normal"/>
    <w:link w:val="FooterChar"/>
    <w:uiPriority w:val="99"/>
    <w:unhideWhenUsed/>
    <w:rsid w:val="00154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55E"/>
  </w:style>
  <w:style w:type="paragraph" w:styleId="BalloonText">
    <w:name w:val="Balloon Text"/>
    <w:basedOn w:val="Normal"/>
    <w:link w:val="BalloonTextChar"/>
    <w:uiPriority w:val="99"/>
    <w:semiHidden/>
    <w:unhideWhenUsed/>
    <w:rsid w:val="00154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5E"/>
    <w:rPr>
      <w:rFonts w:ascii="Tahoma" w:hAnsi="Tahoma" w:cs="Tahoma"/>
      <w:sz w:val="16"/>
      <w:szCs w:val="16"/>
    </w:rPr>
  </w:style>
  <w:style w:type="paragraph" w:styleId="NoSpacing">
    <w:name w:val="No Spacing"/>
    <w:uiPriority w:val="1"/>
    <w:qFormat/>
    <w:rsid w:val="00941493"/>
    <w:pPr>
      <w:spacing w:after="0" w:line="240" w:lineRule="auto"/>
    </w:pPr>
  </w:style>
  <w:style w:type="character" w:customStyle="1" w:styleId="Heading3Char">
    <w:name w:val="Heading 3 Char"/>
    <w:basedOn w:val="DefaultParagraphFont"/>
    <w:link w:val="Heading3"/>
    <w:uiPriority w:val="9"/>
    <w:rsid w:val="000367F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0367FC"/>
    <w:rPr>
      <w:color w:val="0000FF"/>
      <w:u w:val="single"/>
    </w:rPr>
  </w:style>
  <w:style w:type="table" w:styleId="TableGrid">
    <w:name w:val="Table Grid"/>
    <w:basedOn w:val="TableNormal"/>
    <w:uiPriority w:val="59"/>
    <w:rsid w:val="00E0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80865"/>
    <w:rPr>
      <w:color w:val="605E5C"/>
      <w:shd w:val="clear" w:color="auto" w:fill="E1DFDD"/>
    </w:rPr>
  </w:style>
  <w:style w:type="character" w:styleId="CommentReference">
    <w:name w:val="annotation reference"/>
    <w:basedOn w:val="DefaultParagraphFont"/>
    <w:uiPriority w:val="99"/>
    <w:semiHidden/>
    <w:unhideWhenUsed/>
    <w:rsid w:val="00A3268C"/>
    <w:rPr>
      <w:sz w:val="16"/>
      <w:szCs w:val="16"/>
    </w:rPr>
  </w:style>
  <w:style w:type="paragraph" w:styleId="CommentText">
    <w:name w:val="annotation text"/>
    <w:basedOn w:val="Normal"/>
    <w:link w:val="CommentTextChar"/>
    <w:uiPriority w:val="99"/>
    <w:semiHidden/>
    <w:unhideWhenUsed/>
    <w:rsid w:val="00A3268C"/>
    <w:pPr>
      <w:spacing w:line="240" w:lineRule="auto"/>
    </w:pPr>
    <w:rPr>
      <w:sz w:val="20"/>
      <w:szCs w:val="20"/>
    </w:rPr>
  </w:style>
  <w:style w:type="character" w:customStyle="1" w:styleId="CommentTextChar">
    <w:name w:val="Comment Text Char"/>
    <w:basedOn w:val="DefaultParagraphFont"/>
    <w:link w:val="CommentText"/>
    <w:uiPriority w:val="99"/>
    <w:semiHidden/>
    <w:rsid w:val="00A3268C"/>
    <w:rPr>
      <w:sz w:val="20"/>
      <w:szCs w:val="20"/>
    </w:rPr>
  </w:style>
  <w:style w:type="paragraph" w:styleId="CommentSubject">
    <w:name w:val="annotation subject"/>
    <w:basedOn w:val="CommentText"/>
    <w:next w:val="CommentText"/>
    <w:link w:val="CommentSubjectChar"/>
    <w:uiPriority w:val="99"/>
    <w:semiHidden/>
    <w:unhideWhenUsed/>
    <w:rsid w:val="00A3268C"/>
    <w:rPr>
      <w:b/>
      <w:bCs/>
    </w:rPr>
  </w:style>
  <w:style w:type="character" w:customStyle="1" w:styleId="CommentSubjectChar">
    <w:name w:val="Comment Subject Char"/>
    <w:basedOn w:val="CommentTextChar"/>
    <w:link w:val="CommentSubject"/>
    <w:uiPriority w:val="99"/>
    <w:semiHidden/>
    <w:rsid w:val="00A3268C"/>
    <w:rPr>
      <w:b/>
      <w:bCs/>
      <w:sz w:val="20"/>
      <w:szCs w:val="20"/>
    </w:rPr>
  </w:style>
  <w:style w:type="paragraph" w:customStyle="1" w:styleId="Default">
    <w:name w:val="Default"/>
    <w:rsid w:val="005E59F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777">
      <w:bodyDiv w:val="1"/>
      <w:marLeft w:val="0"/>
      <w:marRight w:val="0"/>
      <w:marTop w:val="0"/>
      <w:marBottom w:val="0"/>
      <w:divBdr>
        <w:top w:val="none" w:sz="0" w:space="0" w:color="auto"/>
        <w:left w:val="none" w:sz="0" w:space="0" w:color="auto"/>
        <w:bottom w:val="none" w:sz="0" w:space="0" w:color="auto"/>
        <w:right w:val="none" w:sz="0" w:space="0" w:color="auto"/>
      </w:divBdr>
    </w:div>
    <w:div w:id="171721166">
      <w:bodyDiv w:val="1"/>
      <w:marLeft w:val="0"/>
      <w:marRight w:val="0"/>
      <w:marTop w:val="0"/>
      <w:marBottom w:val="0"/>
      <w:divBdr>
        <w:top w:val="none" w:sz="0" w:space="0" w:color="auto"/>
        <w:left w:val="none" w:sz="0" w:space="0" w:color="auto"/>
        <w:bottom w:val="none" w:sz="0" w:space="0" w:color="auto"/>
        <w:right w:val="none" w:sz="0" w:space="0" w:color="auto"/>
      </w:divBdr>
    </w:div>
    <w:div w:id="266080598">
      <w:bodyDiv w:val="1"/>
      <w:marLeft w:val="0"/>
      <w:marRight w:val="0"/>
      <w:marTop w:val="0"/>
      <w:marBottom w:val="0"/>
      <w:divBdr>
        <w:top w:val="none" w:sz="0" w:space="0" w:color="auto"/>
        <w:left w:val="none" w:sz="0" w:space="0" w:color="auto"/>
        <w:bottom w:val="none" w:sz="0" w:space="0" w:color="auto"/>
        <w:right w:val="none" w:sz="0" w:space="0" w:color="auto"/>
      </w:divBdr>
    </w:div>
    <w:div w:id="418212662">
      <w:bodyDiv w:val="1"/>
      <w:marLeft w:val="0"/>
      <w:marRight w:val="0"/>
      <w:marTop w:val="0"/>
      <w:marBottom w:val="0"/>
      <w:divBdr>
        <w:top w:val="none" w:sz="0" w:space="0" w:color="auto"/>
        <w:left w:val="none" w:sz="0" w:space="0" w:color="auto"/>
        <w:bottom w:val="none" w:sz="0" w:space="0" w:color="auto"/>
        <w:right w:val="none" w:sz="0" w:space="0" w:color="auto"/>
      </w:divBdr>
    </w:div>
    <w:div w:id="582838426">
      <w:bodyDiv w:val="1"/>
      <w:marLeft w:val="0"/>
      <w:marRight w:val="0"/>
      <w:marTop w:val="0"/>
      <w:marBottom w:val="0"/>
      <w:divBdr>
        <w:top w:val="none" w:sz="0" w:space="0" w:color="auto"/>
        <w:left w:val="none" w:sz="0" w:space="0" w:color="auto"/>
        <w:bottom w:val="none" w:sz="0" w:space="0" w:color="auto"/>
        <w:right w:val="none" w:sz="0" w:space="0" w:color="auto"/>
      </w:divBdr>
    </w:div>
    <w:div w:id="656348101">
      <w:bodyDiv w:val="1"/>
      <w:marLeft w:val="0"/>
      <w:marRight w:val="0"/>
      <w:marTop w:val="0"/>
      <w:marBottom w:val="0"/>
      <w:divBdr>
        <w:top w:val="none" w:sz="0" w:space="0" w:color="auto"/>
        <w:left w:val="none" w:sz="0" w:space="0" w:color="auto"/>
        <w:bottom w:val="none" w:sz="0" w:space="0" w:color="auto"/>
        <w:right w:val="none" w:sz="0" w:space="0" w:color="auto"/>
      </w:divBdr>
    </w:div>
    <w:div w:id="903180522">
      <w:bodyDiv w:val="1"/>
      <w:marLeft w:val="0"/>
      <w:marRight w:val="0"/>
      <w:marTop w:val="0"/>
      <w:marBottom w:val="0"/>
      <w:divBdr>
        <w:top w:val="none" w:sz="0" w:space="0" w:color="auto"/>
        <w:left w:val="none" w:sz="0" w:space="0" w:color="auto"/>
        <w:bottom w:val="none" w:sz="0" w:space="0" w:color="auto"/>
        <w:right w:val="none" w:sz="0" w:space="0" w:color="auto"/>
      </w:divBdr>
    </w:div>
    <w:div w:id="1293945291">
      <w:bodyDiv w:val="1"/>
      <w:marLeft w:val="0"/>
      <w:marRight w:val="0"/>
      <w:marTop w:val="0"/>
      <w:marBottom w:val="0"/>
      <w:divBdr>
        <w:top w:val="none" w:sz="0" w:space="0" w:color="auto"/>
        <w:left w:val="none" w:sz="0" w:space="0" w:color="auto"/>
        <w:bottom w:val="none" w:sz="0" w:space="0" w:color="auto"/>
        <w:right w:val="none" w:sz="0" w:space="0" w:color="auto"/>
      </w:divBdr>
    </w:div>
    <w:div w:id="1471240476">
      <w:bodyDiv w:val="1"/>
      <w:marLeft w:val="0"/>
      <w:marRight w:val="0"/>
      <w:marTop w:val="0"/>
      <w:marBottom w:val="0"/>
      <w:divBdr>
        <w:top w:val="none" w:sz="0" w:space="0" w:color="auto"/>
        <w:left w:val="none" w:sz="0" w:space="0" w:color="auto"/>
        <w:bottom w:val="none" w:sz="0" w:space="0" w:color="auto"/>
        <w:right w:val="none" w:sz="0" w:space="0" w:color="auto"/>
      </w:divBdr>
    </w:div>
    <w:div w:id="20129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004\Downloads\CCG%20Letterhead%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3E7DB-69A6-48EC-A7DC-79C14ECC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CCG Letterhead (8).dotx</Template>
  <TotalTime>0</TotalTime>
  <Pages>1</Pages>
  <Words>360</Words>
  <Characters>2053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Grimes Barry</dc:creator>
  <cp:lastModifiedBy>Helen Robertson</cp:lastModifiedBy>
  <cp:revision>2</cp:revision>
  <cp:lastPrinted>2014-07-23T08:31:00Z</cp:lastPrinted>
  <dcterms:created xsi:type="dcterms:W3CDTF">2021-01-19T14:03:00Z</dcterms:created>
  <dcterms:modified xsi:type="dcterms:W3CDTF">2021-01-19T14:03:00Z</dcterms:modified>
</cp:coreProperties>
</file>