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C9B5" w14:textId="61C30BC5" w:rsidR="00A72ADB" w:rsidRPr="00E050B2" w:rsidRDefault="007A562D" w:rsidP="00E050B2">
      <w:pPr>
        <w:jc w:val="center"/>
        <w:rPr>
          <w:b/>
          <w:sz w:val="32"/>
          <w:szCs w:val="32"/>
          <w:u w:val="single"/>
        </w:rPr>
      </w:pPr>
      <w:r w:rsidRPr="00E050B2">
        <w:rPr>
          <w:b/>
          <w:sz w:val="32"/>
          <w:szCs w:val="32"/>
          <w:u w:val="single"/>
        </w:rPr>
        <w:t xml:space="preserve">Resources and References for safeguarding </w:t>
      </w:r>
      <w:r w:rsidR="00A535EC">
        <w:rPr>
          <w:b/>
          <w:sz w:val="32"/>
          <w:szCs w:val="32"/>
          <w:u w:val="single"/>
        </w:rPr>
        <w:t>PC</w:t>
      </w:r>
      <w:r w:rsidRPr="00E050B2">
        <w:rPr>
          <w:b/>
          <w:sz w:val="32"/>
          <w:szCs w:val="32"/>
          <w:u w:val="single"/>
        </w:rPr>
        <w:t>QAF</w:t>
      </w:r>
    </w:p>
    <w:p w14:paraId="6BBD82A0" w14:textId="1891A00C" w:rsidR="007A562D" w:rsidRPr="00F205BC" w:rsidRDefault="007B074C">
      <w:pPr>
        <w:rPr>
          <w:b/>
          <w:sz w:val="24"/>
          <w:szCs w:val="24"/>
        </w:rPr>
      </w:pPr>
      <w:r w:rsidRPr="00F205BC">
        <w:rPr>
          <w:b/>
          <w:sz w:val="24"/>
          <w:szCs w:val="24"/>
        </w:rPr>
        <w:t xml:space="preserve">General </w:t>
      </w:r>
    </w:p>
    <w:p w14:paraId="1351BC07" w14:textId="081C96A5" w:rsidR="007B074C" w:rsidRPr="00E050B2" w:rsidRDefault="007B074C" w:rsidP="004C190B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E050B2">
        <w:t xml:space="preserve">NHS safeguarding APP- available for APPLE iOS (via Appstore) and android (via Google Play ) </w:t>
      </w:r>
      <w:hyperlink r:id="rId8" w:history="1">
        <w:r w:rsidR="00C0392D" w:rsidRPr="00E050B2">
          <w:rPr>
            <w:rStyle w:val="Hyperlink"/>
          </w:rPr>
          <w:t>http://www.myguideapps.com/nhs_safeguarding/default/safeguarding_adults/</w:t>
        </w:r>
      </w:hyperlink>
    </w:p>
    <w:p w14:paraId="1AB2A7C5" w14:textId="3F93AD40" w:rsidR="00DC3B79" w:rsidRPr="00E050B2" w:rsidRDefault="00C0392D" w:rsidP="00C0392D">
      <w:pPr>
        <w:pStyle w:val="ListParagraph"/>
        <w:numPr>
          <w:ilvl w:val="0"/>
          <w:numId w:val="4"/>
        </w:numPr>
      </w:pPr>
      <w:r w:rsidRPr="00E050B2">
        <w:t>BANES Adult S</w:t>
      </w:r>
      <w:r w:rsidR="00DC3B79" w:rsidRPr="00E050B2">
        <w:t>afeguarding policies, procedures and contacts.</w:t>
      </w:r>
      <w:r w:rsidRPr="00E050B2">
        <w:t xml:space="preserve"> </w:t>
      </w:r>
      <w:hyperlink r:id="rId9" w:history="1">
        <w:r w:rsidRPr="00E050B2">
          <w:rPr>
            <w:rStyle w:val="Hyperlink"/>
          </w:rPr>
          <w:t>http://www.bathandnortheastsomersetccg.nhs.uk/members-documents/safeguarding/adult-safeguarding</w:t>
        </w:r>
      </w:hyperlink>
      <w:r w:rsidRPr="00E050B2">
        <w:t xml:space="preserve"> </w:t>
      </w:r>
    </w:p>
    <w:p w14:paraId="102C52A1" w14:textId="77777777" w:rsidR="00754EB3" w:rsidRDefault="00C0392D" w:rsidP="00754EB3">
      <w:pPr>
        <w:pStyle w:val="ListParagraph"/>
        <w:numPr>
          <w:ilvl w:val="0"/>
          <w:numId w:val="4"/>
        </w:numPr>
      </w:pPr>
      <w:r w:rsidRPr="00E050B2">
        <w:t>BANES C</w:t>
      </w:r>
      <w:r w:rsidR="005F7A18" w:rsidRPr="00E050B2">
        <w:t xml:space="preserve">hild </w:t>
      </w:r>
      <w:r w:rsidR="00E03401" w:rsidRPr="00E050B2">
        <w:t>S</w:t>
      </w:r>
      <w:r w:rsidR="005F7A18" w:rsidRPr="00E050B2">
        <w:t xml:space="preserve">afeguarding </w:t>
      </w:r>
      <w:r w:rsidRPr="00E050B2">
        <w:t xml:space="preserve">policies, procedures and contacts </w:t>
      </w:r>
      <w:hyperlink r:id="rId10" w:history="1">
        <w:r w:rsidRPr="00E050B2">
          <w:rPr>
            <w:rStyle w:val="Hyperlink"/>
          </w:rPr>
          <w:t>http://www.bathandnortheastsomersetccg.nhs.uk/members-documents/safeguarding/childrens-safeguarding</w:t>
        </w:r>
      </w:hyperlink>
      <w:r w:rsidRPr="00E050B2">
        <w:t xml:space="preserve"> </w:t>
      </w:r>
    </w:p>
    <w:p w14:paraId="06C2A0AD" w14:textId="54601F19" w:rsidR="00A119AC" w:rsidRPr="00E050B2" w:rsidRDefault="00754EB3" w:rsidP="00754EB3">
      <w:pPr>
        <w:pStyle w:val="ListParagraph"/>
        <w:numPr>
          <w:ilvl w:val="0"/>
          <w:numId w:val="4"/>
        </w:numPr>
      </w:pPr>
      <w:r>
        <w:rPr>
          <w:lang w:val="pt-BR"/>
        </w:rPr>
        <w:t xml:space="preserve">ARDENS Safe Node </w:t>
      </w:r>
      <w:r w:rsidR="009B247D">
        <w:rPr>
          <w:lang w:val="pt-BR"/>
        </w:rPr>
        <w:fldChar w:fldCharType="begin"/>
      </w:r>
      <w:r w:rsidR="009B247D">
        <w:rPr>
          <w:lang w:val="pt-BR"/>
        </w:rPr>
        <w:instrText xml:space="preserve"> HYPERLINK "</w:instrText>
      </w:r>
      <w:r w:rsidR="009B247D" w:rsidRPr="009B247D">
        <w:rPr>
          <w:lang w:val="pt-BR"/>
        </w:rPr>
        <w:instrText>https://ardens.freshdesk.com/support/solutions/articles/31000070364-safeguarding</w:instrText>
      </w:r>
      <w:r w:rsidR="009B247D">
        <w:rPr>
          <w:lang w:val="pt-BR"/>
        </w:rPr>
        <w:instrText xml:space="preserve">" </w:instrText>
      </w:r>
      <w:r w:rsidR="009B247D">
        <w:rPr>
          <w:lang w:val="pt-BR"/>
        </w:rPr>
        <w:fldChar w:fldCharType="separate"/>
      </w:r>
      <w:r w:rsidR="009B247D" w:rsidRPr="008A25DC">
        <w:rPr>
          <w:rStyle w:val="Hyperlink"/>
          <w:lang w:val="pt-BR"/>
        </w:rPr>
        <w:t>https://ardens.freshdesk.com/support/solutions/articles/31000070364-safeguarding</w:t>
      </w:r>
      <w:r w:rsidR="009B247D">
        <w:rPr>
          <w:lang w:val="pt-BR"/>
        </w:rPr>
        <w:fldChar w:fldCharType="end"/>
      </w:r>
    </w:p>
    <w:p w14:paraId="00F0CC33" w14:textId="1712672C" w:rsidR="00DC3B79" w:rsidRPr="00F205BC" w:rsidRDefault="00DC3B79">
      <w:pPr>
        <w:rPr>
          <w:b/>
          <w:sz w:val="24"/>
          <w:szCs w:val="24"/>
        </w:rPr>
      </w:pPr>
      <w:r w:rsidRPr="00F205BC">
        <w:rPr>
          <w:b/>
          <w:sz w:val="24"/>
          <w:szCs w:val="24"/>
        </w:rPr>
        <w:t>Training</w:t>
      </w:r>
    </w:p>
    <w:p w14:paraId="380CC42C" w14:textId="70F273A7" w:rsidR="00DC3B79" w:rsidRPr="00E03401" w:rsidRDefault="00DC3B79" w:rsidP="00E034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3401">
        <w:rPr>
          <w:sz w:val="24"/>
          <w:szCs w:val="24"/>
        </w:rPr>
        <w:t>e-learning modules for levels 1,</w:t>
      </w:r>
      <w:r w:rsidR="00E03401" w:rsidRPr="00E03401">
        <w:rPr>
          <w:sz w:val="24"/>
          <w:szCs w:val="24"/>
        </w:rPr>
        <w:t xml:space="preserve"> </w:t>
      </w:r>
      <w:r w:rsidRPr="00E03401">
        <w:rPr>
          <w:sz w:val="24"/>
          <w:szCs w:val="24"/>
        </w:rPr>
        <w:t xml:space="preserve">2 and 3 can be accessed via </w:t>
      </w:r>
      <w:r w:rsidRPr="00E03401">
        <w:rPr>
          <w:i/>
          <w:sz w:val="24"/>
          <w:szCs w:val="24"/>
        </w:rPr>
        <w:t>e-learning for health</w:t>
      </w:r>
      <w:r w:rsidRPr="00E03401">
        <w:rPr>
          <w:sz w:val="24"/>
          <w:szCs w:val="24"/>
        </w:rPr>
        <w:t xml:space="preserve"> </w:t>
      </w:r>
      <w:hyperlink r:id="rId11" w:history="1">
        <w:r w:rsidR="00E03401" w:rsidRPr="00E03401">
          <w:rPr>
            <w:rStyle w:val="Hyperlink"/>
            <w:sz w:val="24"/>
            <w:szCs w:val="24"/>
          </w:rPr>
          <w:t>www.e-lfh.org.uk</w:t>
        </w:r>
      </w:hyperlink>
      <w:r w:rsidR="00E03401" w:rsidRPr="00E03401">
        <w:rPr>
          <w:sz w:val="24"/>
          <w:szCs w:val="24"/>
        </w:rPr>
        <w:t xml:space="preserve"> </w:t>
      </w:r>
      <w:r w:rsidRPr="00E03401">
        <w:rPr>
          <w:sz w:val="24"/>
          <w:szCs w:val="24"/>
        </w:rPr>
        <w:t xml:space="preserve">and practices should have an </w:t>
      </w:r>
      <w:proofErr w:type="spellStart"/>
      <w:r w:rsidRPr="00E03401">
        <w:rPr>
          <w:i/>
          <w:sz w:val="24"/>
          <w:szCs w:val="24"/>
        </w:rPr>
        <w:t>OpenAthens</w:t>
      </w:r>
      <w:proofErr w:type="spellEnd"/>
      <w:r w:rsidRPr="00E03401">
        <w:rPr>
          <w:sz w:val="24"/>
          <w:szCs w:val="24"/>
        </w:rPr>
        <w:t xml:space="preserve"> account which facilitates free access for staff</w:t>
      </w:r>
      <w:r w:rsidR="00E03401" w:rsidRPr="00E03401">
        <w:rPr>
          <w:sz w:val="24"/>
          <w:szCs w:val="24"/>
        </w:rPr>
        <w:t xml:space="preserve">    </w:t>
      </w:r>
      <w:r w:rsidRPr="00E03401">
        <w:rPr>
          <w:sz w:val="24"/>
          <w:szCs w:val="24"/>
        </w:rPr>
        <w:t xml:space="preserve"> </w:t>
      </w:r>
    </w:p>
    <w:p w14:paraId="768B19B3" w14:textId="48AF12BB" w:rsidR="00DC46F8" w:rsidRPr="00E03401" w:rsidRDefault="00DC46F8" w:rsidP="00E034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3401">
        <w:rPr>
          <w:sz w:val="24"/>
          <w:szCs w:val="24"/>
        </w:rPr>
        <w:t xml:space="preserve">The National Skills </w:t>
      </w:r>
      <w:r w:rsidR="00E03401" w:rsidRPr="00E03401">
        <w:rPr>
          <w:sz w:val="24"/>
          <w:szCs w:val="24"/>
        </w:rPr>
        <w:t>Academy</w:t>
      </w:r>
      <w:r w:rsidRPr="00E03401">
        <w:rPr>
          <w:sz w:val="24"/>
          <w:szCs w:val="24"/>
        </w:rPr>
        <w:t xml:space="preserve"> also have e-learning modules for levels 1, 2 and 3.</w:t>
      </w:r>
    </w:p>
    <w:p w14:paraId="6E31A20B" w14:textId="6F2D491F" w:rsidR="004162C6" w:rsidRDefault="00F57DF6" w:rsidP="004162C6">
      <w:pPr>
        <w:pStyle w:val="ListParagraph"/>
        <w:ind w:left="717"/>
        <w:rPr>
          <w:rStyle w:val="Hyperlink"/>
          <w:sz w:val="24"/>
          <w:szCs w:val="24"/>
        </w:rPr>
      </w:pPr>
      <w:hyperlink r:id="rId12" w:history="1">
        <w:r w:rsidR="00055B64" w:rsidRPr="000C7289">
          <w:rPr>
            <w:rStyle w:val="Hyperlink"/>
            <w:sz w:val="24"/>
            <w:szCs w:val="24"/>
          </w:rPr>
          <w:t>elearning@nsahealth.org.uk</w:t>
        </w:r>
      </w:hyperlink>
    </w:p>
    <w:p w14:paraId="2F0F63BD" w14:textId="5F6C6F1C" w:rsidR="001110B9" w:rsidRPr="00E50532" w:rsidRDefault="001110B9" w:rsidP="00FD0290">
      <w:pPr>
        <w:pStyle w:val="ListParagraph"/>
        <w:numPr>
          <w:ilvl w:val="0"/>
          <w:numId w:val="14"/>
        </w:numPr>
        <w:rPr>
          <w:b/>
        </w:rPr>
      </w:pPr>
      <w:r w:rsidRPr="00E50532">
        <w:rPr>
          <w:rStyle w:val="Hyperlink"/>
          <w:color w:val="auto"/>
          <w:sz w:val="24"/>
          <w:szCs w:val="24"/>
          <w:u w:val="none"/>
        </w:rPr>
        <w:t>RCN intercollegiate guidelines on adult safeguarding training requirements for health professionals August 2018</w:t>
      </w:r>
      <w:r w:rsidR="00E50532" w:rsidRPr="00E50532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3" w:history="1">
        <w:r w:rsidRPr="00E50532">
          <w:rPr>
            <w:rStyle w:val="Hyperlink"/>
          </w:rPr>
          <w:t>https://www.rcn.org.uk/professional-development/publications/pub-007069</w:t>
        </w:r>
      </w:hyperlink>
      <w:r w:rsidRPr="00E50532">
        <w:rPr>
          <w:b/>
        </w:rPr>
        <w:t xml:space="preserve"> </w:t>
      </w:r>
    </w:p>
    <w:p w14:paraId="710D36D2" w14:textId="6AD9BDC8" w:rsidR="001110B9" w:rsidRPr="00E50532" w:rsidRDefault="001110B9" w:rsidP="00E50532">
      <w:pPr>
        <w:pStyle w:val="ListParagraph"/>
        <w:numPr>
          <w:ilvl w:val="0"/>
          <w:numId w:val="14"/>
        </w:numPr>
      </w:pPr>
      <w:r>
        <w:t xml:space="preserve">RCN intercollegiate guidelines on child safeguarding training requirements for health professionals </w:t>
      </w:r>
      <w:r w:rsidR="005E2748">
        <w:t xml:space="preserve">January 2019 </w:t>
      </w:r>
      <w:r w:rsidR="00A535EC">
        <w:t xml:space="preserve"> </w:t>
      </w:r>
      <w:r w:rsidR="005E2748">
        <w:rPr>
          <w:color w:val="4472C4" w:themeColor="accent1"/>
        </w:rPr>
        <w:t xml:space="preserve"> </w:t>
      </w:r>
      <w:hyperlink r:id="rId14" w:history="1">
        <w:r w:rsidR="00F57DF6" w:rsidRPr="000A656F">
          <w:rPr>
            <w:rStyle w:val="Hyperlink"/>
          </w:rPr>
          <w:t>https://www.safeguardingassociatesforexcellence.co.uk/wp-content/uploads/2019/01/2019-Intercollegiate-document.pdf</w:t>
        </w:r>
      </w:hyperlink>
      <w:r w:rsidR="00F57DF6">
        <w:rPr>
          <w:color w:val="4472C4" w:themeColor="accent1"/>
        </w:rPr>
        <w:t xml:space="preserve"> </w:t>
      </w:r>
      <w:bookmarkStart w:id="0" w:name="_GoBack"/>
      <w:bookmarkEnd w:id="0"/>
      <w:r w:rsidR="005E2748" w:rsidRPr="005E2748">
        <w:rPr>
          <w:color w:val="4472C4" w:themeColor="accent1"/>
        </w:rPr>
        <w:t xml:space="preserve"> </w:t>
      </w:r>
    </w:p>
    <w:p w14:paraId="78C7F462" w14:textId="77777777" w:rsidR="00141801" w:rsidRDefault="00141801" w:rsidP="004162C6">
      <w:pPr>
        <w:pStyle w:val="ListParagraph"/>
        <w:ind w:left="717"/>
        <w:rPr>
          <w:rStyle w:val="Hyperlink"/>
          <w:sz w:val="24"/>
          <w:szCs w:val="24"/>
        </w:rPr>
      </w:pPr>
    </w:p>
    <w:p w14:paraId="314EC999" w14:textId="78710E06" w:rsidR="00E706F0" w:rsidRPr="00141801" w:rsidRDefault="00141801" w:rsidP="00E706F0">
      <w:pPr>
        <w:pStyle w:val="ListParagraph"/>
        <w:ind w:left="3"/>
        <w:rPr>
          <w:rStyle w:val="Hyperlink"/>
          <w:b/>
          <w:color w:val="auto"/>
          <w:sz w:val="24"/>
          <w:szCs w:val="24"/>
          <w:u w:val="none"/>
        </w:rPr>
      </w:pPr>
      <w:r w:rsidRPr="00141801">
        <w:rPr>
          <w:rStyle w:val="Hyperlink"/>
          <w:b/>
          <w:color w:val="auto"/>
          <w:sz w:val="24"/>
          <w:szCs w:val="24"/>
          <w:u w:val="none"/>
        </w:rPr>
        <w:t>Child Safeguarding</w:t>
      </w:r>
    </w:p>
    <w:p w14:paraId="54026B85" w14:textId="358E0E7C" w:rsidR="00E050B2" w:rsidRDefault="00E050B2" w:rsidP="00E50532">
      <w:pPr>
        <w:pStyle w:val="ListParagraph"/>
        <w:numPr>
          <w:ilvl w:val="0"/>
          <w:numId w:val="15"/>
        </w:numPr>
      </w:pPr>
      <w:r>
        <w:t xml:space="preserve">MPS </w:t>
      </w:r>
      <w:r w:rsidR="00E706F0" w:rsidRPr="003770A9">
        <w:t>Safeguarding Children</w:t>
      </w:r>
      <w:r>
        <w:t xml:space="preserve"> </w:t>
      </w:r>
      <w:hyperlink r:id="rId15" w:history="1">
        <w:r w:rsidRPr="00A047B3">
          <w:rPr>
            <w:rStyle w:val="Hyperlink"/>
          </w:rPr>
          <w:t>https://www.medicalprotection.org/uk/articles/eng-safeguarding-children</w:t>
        </w:r>
      </w:hyperlink>
      <w:r>
        <w:t xml:space="preserve"> </w:t>
      </w:r>
    </w:p>
    <w:p w14:paraId="25CE85A3" w14:textId="18A85FA2" w:rsidR="00A36B78" w:rsidRDefault="00A36B78" w:rsidP="00E50532">
      <w:pPr>
        <w:pStyle w:val="ListParagraph"/>
        <w:numPr>
          <w:ilvl w:val="0"/>
          <w:numId w:val="15"/>
        </w:numPr>
      </w:pPr>
      <w:r>
        <w:t xml:space="preserve">MDU Children and Adolescents </w:t>
      </w:r>
      <w:hyperlink r:id="rId16" w:history="1">
        <w:r w:rsidRPr="00A047B3">
          <w:rPr>
            <w:rStyle w:val="Hyperlink"/>
          </w:rPr>
          <w:t>https://www.themdu.com/guidance-and-advice/topics/children-and-adolescents</w:t>
        </w:r>
      </w:hyperlink>
      <w:r>
        <w:t xml:space="preserve"> </w:t>
      </w:r>
    </w:p>
    <w:p w14:paraId="0E69971B" w14:textId="56AD05A3" w:rsidR="00EF3854" w:rsidRDefault="00D7411C" w:rsidP="00E50532">
      <w:pPr>
        <w:pStyle w:val="ListParagraph"/>
        <w:numPr>
          <w:ilvl w:val="0"/>
          <w:numId w:val="15"/>
        </w:numPr>
      </w:pPr>
      <w:r>
        <w:t xml:space="preserve">GMC guidance </w:t>
      </w:r>
      <w:hyperlink r:id="rId17" w:history="1">
        <w:r w:rsidRPr="008A25DC">
          <w:rPr>
            <w:rStyle w:val="Hyperlink"/>
          </w:rPr>
          <w:t>https://www.gmc-uk.org/-/media/documents/protecting-children-and-young-people---english-1015_pdf-48978248.pdf</w:t>
        </w:r>
      </w:hyperlink>
      <w:r w:rsidR="00EF3854">
        <w:t xml:space="preserve"> </w:t>
      </w:r>
    </w:p>
    <w:p w14:paraId="4D41D4EA" w14:textId="50B7A35B" w:rsidR="00283907" w:rsidRPr="00283907" w:rsidRDefault="00283907" w:rsidP="00283907">
      <w:pPr>
        <w:pStyle w:val="ListParagraph"/>
        <w:numPr>
          <w:ilvl w:val="0"/>
          <w:numId w:val="15"/>
        </w:numPr>
      </w:pPr>
      <w:r>
        <w:t>NICE guidance, when to suspect child maltreatment</w:t>
      </w:r>
      <w:hyperlink r:id="rId18" w:history="1">
        <w:r w:rsidRPr="00283907">
          <w:rPr>
            <w:rStyle w:val="Hyperlink"/>
          </w:rPr>
          <w:t>https://www.nice.org.uk/Guidance/CG89</w:t>
        </w:r>
      </w:hyperlink>
      <w:r>
        <w:t xml:space="preserve"> </w:t>
      </w:r>
    </w:p>
    <w:p w14:paraId="46BE2158" w14:textId="77777777" w:rsidR="00283907" w:rsidRDefault="00283907" w:rsidP="00283907">
      <w:pPr>
        <w:pStyle w:val="ListParagraph"/>
        <w:ind w:left="723"/>
      </w:pPr>
    </w:p>
    <w:p w14:paraId="11348C9D" w14:textId="1E60E1BC" w:rsidR="00055B64" w:rsidRPr="00055B64" w:rsidRDefault="00055B64" w:rsidP="00055B64">
      <w:pPr>
        <w:pStyle w:val="ListParagraph"/>
        <w:ind w:left="717" w:hanging="717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Adult Safeguarding</w:t>
      </w:r>
    </w:p>
    <w:p w14:paraId="429DCAF1" w14:textId="57D96720" w:rsidR="00055B64" w:rsidRPr="00E50532" w:rsidRDefault="00302B56" w:rsidP="00E50532">
      <w:pPr>
        <w:pStyle w:val="ListParagraph"/>
        <w:numPr>
          <w:ilvl w:val="0"/>
          <w:numId w:val="16"/>
        </w:numPr>
        <w:rPr>
          <w:rStyle w:val="Hyperlink"/>
          <w:color w:val="auto"/>
          <w:sz w:val="24"/>
          <w:szCs w:val="24"/>
          <w:u w:val="none"/>
        </w:rPr>
      </w:pPr>
      <w:r>
        <w:t xml:space="preserve">MPS </w:t>
      </w:r>
      <w:r w:rsidR="00055B64" w:rsidRPr="004162C6">
        <w:t>Safeguarding Adults</w:t>
      </w:r>
      <w:r>
        <w:t xml:space="preserve"> </w:t>
      </w:r>
      <w:hyperlink r:id="rId19" w:history="1">
        <w:r w:rsidR="00055B64" w:rsidRPr="00E50532">
          <w:rPr>
            <w:color w:val="0563C1" w:themeColor="hyperlink"/>
            <w:u w:val="single"/>
          </w:rPr>
          <w:t>https://www.medicalprotection.org/uk/articles/safeguarding-adults</w:t>
        </w:r>
      </w:hyperlink>
    </w:p>
    <w:p w14:paraId="3A7A581B" w14:textId="77777777" w:rsidR="005E568F" w:rsidRPr="00E050B2" w:rsidRDefault="005E568F" w:rsidP="005E568F">
      <w:pPr>
        <w:rPr>
          <w:b/>
          <w:sz w:val="24"/>
          <w:szCs w:val="24"/>
        </w:rPr>
      </w:pPr>
      <w:r w:rsidRPr="00E050B2">
        <w:rPr>
          <w:b/>
          <w:sz w:val="24"/>
          <w:szCs w:val="24"/>
        </w:rPr>
        <w:t>Mental Capacity Act and Deprivation of Liberty:</w:t>
      </w:r>
    </w:p>
    <w:p w14:paraId="0292DC14" w14:textId="14B4809D" w:rsidR="005E568F" w:rsidRDefault="00302B56" w:rsidP="00E50532">
      <w:pPr>
        <w:pStyle w:val="ListParagraph"/>
        <w:numPr>
          <w:ilvl w:val="0"/>
          <w:numId w:val="16"/>
        </w:numPr>
      </w:pPr>
      <w:r>
        <w:t xml:space="preserve">MPS </w:t>
      </w:r>
      <w:r w:rsidR="005E568F">
        <w:t xml:space="preserve">9 online learning modules (2 ½ hours) </w:t>
      </w:r>
      <w:hyperlink r:id="rId20" w:history="1">
        <w:r w:rsidR="005E568F" w:rsidRPr="0042618D">
          <w:rPr>
            <w:rStyle w:val="Hyperlink"/>
          </w:rPr>
          <w:t>https://www.medicalprotection.org/UK/MCA</w:t>
        </w:r>
      </w:hyperlink>
      <w:r w:rsidR="005E568F">
        <w:t xml:space="preserve"> </w:t>
      </w:r>
    </w:p>
    <w:p w14:paraId="57119DB1" w14:textId="77777777" w:rsidR="005E568F" w:rsidRDefault="005E568F" w:rsidP="005E568F">
      <w:pPr>
        <w:spacing w:after="120" w:line="240" w:lineRule="auto"/>
        <w:ind w:left="717"/>
      </w:pPr>
      <w:r>
        <w:t xml:space="preserve">Module </w:t>
      </w:r>
      <w:r w:rsidRPr="00605798">
        <w:t>1: An Introduction to the Mental Capacity Act</w:t>
      </w:r>
    </w:p>
    <w:p w14:paraId="59DB7282" w14:textId="77777777" w:rsidR="005E568F" w:rsidRDefault="005E568F" w:rsidP="005E568F">
      <w:pPr>
        <w:spacing w:after="120" w:line="240" w:lineRule="auto"/>
        <w:ind w:left="717"/>
      </w:pPr>
      <w:r w:rsidRPr="00605798">
        <w:lastRenderedPageBreak/>
        <w:t>Module 2: The Five Principles of the Mental Capacity Act</w:t>
      </w:r>
    </w:p>
    <w:p w14:paraId="52C4C296" w14:textId="77777777" w:rsidR="005E568F" w:rsidRDefault="005E568F" w:rsidP="005E568F">
      <w:pPr>
        <w:spacing w:after="120" w:line="240" w:lineRule="auto"/>
        <w:ind w:left="717"/>
      </w:pPr>
      <w:r w:rsidRPr="00605798">
        <w:t>Module 3: Supportive Decision Making and Completing Mental Capacity Assessments</w:t>
      </w:r>
    </w:p>
    <w:p w14:paraId="6169DAC5" w14:textId="77777777" w:rsidR="005E568F" w:rsidRDefault="005E568F" w:rsidP="005E568F">
      <w:pPr>
        <w:spacing w:after="120" w:line="240" w:lineRule="auto"/>
        <w:ind w:left="717"/>
      </w:pPr>
      <w:r w:rsidRPr="00605798">
        <w:t>Module 4: Making Best Interest Decisions</w:t>
      </w:r>
    </w:p>
    <w:p w14:paraId="34FA8F15" w14:textId="77777777" w:rsidR="005E568F" w:rsidRDefault="005E568F" w:rsidP="005E568F">
      <w:pPr>
        <w:spacing w:after="120" w:line="240" w:lineRule="auto"/>
        <w:ind w:left="717"/>
      </w:pPr>
      <w:r w:rsidRPr="00605798">
        <w:t>Module 5: Planning for the Future</w:t>
      </w:r>
    </w:p>
    <w:p w14:paraId="0B4FF877" w14:textId="6A6AED6F" w:rsidR="005E568F" w:rsidRDefault="005E568F" w:rsidP="005E568F">
      <w:pPr>
        <w:spacing w:after="120" w:line="240" w:lineRule="auto"/>
        <w:ind w:left="717"/>
      </w:pPr>
      <w:r w:rsidRPr="00605798">
        <w:t xml:space="preserve">Module 6: Deputies and the Court </w:t>
      </w:r>
      <w:r w:rsidR="00E03401">
        <w:t>o</w:t>
      </w:r>
      <w:r w:rsidRPr="00605798">
        <w:t>f Protection</w:t>
      </w:r>
    </w:p>
    <w:p w14:paraId="15FBACEC" w14:textId="77777777" w:rsidR="005E568F" w:rsidRDefault="005E568F" w:rsidP="005E568F">
      <w:pPr>
        <w:spacing w:after="120" w:line="240" w:lineRule="auto"/>
        <w:ind w:left="717"/>
      </w:pPr>
      <w:r w:rsidRPr="00605798">
        <w:t>Module 7: Independent Mental Capacity Advocates and Serious Medical Treatments</w:t>
      </w:r>
    </w:p>
    <w:p w14:paraId="73259C58" w14:textId="77777777" w:rsidR="005E568F" w:rsidRDefault="005E568F" w:rsidP="005E568F">
      <w:pPr>
        <w:spacing w:after="120" w:line="240" w:lineRule="auto"/>
        <w:ind w:left="717"/>
      </w:pPr>
      <w:r w:rsidRPr="00605798">
        <w:t>Module 8: Restraint and Covert Medication</w:t>
      </w:r>
    </w:p>
    <w:p w14:paraId="04EBC82B" w14:textId="77777777" w:rsidR="005E568F" w:rsidRDefault="005E568F" w:rsidP="005E568F">
      <w:pPr>
        <w:spacing w:after="120" w:line="240" w:lineRule="auto"/>
        <w:ind w:left="717"/>
      </w:pPr>
      <w:r w:rsidRPr="00605798">
        <w:t>Module 9: Deprivation of Liberty in Health and Social Care</w:t>
      </w:r>
    </w:p>
    <w:p w14:paraId="6194A47B" w14:textId="77777777" w:rsidR="00302B56" w:rsidRDefault="00302B56" w:rsidP="00FD7505">
      <w:pPr>
        <w:pStyle w:val="ListParagraph"/>
        <w:ind w:left="0"/>
        <w:rPr>
          <w:b/>
        </w:rPr>
      </w:pPr>
    </w:p>
    <w:p w14:paraId="496B17FD" w14:textId="0B1CCE0E" w:rsidR="00FD7505" w:rsidRPr="00E050B2" w:rsidRDefault="00FD7505" w:rsidP="00FD7505">
      <w:pPr>
        <w:pStyle w:val="ListParagraph"/>
        <w:ind w:left="0"/>
        <w:rPr>
          <w:b/>
          <w:sz w:val="24"/>
          <w:szCs w:val="24"/>
        </w:rPr>
      </w:pPr>
      <w:r w:rsidRPr="00E050B2">
        <w:rPr>
          <w:b/>
          <w:sz w:val="24"/>
          <w:szCs w:val="24"/>
        </w:rPr>
        <w:t>Domestic Violence and abuse</w:t>
      </w:r>
    </w:p>
    <w:p w14:paraId="5F044BC0" w14:textId="42DAF9A3" w:rsidR="00E706F0" w:rsidRPr="00E03401" w:rsidRDefault="00E706F0" w:rsidP="00FD7505">
      <w:pPr>
        <w:pStyle w:val="ListParagraph"/>
        <w:ind w:left="0"/>
        <w:rPr>
          <w:b/>
        </w:rPr>
      </w:pPr>
    </w:p>
    <w:p w14:paraId="27C11109" w14:textId="306F02F0" w:rsidR="00FD7505" w:rsidRPr="00E03401" w:rsidRDefault="00E706F0" w:rsidP="00E7221B">
      <w:pPr>
        <w:pStyle w:val="ListParagraph"/>
        <w:numPr>
          <w:ilvl w:val="0"/>
          <w:numId w:val="6"/>
        </w:numPr>
      </w:pPr>
      <w:r w:rsidRPr="00E03401">
        <w:t>Guidance on coding and flagging DVA</w:t>
      </w:r>
      <w:r w:rsidR="00E03401" w:rsidRPr="00E03401">
        <w:t xml:space="preserve"> </w:t>
      </w:r>
      <w:hyperlink r:id="rId21" w:history="1">
        <w:r w:rsidR="00FD7505" w:rsidRPr="00E03401">
          <w:rPr>
            <w:rStyle w:val="Hyperlink"/>
          </w:rPr>
          <w:t>http://test.bathandnortheastsomersetccg.nhs.uk/assets/uploads/2018/03/Guidance-on-recording-of-domestic-violence-and-abuse-information-in-general-practice-medcial-records-June-20.pdf</w:t>
        </w:r>
      </w:hyperlink>
      <w:r w:rsidR="00FD7505" w:rsidRPr="00E03401">
        <w:t xml:space="preserve"> </w:t>
      </w:r>
    </w:p>
    <w:p w14:paraId="14C14C9B" w14:textId="03872AF4" w:rsidR="00E03401" w:rsidRPr="00E03401" w:rsidRDefault="003770A9" w:rsidP="00E03401">
      <w:pPr>
        <w:pStyle w:val="ListParagraph"/>
        <w:numPr>
          <w:ilvl w:val="0"/>
          <w:numId w:val="6"/>
        </w:numPr>
        <w:rPr>
          <w:rStyle w:val="Hyperlink"/>
        </w:rPr>
      </w:pPr>
      <w:r w:rsidRPr="00E03401">
        <w:t xml:space="preserve">FGM guidance for professionals </w:t>
      </w:r>
    </w:p>
    <w:p w14:paraId="45F4F74A" w14:textId="0087F8BD" w:rsidR="003770A9" w:rsidRPr="00E03401" w:rsidRDefault="00F57DF6" w:rsidP="00E03401">
      <w:pPr>
        <w:pStyle w:val="ListParagraph"/>
      </w:pPr>
      <w:hyperlink r:id="rId22" w:history="1">
        <w:r w:rsidR="00E03401" w:rsidRPr="00E03401">
          <w:rPr>
            <w:rStyle w:val="Hyperlink"/>
          </w:rPr>
          <w:t>www.gov.uk/government/publications/fgm-mandatory-reporting-in-healthcare</w:t>
        </w:r>
      </w:hyperlink>
    </w:p>
    <w:p w14:paraId="484C0CE3" w14:textId="06075A42" w:rsidR="008F4CDD" w:rsidRPr="00E050B2" w:rsidRDefault="008F4CDD">
      <w:pPr>
        <w:rPr>
          <w:b/>
          <w:sz w:val="24"/>
          <w:szCs w:val="24"/>
        </w:rPr>
      </w:pPr>
      <w:r w:rsidRPr="00E050B2">
        <w:rPr>
          <w:b/>
          <w:sz w:val="24"/>
          <w:szCs w:val="24"/>
        </w:rPr>
        <w:t>Policies</w:t>
      </w:r>
    </w:p>
    <w:p w14:paraId="77E6987D" w14:textId="77777777" w:rsidR="00E03401" w:rsidRPr="00E03401" w:rsidRDefault="00631B46">
      <w:pPr>
        <w:rPr>
          <w:b/>
        </w:rPr>
      </w:pPr>
      <w:r w:rsidRPr="00E03401">
        <w:rPr>
          <w:b/>
        </w:rPr>
        <w:t xml:space="preserve">Consent policy </w:t>
      </w:r>
    </w:p>
    <w:p w14:paraId="3DA0D60E" w14:textId="7AD20FE2" w:rsidR="00E03401" w:rsidRDefault="00E03401" w:rsidP="00E03401">
      <w:pPr>
        <w:pStyle w:val="ListParagraph"/>
        <w:numPr>
          <w:ilvl w:val="0"/>
          <w:numId w:val="7"/>
        </w:numPr>
      </w:pPr>
      <w:r>
        <w:t xml:space="preserve">GMC: </w:t>
      </w:r>
      <w:hyperlink r:id="rId23" w:history="1">
        <w:r w:rsidRPr="00A047B3">
          <w:rPr>
            <w:rStyle w:val="Hyperlink"/>
          </w:rPr>
          <w:t>https://www.gmc-uk.org/-/media/documents/consent---english-0617_pdf-48903482.pdf</w:t>
        </w:r>
      </w:hyperlink>
      <w:r>
        <w:t xml:space="preserve"> </w:t>
      </w:r>
    </w:p>
    <w:p w14:paraId="7E712A73" w14:textId="07DD3A05" w:rsidR="00E03401" w:rsidRDefault="00E03401" w:rsidP="00E03401">
      <w:pPr>
        <w:pStyle w:val="ListParagraph"/>
        <w:numPr>
          <w:ilvl w:val="0"/>
          <w:numId w:val="7"/>
        </w:numPr>
        <w:rPr>
          <w:rStyle w:val="Hyperlink"/>
        </w:rPr>
      </w:pPr>
      <w:r w:rsidRPr="00E03401">
        <w:t xml:space="preserve">MPS </w:t>
      </w:r>
      <w:r w:rsidR="003770A9" w:rsidRPr="00E03401">
        <w:t xml:space="preserve">An essential guide to consent: </w:t>
      </w:r>
      <w:hyperlink r:id="rId24" w:history="1">
        <w:r w:rsidRPr="00A047B3">
          <w:rPr>
            <w:rStyle w:val="Hyperlink"/>
          </w:rPr>
          <w:t>https://mpscdnuks.azureedge.net/resources/docs/mp/publications/practice-matters/mps-essential-guide-to-consent.pdf</w:t>
        </w:r>
      </w:hyperlink>
    </w:p>
    <w:p w14:paraId="4D07831E" w14:textId="16E6EFDE" w:rsidR="00E050B2" w:rsidRDefault="00E050B2" w:rsidP="00E03401">
      <w:pPr>
        <w:pStyle w:val="ListParagraph"/>
        <w:numPr>
          <w:ilvl w:val="0"/>
          <w:numId w:val="7"/>
        </w:numPr>
        <w:rPr>
          <w:rStyle w:val="Hyperlink"/>
        </w:rPr>
      </w:pPr>
      <w:r>
        <w:t xml:space="preserve">MDU Consent </w:t>
      </w:r>
      <w:hyperlink r:id="rId25" w:history="1">
        <w:r w:rsidRPr="00A047B3">
          <w:rPr>
            <w:rStyle w:val="Hyperlink"/>
          </w:rPr>
          <w:t>https://www.themdu.com/guidance-and-advice/topics/consent</w:t>
        </w:r>
      </w:hyperlink>
      <w:r>
        <w:t xml:space="preserve"> </w:t>
      </w:r>
    </w:p>
    <w:p w14:paraId="5DBB7082" w14:textId="01FDBE10" w:rsidR="00631B46" w:rsidRPr="00E03401" w:rsidRDefault="00E03401" w:rsidP="00E03401">
      <w:pPr>
        <w:pStyle w:val="ListParagraph"/>
        <w:numPr>
          <w:ilvl w:val="0"/>
          <w:numId w:val="7"/>
        </w:numPr>
        <w:rPr>
          <w:rStyle w:val="Hyperlink"/>
        </w:rPr>
      </w:pPr>
      <w:r>
        <w:t xml:space="preserve">BMA  Consent Tool kit </w:t>
      </w:r>
      <w:hyperlink r:id="rId26" w:history="1">
        <w:r w:rsidRPr="00A047B3">
          <w:rPr>
            <w:rStyle w:val="Hyperlink"/>
          </w:rPr>
          <w:t>www.bma.org.uk/advice/employment/ethics/consent/consent-tool-kit</w:t>
        </w:r>
      </w:hyperlink>
      <w:r w:rsidR="003770A9" w:rsidRPr="00E03401">
        <w:rPr>
          <w:i/>
        </w:rPr>
        <w:t xml:space="preserve"> </w:t>
      </w:r>
    </w:p>
    <w:p w14:paraId="48F35C0D" w14:textId="77777777" w:rsidR="003770A9" w:rsidRPr="00E03401" w:rsidRDefault="003770A9"/>
    <w:p w14:paraId="5280A0A2" w14:textId="77777777" w:rsidR="00302B56" w:rsidRDefault="00631B46" w:rsidP="003770A9">
      <w:pPr>
        <w:rPr>
          <w:b/>
        </w:rPr>
      </w:pPr>
      <w:r w:rsidRPr="00302B56">
        <w:rPr>
          <w:b/>
        </w:rPr>
        <w:t>Chaperone policy</w:t>
      </w:r>
    </w:p>
    <w:p w14:paraId="25EF861C" w14:textId="507BCD16" w:rsidR="00302B56" w:rsidRDefault="00302B56" w:rsidP="00A36B78">
      <w:pPr>
        <w:pStyle w:val="ListParagraph"/>
        <w:numPr>
          <w:ilvl w:val="0"/>
          <w:numId w:val="10"/>
        </w:numPr>
      </w:pPr>
      <w:r>
        <w:t>GMC</w:t>
      </w:r>
      <w:r w:rsidR="00631B46" w:rsidRPr="00E03401">
        <w:t xml:space="preserve"> </w:t>
      </w:r>
      <w:r>
        <w:t xml:space="preserve">Intimate examinations and Chaperones </w:t>
      </w:r>
      <w:hyperlink r:id="rId27" w:history="1">
        <w:r w:rsidRPr="00A047B3">
          <w:rPr>
            <w:rStyle w:val="Hyperlink"/>
          </w:rPr>
          <w:t>https://www.gmc-uk.org/-/media/documents/maintaining-boundaries-intimate-examinations-and-chaperones_pdf-58835231.pdf</w:t>
        </w:r>
      </w:hyperlink>
      <w:r>
        <w:t xml:space="preserve"> </w:t>
      </w:r>
    </w:p>
    <w:p w14:paraId="662DC6D3" w14:textId="79B2FA64" w:rsidR="003770A9" w:rsidRPr="00E03401" w:rsidRDefault="00302B56" w:rsidP="00A36B78">
      <w:pPr>
        <w:pStyle w:val="ListParagraph"/>
        <w:numPr>
          <w:ilvl w:val="0"/>
          <w:numId w:val="10"/>
        </w:numPr>
      </w:pPr>
      <w:r>
        <w:t xml:space="preserve">MPS – Chaperones – FAQs </w:t>
      </w:r>
      <w:hyperlink r:id="rId28" w:history="1">
        <w:r w:rsidRPr="00A047B3">
          <w:rPr>
            <w:rStyle w:val="Hyperlink"/>
          </w:rPr>
          <w:t>https://www.medicalprotection.org/uk/articles/chaperones-faqs</w:t>
        </w:r>
      </w:hyperlink>
      <w:r w:rsidR="003770A9" w:rsidRPr="00E03401">
        <w:t xml:space="preserve">  </w:t>
      </w:r>
    </w:p>
    <w:p w14:paraId="2A737BFD" w14:textId="110CA8A0" w:rsidR="00012E6A" w:rsidRDefault="00F72F40" w:rsidP="00302B56">
      <w:pPr>
        <w:rPr>
          <w:b/>
        </w:rPr>
      </w:pPr>
      <w:r w:rsidRPr="00302B56">
        <w:rPr>
          <w:b/>
        </w:rPr>
        <w:t xml:space="preserve">Information sharing </w:t>
      </w:r>
      <w:bookmarkStart w:id="1" w:name="_Hlk525129289"/>
    </w:p>
    <w:p w14:paraId="2DADC423" w14:textId="2D38BCC2" w:rsidR="00302B56" w:rsidRPr="00E03401" w:rsidRDefault="00302B56" w:rsidP="00A36B78">
      <w:pPr>
        <w:pStyle w:val="ListParagraph"/>
        <w:numPr>
          <w:ilvl w:val="0"/>
          <w:numId w:val="11"/>
        </w:numPr>
      </w:pPr>
      <w:r>
        <w:t xml:space="preserve">GMC Confidentiality </w:t>
      </w:r>
      <w:hyperlink r:id="rId29" w:history="1">
        <w:r w:rsidRPr="00A047B3">
          <w:rPr>
            <w:rStyle w:val="Hyperlink"/>
          </w:rPr>
          <w:t>https://www.gmc-uk.org/-/media/documents/confidentiality-good-practice-in-handling-patient-information---english-0417_pdf-70080105.pdf</w:t>
        </w:r>
      </w:hyperlink>
      <w:r>
        <w:t xml:space="preserve"> </w:t>
      </w:r>
    </w:p>
    <w:bookmarkEnd w:id="1"/>
    <w:p w14:paraId="60238267" w14:textId="77777777" w:rsidR="00302B56" w:rsidRDefault="006E602F" w:rsidP="00F205BC">
      <w:pPr>
        <w:contextualSpacing/>
      </w:pPr>
      <w:r w:rsidRPr="00302B56">
        <w:rPr>
          <w:b/>
        </w:rPr>
        <w:t>Raising concerns and whistleblowing</w:t>
      </w:r>
      <w:r w:rsidRPr="00E03401">
        <w:t xml:space="preserve"> </w:t>
      </w:r>
    </w:p>
    <w:p w14:paraId="6456FE7B" w14:textId="715DF899" w:rsidR="006E602F" w:rsidRPr="00A36B78" w:rsidRDefault="00302B56" w:rsidP="00A36B78">
      <w:pPr>
        <w:pStyle w:val="ListParagraph"/>
        <w:numPr>
          <w:ilvl w:val="0"/>
          <w:numId w:val="11"/>
        </w:numPr>
        <w:rPr>
          <w:color w:val="0563C1" w:themeColor="hyperlink"/>
          <w:u w:val="single"/>
        </w:rPr>
      </w:pPr>
      <w:r>
        <w:t xml:space="preserve">MPS </w:t>
      </w:r>
      <w:r w:rsidR="006E602F" w:rsidRPr="00E03401">
        <w:t xml:space="preserve">Factsheet 2014 </w:t>
      </w:r>
      <w:hyperlink r:id="rId30" w:history="1">
        <w:r w:rsidR="006E602F" w:rsidRPr="00A36B78">
          <w:rPr>
            <w:color w:val="0563C1" w:themeColor="hyperlink"/>
            <w:u w:val="single"/>
          </w:rPr>
          <w:t>https://www.medicalprotection.org/uk/articles/eng-raising-concerns-and-whistleblowing</w:t>
        </w:r>
      </w:hyperlink>
    </w:p>
    <w:p w14:paraId="3D16ED35" w14:textId="221B2EC0" w:rsidR="00E050B2" w:rsidRPr="00E03401" w:rsidRDefault="00E050B2" w:rsidP="00A36B78">
      <w:pPr>
        <w:pStyle w:val="ListParagraph"/>
        <w:numPr>
          <w:ilvl w:val="0"/>
          <w:numId w:val="11"/>
        </w:numPr>
      </w:pPr>
      <w:r>
        <w:lastRenderedPageBreak/>
        <w:t xml:space="preserve">MDU Raising Concerns </w:t>
      </w:r>
      <w:hyperlink r:id="rId31" w:history="1">
        <w:r w:rsidRPr="00A047B3">
          <w:rPr>
            <w:rStyle w:val="Hyperlink"/>
          </w:rPr>
          <w:t>https://www.themdu.com/guidance-and-advice/topics/raising-concerns</w:t>
        </w:r>
      </w:hyperlink>
      <w:r>
        <w:t xml:space="preserve"> </w:t>
      </w:r>
    </w:p>
    <w:p w14:paraId="528C6B60" w14:textId="77777777" w:rsidR="00A36B78" w:rsidRDefault="00A36B78">
      <w:pPr>
        <w:rPr>
          <w:b/>
        </w:rPr>
      </w:pPr>
    </w:p>
    <w:p w14:paraId="2BCB00F9" w14:textId="084823A7" w:rsidR="00012E6A" w:rsidRPr="00A36B78" w:rsidRDefault="00A36B78">
      <w:pPr>
        <w:rPr>
          <w:b/>
        </w:rPr>
      </w:pPr>
      <w:r w:rsidRPr="00A36B78">
        <w:rPr>
          <w:b/>
        </w:rPr>
        <w:t>Complaints</w:t>
      </w:r>
    </w:p>
    <w:p w14:paraId="2D1C17DF" w14:textId="19A273FB" w:rsidR="00012E6A" w:rsidRPr="00E03401" w:rsidRDefault="00A36B78" w:rsidP="00A36B78">
      <w:pPr>
        <w:pStyle w:val="ListParagraph"/>
        <w:numPr>
          <w:ilvl w:val="0"/>
          <w:numId w:val="12"/>
        </w:numPr>
      </w:pPr>
      <w:r>
        <w:t xml:space="preserve">MDU Complaints </w:t>
      </w:r>
      <w:hyperlink r:id="rId32" w:history="1">
        <w:r w:rsidRPr="00A047B3">
          <w:rPr>
            <w:rStyle w:val="Hyperlink"/>
          </w:rPr>
          <w:t>https://www.themdu.com/guidance-and-advice/topics/complaints</w:t>
        </w:r>
      </w:hyperlink>
      <w:r>
        <w:t xml:space="preserve"> </w:t>
      </w:r>
    </w:p>
    <w:p w14:paraId="7E3CDC59" w14:textId="77777777" w:rsidR="00DC46F8" w:rsidRPr="00E03401" w:rsidRDefault="00DC46F8"/>
    <w:p w14:paraId="2BC30444" w14:textId="6524B957" w:rsidR="007B074C" w:rsidRPr="00A36B78" w:rsidRDefault="007E31D7">
      <w:pPr>
        <w:rPr>
          <w:b/>
        </w:rPr>
      </w:pPr>
      <w:r w:rsidRPr="00A36B78">
        <w:rPr>
          <w:b/>
        </w:rPr>
        <w:t>For the incurably curious…</w:t>
      </w:r>
    </w:p>
    <w:p w14:paraId="47CFABA2" w14:textId="090E25F6" w:rsidR="007E31D7" w:rsidRPr="00E03401" w:rsidRDefault="007E31D7">
      <w:r w:rsidRPr="00E03401">
        <w:t xml:space="preserve">Practice safeguarding meetings and training could be made </w:t>
      </w:r>
      <w:r w:rsidR="00E50532" w:rsidRPr="00E03401">
        <w:t>livelier</w:t>
      </w:r>
      <w:r w:rsidRPr="00E03401">
        <w:t xml:space="preserve"> </w:t>
      </w:r>
      <w:r w:rsidR="00A36B78">
        <w:t>b</w:t>
      </w:r>
      <w:r w:rsidRPr="00E03401">
        <w:t>y discussing and reflecting the impact of a relevant book, film, podcast, TED-talk etc</w:t>
      </w:r>
    </w:p>
    <w:p w14:paraId="71DBC076" w14:textId="77777777" w:rsidR="00A36B78" w:rsidRDefault="00A36B78">
      <w:pPr>
        <w:rPr>
          <w:i/>
        </w:rPr>
      </w:pPr>
    </w:p>
    <w:p w14:paraId="7360F5FF" w14:textId="3741C97E" w:rsidR="007E31D7" w:rsidRPr="00A36B78" w:rsidRDefault="007E31D7">
      <w:pPr>
        <w:rPr>
          <w:i/>
        </w:rPr>
      </w:pPr>
      <w:r w:rsidRPr="00A36B78">
        <w:rPr>
          <w:i/>
        </w:rPr>
        <w:t>Adult safeguarding</w:t>
      </w:r>
      <w:r w:rsidR="00A36B78" w:rsidRPr="00A36B78">
        <w:rPr>
          <w:i/>
        </w:rPr>
        <w:t>:</w:t>
      </w:r>
    </w:p>
    <w:p w14:paraId="53ADB67A" w14:textId="7ED300A4" w:rsidR="007E31D7" w:rsidRPr="00E03401" w:rsidRDefault="007E31D7" w:rsidP="00A36B78">
      <w:pPr>
        <w:pStyle w:val="ListParagraph"/>
        <w:numPr>
          <w:ilvl w:val="0"/>
          <w:numId w:val="8"/>
        </w:numPr>
      </w:pPr>
      <w:r w:rsidRPr="00E03401">
        <w:t>Atal G</w:t>
      </w:r>
      <w:r w:rsidR="00E50532">
        <w:t>a</w:t>
      </w:r>
      <w:r w:rsidRPr="00E03401">
        <w:t>wande -Being Mortal</w:t>
      </w:r>
    </w:p>
    <w:p w14:paraId="097944FF" w14:textId="77777777" w:rsidR="00A535EC" w:rsidRDefault="007E31D7" w:rsidP="00A535EC">
      <w:pPr>
        <w:pStyle w:val="ListParagraph"/>
        <w:numPr>
          <w:ilvl w:val="0"/>
          <w:numId w:val="8"/>
        </w:numPr>
      </w:pPr>
      <w:r w:rsidRPr="00E03401">
        <w:t>Lisa Genova- Still Alice</w:t>
      </w:r>
    </w:p>
    <w:p w14:paraId="18FABB27" w14:textId="347862F6" w:rsidR="003D1D6A" w:rsidRPr="00E03401" w:rsidRDefault="00270367" w:rsidP="00A535EC">
      <w:pPr>
        <w:pStyle w:val="ListParagraph"/>
        <w:numPr>
          <w:ilvl w:val="0"/>
          <w:numId w:val="8"/>
        </w:numPr>
      </w:pPr>
      <w:r w:rsidRPr="00E03401">
        <w:t>Mohsin Hamid- The reluctant fundamentalist</w:t>
      </w:r>
      <w:r w:rsidR="00E50532">
        <w:t xml:space="preserve"> (</w:t>
      </w:r>
      <w:r w:rsidRPr="00E03401">
        <w:t xml:space="preserve">link this to Prevent training and discussion about </w:t>
      </w:r>
      <w:proofErr w:type="gramStart"/>
      <w:r w:rsidRPr="00E03401">
        <w:t>radicalization )</w:t>
      </w:r>
      <w:proofErr w:type="gramEnd"/>
    </w:p>
    <w:p w14:paraId="4C845905" w14:textId="0C57EAFD" w:rsidR="00CF7280" w:rsidRPr="00E03401" w:rsidRDefault="00CF7280"/>
    <w:p w14:paraId="23DE9B0B" w14:textId="7AF682A0" w:rsidR="00CF7280" w:rsidRPr="00A36B78" w:rsidRDefault="00CF7280">
      <w:pPr>
        <w:rPr>
          <w:i/>
        </w:rPr>
      </w:pPr>
      <w:r w:rsidRPr="00A36B78">
        <w:rPr>
          <w:i/>
        </w:rPr>
        <w:t>Child safeguarding</w:t>
      </w:r>
    </w:p>
    <w:p w14:paraId="5DFE20B2" w14:textId="46E3EA54" w:rsidR="00CF7280" w:rsidRPr="00E03401" w:rsidRDefault="00CF7280" w:rsidP="00A36B78">
      <w:pPr>
        <w:pStyle w:val="ListParagraph"/>
        <w:numPr>
          <w:ilvl w:val="0"/>
          <w:numId w:val="9"/>
        </w:numPr>
      </w:pPr>
      <w:r w:rsidRPr="00E03401">
        <w:t>Ian McEwan-The Children Act</w:t>
      </w:r>
    </w:p>
    <w:p w14:paraId="5A0DF9A4" w14:textId="4098A467" w:rsidR="00E7114F" w:rsidRPr="00522278" w:rsidRDefault="00E7114F" w:rsidP="00A36B78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E03401">
        <w:t xml:space="preserve">Ted talk on link between childhood trauma and health </w:t>
      </w:r>
      <w:hyperlink r:id="rId33" w:history="1">
        <w:r w:rsidR="00043B2F" w:rsidRPr="00E03401">
          <w:rPr>
            <w:rStyle w:val="Hyperlink"/>
          </w:rPr>
          <w:t>https://www.youtube.com/watch?v=95ovIJ3dsNk</w:t>
        </w:r>
      </w:hyperlink>
    </w:p>
    <w:p w14:paraId="3AE7CA3A" w14:textId="201937E3" w:rsidR="00522278" w:rsidRPr="00E03401" w:rsidRDefault="00522278" w:rsidP="00A36B78">
      <w:pPr>
        <w:pStyle w:val="ListParagraph"/>
        <w:numPr>
          <w:ilvl w:val="0"/>
          <w:numId w:val="9"/>
        </w:numPr>
      </w:pPr>
      <w:r>
        <w:t>You tube “was not brought” in place of DNA, Nottingham university</w:t>
      </w:r>
      <w:r w:rsidR="00E50532">
        <w:t xml:space="preserve"> </w:t>
      </w:r>
      <w:hyperlink r:id="rId34" w:history="1">
        <w:r w:rsidR="00E50532" w:rsidRPr="00CA7425">
          <w:rPr>
            <w:rStyle w:val="Hyperlink"/>
          </w:rPr>
          <w:t>https://www.bing.com/videos/search?q=you+tube+was+not+brought&amp;view=detail&amp;mid=CEBC696FB6A6094827DECEBC696FB6A6094827DE&amp;FORM=VIRE</w:t>
        </w:r>
      </w:hyperlink>
      <w:r w:rsidR="00E50532">
        <w:t xml:space="preserve"> </w:t>
      </w:r>
    </w:p>
    <w:p w14:paraId="652EEC02" w14:textId="77777777" w:rsidR="00E7114F" w:rsidRPr="00E03401" w:rsidRDefault="00E7114F" w:rsidP="00E7114F"/>
    <w:p w14:paraId="30A178F3" w14:textId="53088AC0" w:rsidR="00CF7280" w:rsidRDefault="00593B07">
      <w:r>
        <w:t>Helen Pauli</w:t>
      </w:r>
    </w:p>
    <w:p w14:paraId="09BFDB25" w14:textId="2046C36E" w:rsidR="00593B07" w:rsidRDefault="00593B07"/>
    <w:p w14:paraId="55C41426" w14:textId="3DBDA84C" w:rsidR="00593B07" w:rsidRPr="00E03401" w:rsidRDefault="00593B07">
      <w:r>
        <w:t xml:space="preserve">Updated </w:t>
      </w:r>
      <w:r w:rsidR="00A535EC">
        <w:t xml:space="preserve">June </w:t>
      </w:r>
      <w:r w:rsidR="007320F4">
        <w:t>2019</w:t>
      </w:r>
    </w:p>
    <w:p w14:paraId="09149D33" w14:textId="50555204" w:rsidR="007E31D7" w:rsidRPr="00E03401" w:rsidRDefault="007E31D7"/>
    <w:p w14:paraId="0F55C005" w14:textId="77777777" w:rsidR="007E31D7" w:rsidRPr="00E03401" w:rsidRDefault="007E31D7"/>
    <w:sectPr w:rsidR="007E31D7" w:rsidRPr="00E0340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73E56" w14:textId="77777777" w:rsidR="00C06CE3" w:rsidRDefault="00C06CE3" w:rsidP="004300E2">
      <w:pPr>
        <w:spacing w:after="0" w:line="240" w:lineRule="auto"/>
      </w:pPr>
      <w:r>
        <w:separator/>
      </w:r>
    </w:p>
  </w:endnote>
  <w:endnote w:type="continuationSeparator" w:id="0">
    <w:p w14:paraId="2BF4B4D7" w14:textId="77777777" w:rsidR="00C06CE3" w:rsidRDefault="00C06CE3" w:rsidP="0043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858E" w14:textId="77777777" w:rsidR="004300E2" w:rsidRDefault="00430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2581" w14:textId="77777777" w:rsidR="004300E2" w:rsidRDefault="00430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B88E" w14:textId="77777777" w:rsidR="004300E2" w:rsidRDefault="0043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1ADC" w14:textId="77777777" w:rsidR="00C06CE3" w:rsidRDefault="00C06CE3" w:rsidP="004300E2">
      <w:pPr>
        <w:spacing w:after="0" w:line="240" w:lineRule="auto"/>
      </w:pPr>
      <w:r>
        <w:separator/>
      </w:r>
    </w:p>
  </w:footnote>
  <w:footnote w:type="continuationSeparator" w:id="0">
    <w:p w14:paraId="394EA3BA" w14:textId="77777777" w:rsidR="00C06CE3" w:rsidRDefault="00C06CE3" w:rsidP="0043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94B0" w14:textId="77777777" w:rsidR="004300E2" w:rsidRDefault="00430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E1DD" w14:textId="2DBC1ECF" w:rsidR="004300E2" w:rsidRDefault="00430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222E" w14:textId="77777777" w:rsidR="004300E2" w:rsidRDefault="0043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6228"/>
    <w:multiLevelType w:val="hybridMultilevel"/>
    <w:tmpl w:val="A9801832"/>
    <w:lvl w:ilvl="0" w:tplc="0A14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A5A"/>
    <w:multiLevelType w:val="hybridMultilevel"/>
    <w:tmpl w:val="BBDC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887"/>
    <w:multiLevelType w:val="hybridMultilevel"/>
    <w:tmpl w:val="BF408090"/>
    <w:lvl w:ilvl="0" w:tplc="0A14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165C"/>
    <w:multiLevelType w:val="hybridMultilevel"/>
    <w:tmpl w:val="EAF0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3228"/>
    <w:multiLevelType w:val="hybridMultilevel"/>
    <w:tmpl w:val="D8B88CE6"/>
    <w:lvl w:ilvl="0" w:tplc="0A14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2403"/>
    <w:multiLevelType w:val="hybridMultilevel"/>
    <w:tmpl w:val="306644DC"/>
    <w:lvl w:ilvl="0" w:tplc="0A14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4155"/>
    <w:multiLevelType w:val="hybridMultilevel"/>
    <w:tmpl w:val="263E9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55183"/>
    <w:multiLevelType w:val="hybridMultilevel"/>
    <w:tmpl w:val="3618BFA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5771CAB"/>
    <w:multiLevelType w:val="hybridMultilevel"/>
    <w:tmpl w:val="938C0AB2"/>
    <w:lvl w:ilvl="0" w:tplc="0A14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5657"/>
    <w:multiLevelType w:val="hybridMultilevel"/>
    <w:tmpl w:val="057CBFBE"/>
    <w:lvl w:ilvl="0" w:tplc="0A14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F411B"/>
    <w:multiLevelType w:val="hybridMultilevel"/>
    <w:tmpl w:val="5D24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B4E1D"/>
    <w:multiLevelType w:val="hybridMultilevel"/>
    <w:tmpl w:val="525A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67C7"/>
    <w:multiLevelType w:val="hybridMultilevel"/>
    <w:tmpl w:val="B698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C1F3A"/>
    <w:multiLevelType w:val="hybridMultilevel"/>
    <w:tmpl w:val="34DEA376"/>
    <w:lvl w:ilvl="0" w:tplc="0A14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1155"/>
    <w:multiLevelType w:val="hybridMultilevel"/>
    <w:tmpl w:val="36E45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1702"/>
    <w:multiLevelType w:val="hybridMultilevel"/>
    <w:tmpl w:val="3FA4CB54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2D"/>
    <w:rsid w:val="00000E87"/>
    <w:rsid w:val="00012E6A"/>
    <w:rsid w:val="00034104"/>
    <w:rsid w:val="00043B2F"/>
    <w:rsid w:val="00055B64"/>
    <w:rsid w:val="00084A04"/>
    <w:rsid w:val="000A1584"/>
    <w:rsid w:val="001110B9"/>
    <w:rsid w:val="00141801"/>
    <w:rsid w:val="001565DC"/>
    <w:rsid w:val="001C3250"/>
    <w:rsid w:val="00270367"/>
    <w:rsid w:val="00283907"/>
    <w:rsid w:val="00302B56"/>
    <w:rsid w:val="00362CEE"/>
    <w:rsid w:val="003770A9"/>
    <w:rsid w:val="003D1D6A"/>
    <w:rsid w:val="004162C6"/>
    <w:rsid w:val="004300E2"/>
    <w:rsid w:val="00522278"/>
    <w:rsid w:val="00536D75"/>
    <w:rsid w:val="00593B07"/>
    <w:rsid w:val="005E2748"/>
    <w:rsid w:val="005E568F"/>
    <w:rsid w:val="005F7A18"/>
    <w:rsid w:val="00631B46"/>
    <w:rsid w:val="00670F6C"/>
    <w:rsid w:val="006E602F"/>
    <w:rsid w:val="007320F4"/>
    <w:rsid w:val="00754EB3"/>
    <w:rsid w:val="007650BC"/>
    <w:rsid w:val="007A562D"/>
    <w:rsid w:val="007B074C"/>
    <w:rsid w:val="007E31D7"/>
    <w:rsid w:val="008315EB"/>
    <w:rsid w:val="00874D90"/>
    <w:rsid w:val="008B3F9A"/>
    <w:rsid w:val="008F4CDD"/>
    <w:rsid w:val="009B247D"/>
    <w:rsid w:val="00A119AC"/>
    <w:rsid w:val="00A36B78"/>
    <w:rsid w:val="00A535EC"/>
    <w:rsid w:val="00A72ADB"/>
    <w:rsid w:val="00B73F71"/>
    <w:rsid w:val="00C0392D"/>
    <w:rsid w:val="00C06CE3"/>
    <w:rsid w:val="00C158DA"/>
    <w:rsid w:val="00C52B65"/>
    <w:rsid w:val="00CF1E64"/>
    <w:rsid w:val="00CF5597"/>
    <w:rsid w:val="00CF7280"/>
    <w:rsid w:val="00D25249"/>
    <w:rsid w:val="00D7159D"/>
    <w:rsid w:val="00D7411C"/>
    <w:rsid w:val="00DC3B79"/>
    <w:rsid w:val="00DC46F8"/>
    <w:rsid w:val="00E03401"/>
    <w:rsid w:val="00E050B2"/>
    <w:rsid w:val="00E50532"/>
    <w:rsid w:val="00E706F0"/>
    <w:rsid w:val="00E7114F"/>
    <w:rsid w:val="00EF3854"/>
    <w:rsid w:val="00F131CD"/>
    <w:rsid w:val="00F205BC"/>
    <w:rsid w:val="00F57DF6"/>
    <w:rsid w:val="00F72F40"/>
    <w:rsid w:val="00F84C9B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789D4"/>
  <w15:docId w15:val="{0CC9C68A-6028-4731-BFFA-17415B0F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7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7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6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39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E2"/>
  </w:style>
  <w:style w:type="paragraph" w:styleId="Footer">
    <w:name w:val="footer"/>
    <w:basedOn w:val="Normal"/>
    <w:link w:val="FooterChar"/>
    <w:uiPriority w:val="99"/>
    <w:unhideWhenUsed/>
    <w:rsid w:val="00430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E2"/>
  </w:style>
  <w:style w:type="character" w:styleId="UnresolvedMention">
    <w:name w:val="Unresolved Mention"/>
    <w:basedOn w:val="DefaultParagraphFont"/>
    <w:uiPriority w:val="99"/>
    <w:semiHidden/>
    <w:unhideWhenUsed/>
    <w:rsid w:val="0011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uideapps.com/nhs_safeguarding/default/safeguarding_adults/" TargetMode="External"/><Relationship Id="rId13" Type="http://schemas.openxmlformats.org/officeDocument/2006/relationships/hyperlink" Target="https://www.rcn.org.uk/professional-development/publications/pub-007069" TargetMode="External"/><Relationship Id="rId18" Type="http://schemas.openxmlformats.org/officeDocument/2006/relationships/hyperlink" Target="https://www.nice.org.uk/Guidance/CG89" TargetMode="External"/><Relationship Id="rId26" Type="http://schemas.openxmlformats.org/officeDocument/2006/relationships/hyperlink" Target="http://www.bma.org.uk/advice/employment/ethics/consent/consent-tool-kit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test.bathandnortheastsomersetccg.nhs.uk/assets/uploads/2018/03/Guidance-on-recording-of-domestic-violence-and-abuse-information-in-general-practice-medcial-records-June-20.pdf" TargetMode="External"/><Relationship Id="rId34" Type="http://schemas.openxmlformats.org/officeDocument/2006/relationships/hyperlink" Target="https://www.bing.com/videos/search?q=you+tube+was+not+brought&amp;view=detail&amp;mid=CEBC696FB6A6094827DECEBC696FB6A6094827DE&amp;FORM=VIR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learning@nsahealth.org.uk" TargetMode="External"/><Relationship Id="rId17" Type="http://schemas.openxmlformats.org/officeDocument/2006/relationships/hyperlink" Target="https://www.gmc-uk.org/-/media/documents/protecting-children-and-young-people---english-1015_pdf-48978248.pdf" TargetMode="External"/><Relationship Id="rId25" Type="http://schemas.openxmlformats.org/officeDocument/2006/relationships/hyperlink" Target="https://www.themdu.com/guidance-and-advice/topics/consent" TargetMode="External"/><Relationship Id="rId33" Type="http://schemas.openxmlformats.org/officeDocument/2006/relationships/hyperlink" Target="https://www.youtube.com/watch?v=95ovIJ3dsNk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themdu.com/guidance-and-advice/topics/children-and-adolescents" TargetMode="External"/><Relationship Id="rId20" Type="http://schemas.openxmlformats.org/officeDocument/2006/relationships/hyperlink" Target="https://www.medicalprotection.org/UK/MCA" TargetMode="External"/><Relationship Id="rId29" Type="http://schemas.openxmlformats.org/officeDocument/2006/relationships/hyperlink" Target="https://www.gmc-uk.org/-/media/documents/confidentiality-good-practice-in-handling-patient-information---english-0417_pdf-70080105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fh.org.uk" TargetMode="External"/><Relationship Id="rId24" Type="http://schemas.openxmlformats.org/officeDocument/2006/relationships/hyperlink" Target="https://mpscdnuks.azureedge.net/resources/docs/mp/publications/practice-matters/mps-essential-guide-to-consent.pdf" TargetMode="External"/><Relationship Id="rId32" Type="http://schemas.openxmlformats.org/officeDocument/2006/relationships/hyperlink" Target="https://www.themdu.com/guidance-and-advice/topics/complaints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medicalprotection.org/uk/articles/eng-safeguarding-children" TargetMode="External"/><Relationship Id="rId23" Type="http://schemas.openxmlformats.org/officeDocument/2006/relationships/hyperlink" Target="https://www.gmc-uk.org/-/media/documents/consent---english-0617_pdf-48903482.pdf" TargetMode="External"/><Relationship Id="rId28" Type="http://schemas.openxmlformats.org/officeDocument/2006/relationships/hyperlink" Target="https://www.medicalprotection.org/uk/articles/chaperones-faqs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bathandnortheastsomersetccg.nhs.uk/members-documents/safeguarding/childrens-safeguarding" TargetMode="External"/><Relationship Id="rId19" Type="http://schemas.openxmlformats.org/officeDocument/2006/relationships/hyperlink" Target="https://www.medicalprotection.org/uk/articles/safeguarding-adults" TargetMode="External"/><Relationship Id="rId31" Type="http://schemas.openxmlformats.org/officeDocument/2006/relationships/hyperlink" Target="https://www.themdu.com/guidance-and-advice/topics/raising-concer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handnortheastsomersetccg.nhs.uk/members-documents/safeguarding/adult-safeguarding" TargetMode="External"/><Relationship Id="rId14" Type="http://schemas.openxmlformats.org/officeDocument/2006/relationships/hyperlink" Target="https://www.safeguardingassociatesforexcellence.co.uk/wp-content/uploads/2019/01/2019-Intercollegiate-document.pdf" TargetMode="External"/><Relationship Id="rId22" Type="http://schemas.openxmlformats.org/officeDocument/2006/relationships/hyperlink" Target="http://www.gov.uk/government/publications/fgm-mandatory-reporting-in-healthcare" TargetMode="External"/><Relationship Id="rId27" Type="http://schemas.openxmlformats.org/officeDocument/2006/relationships/hyperlink" Target="https://www.gmc-uk.org/-/media/documents/maintaining-boundaries-intimate-examinations-and-chaperones_pdf-58835231.pdf" TargetMode="External"/><Relationship Id="rId30" Type="http://schemas.openxmlformats.org/officeDocument/2006/relationships/hyperlink" Target="https://www.medicalprotection.org/uk/articles/eng-raising-concerns-and-whistleblowin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2484-5B80-4B38-ADD2-3BB1B87F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Dinwoodie</dc:creator>
  <cp:lastModifiedBy>Mark Dinwoodie</cp:lastModifiedBy>
  <cp:revision>3</cp:revision>
  <dcterms:created xsi:type="dcterms:W3CDTF">2019-06-18T20:07:00Z</dcterms:created>
  <dcterms:modified xsi:type="dcterms:W3CDTF">2019-06-18T20:13:00Z</dcterms:modified>
</cp:coreProperties>
</file>