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59" w:rsidRPr="00601459" w:rsidRDefault="00601459" w:rsidP="00601459">
      <w:pPr>
        <w:pStyle w:val="wordsection1"/>
        <w:spacing w:before="0" w:line="276" w:lineRule="auto"/>
        <w:rPr>
          <w:rFonts w:ascii="Arial" w:hAnsi="Arial" w:cs="Arial"/>
          <w:b/>
          <w:bCs/>
          <w:u w:val="single"/>
        </w:rPr>
      </w:pPr>
      <w:bookmarkStart w:id="0" w:name="_GoBack"/>
      <w:bookmarkEnd w:id="0"/>
      <w:r w:rsidRPr="00601459">
        <w:rPr>
          <w:rFonts w:ascii="Arial" w:hAnsi="Arial" w:cs="Arial"/>
          <w:noProof/>
        </w:rPr>
        <w:drawing>
          <wp:anchor distT="0" distB="0" distL="114300" distR="114300" simplePos="0" relativeHeight="251659264" behindDoc="0" locked="0" layoutInCell="1" allowOverlap="1" wp14:anchorId="54613B5F" wp14:editId="312F983C">
            <wp:simplePos x="0" y="0"/>
            <wp:positionH relativeFrom="margin">
              <wp:align>right</wp:align>
            </wp:positionH>
            <wp:positionV relativeFrom="topMargin">
              <wp:posOffset>302260</wp:posOffset>
            </wp:positionV>
            <wp:extent cx="809625" cy="3289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64621343"/>
      <w:bookmarkStart w:id="2" w:name="_Hlk69748512"/>
      <w:bookmarkStart w:id="3" w:name="_Hlk64555701"/>
      <w:bookmarkEnd w:id="1"/>
      <w:bookmarkEnd w:id="2"/>
      <w:bookmarkEnd w:id="3"/>
      <w:r w:rsidRPr="00601459">
        <w:rPr>
          <w:rFonts w:ascii="Arial" w:hAnsi="Arial" w:cs="Arial"/>
          <w:b/>
          <w:bCs/>
          <w:u w:val="single"/>
        </w:rPr>
        <w:t xml:space="preserve">Clinical </w:t>
      </w:r>
      <w:proofErr w:type="spellStart"/>
      <w:r w:rsidRPr="00601459">
        <w:rPr>
          <w:rFonts w:ascii="Arial" w:hAnsi="Arial" w:cs="Arial"/>
          <w:b/>
          <w:bCs/>
          <w:u w:val="single"/>
        </w:rPr>
        <w:t>Workstream</w:t>
      </w:r>
      <w:proofErr w:type="spellEnd"/>
      <w:r w:rsidRPr="00601459">
        <w:rPr>
          <w:rFonts w:ascii="Arial" w:hAnsi="Arial" w:cs="Arial"/>
          <w:b/>
          <w:bCs/>
          <w:u w:val="single"/>
        </w:rPr>
        <w:t xml:space="preserve"> updates - 19</w:t>
      </w:r>
      <w:r w:rsidRPr="00601459">
        <w:rPr>
          <w:rFonts w:ascii="Arial" w:hAnsi="Arial" w:cs="Arial"/>
          <w:b/>
          <w:bCs/>
          <w:u w:val="single"/>
          <w:vertAlign w:val="superscript"/>
        </w:rPr>
        <w:t>th</w:t>
      </w:r>
      <w:r w:rsidRPr="00601459">
        <w:rPr>
          <w:rFonts w:ascii="Arial" w:hAnsi="Arial" w:cs="Arial"/>
          <w:b/>
          <w:bCs/>
          <w:u w:val="single"/>
        </w:rPr>
        <w:t xml:space="preserve"> April 2021</w:t>
      </w:r>
    </w:p>
    <w:p w:rsidR="00601459" w:rsidRPr="00601459" w:rsidRDefault="00601459" w:rsidP="00601459">
      <w:pPr>
        <w:pStyle w:val="wordsection1"/>
        <w:spacing w:line="276" w:lineRule="auto"/>
        <w:rPr>
          <w:rFonts w:ascii="Arial" w:hAnsi="Arial" w:cs="Arial"/>
          <w:b/>
          <w:bCs/>
        </w:rPr>
      </w:pPr>
      <w:r w:rsidRPr="00601459">
        <w:rPr>
          <w:rFonts w:ascii="Arial" w:hAnsi="Arial" w:cs="Arial"/>
          <w:b/>
          <w:bCs/>
        </w:rPr>
        <w:t>Contents:</w:t>
      </w:r>
    </w:p>
    <w:p w:rsidR="00601459" w:rsidRPr="00601459" w:rsidRDefault="00601459" w:rsidP="00601459">
      <w:pPr>
        <w:pStyle w:val="wordsection1"/>
        <w:numPr>
          <w:ilvl w:val="0"/>
          <w:numId w:val="1"/>
        </w:numPr>
        <w:spacing w:line="276" w:lineRule="auto"/>
        <w:ind w:left="360"/>
        <w:rPr>
          <w:rFonts w:ascii="Arial" w:hAnsi="Arial" w:cs="Arial"/>
        </w:rPr>
      </w:pPr>
      <w:r w:rsidRPr="00601459">
        <w:rPr>
          <w:rFonts w:ascii="Arial" w:hAnsi="Arial" w:cs="Arial"/>
        </w:rPr>
        <w:t>Summary of changes within the Green Book</w:t>
      </w:r>
    </w:p>
    <w:p w:rsidR="00601459" w:rsidRPr="00601459" w:rsidRDefault="00601459" w:rsidP="00601459">
      <w:pPr>
        <w:pStyle w:val="wordsection1"/>
        <w:numPr>
          <w:ilvl w:val="0"/>
          <w:numId w:val="1"/>
        </w:numPr>
        <w:spacing w:line="276" w:lineRule="auto"/>
        <w:ind w:left="360"/>
        <w:rPr>
          <w:rFonts w:ascii="Arial" w:hAnsi="Arial" w:cs="Arial"/>
        </w:rPr>
      </w:pPr>
      <w:r w:rsidRPr="00601459">
        <w:rPr>
          <w:rFonts w:ascii="Arial" w:hAnsi="Arial" w:cs="Arial"/>
        </w:rPr>
        <w:t xml:space="preserve">AZ Contraindications </w:t>
      </w:r>
    </w:p>
    <w:p w:rsidR="00601459" w:rsidRPr="00601459" w:rsidRDefault="00601459" w:rsidP="00601459">
      <w:pPr>
        <w:pStyle w:val="wordsection1"/>
        <w:numPr>
          <w:ilvl w:val="0"/>
          <w:numId w:val="1"/>
        </w:numPr>
        <w:spacing w:line="276" w:lineRule="auto"/>
        <w:ind w:left="360"/>
        <w:rPr>
          <w:rFonts w:ascii="Arial" w:hAnsi="Arial" w:cs="Arial"/>
        </w:rPr>
      </w:pPr>
      <w:proofErr w:type="spellStart"/>
      <w:r w:rsidRPr="00601459">
        <w:rPr>
          <w:rFonts w:ascii="Arial" w:hAnsi="Arial" w:cs="Arial"/>
        </w:rPr>
        <w:t>Moderna</w:t>
      </w:r>
      <w:proofErr w:type="spellEnd"/>
      <w:r w:rsidRPr="00601459">
        <w:rPr>
          <w:rFonts w:ascii="Arial" w:hAnsi="Arial" w:cs="Arial"/>
        </w:rPr>
        <w:t xml:space="preserve"> vaccine National Protocol and PGD</w:t>
      </w:r>
    </w:p>
    <w:p w:rsidR="00601459" w:rsidRPr="00601459" w:rsidRDefault="00601459" w:rsidP="00601459">
      <w:pPr>
        <w:pStyle w:val="wordsection1"/>
        <w:numPr>
          <w:ilvl w:val="0"/>
          <w:numId w:val="1"/>
        </w:numPr>
        <w:spacing w:line="276" w:lineRule="auto"/>
        <w:ind w:left="360"/>
        <w:rPr>
          <w:rFonts w:ascii="Arial" w:hAnsi="Arial" w:cs="Arial"/>
        </w:rPr>
      </w:pPr>
      <w:r w:rsidRPr="00601459">
        <w:rPr>
          <w:rFonts w:ascii="Arial" w:hAnsi="Arial" w:cs="Arial"/>
        </w:rPr>
        <w:t>Which vaccine PHE Poster</w:t>
      </w:r>
    </w:p>
    <w:p w:rsidR="00601459" w:rsidRPr="00601459" w:rsidRDefault="00601459" w:rsidP="00601459">
      <w:pPr>
        <w:pStyle w:val="wordsection1"/>
        <w:numPr>
          <w:ilvl w:val="0"/>
          <w:numId w:val="1"/>
        </w:numPr>
        <w:spacing w:line="276" w:lineRule="auto"/>
        <w:ind w:left="360"/>
        <w:rPr>
          <w:rFonts w:ascii="Arial" w:hAnsi="Arial" w:cs="Arial"/>
        </w:rPr>
      </w:pPr>
      <w:r w:rsidRPr="00601459">
        <w:rPr>
          <w:rFonts w:ascii="Arial" w:hAnsi="Arial" w:cs="Arial"/>
        </w:rPr>
        <w:t>JCVI new guidance for pregnant women</w:t>
      </w:r>
    </w:p>
    <w:p w:rsidR="00601459" w:rsidRPr="00601459" w:rsidRDefault="00601459" w:rsidP="00601459">
      <w:pPr>
        <w:pStyle w:val="wordsection1"/>
        <w:numPr>
          <w:ilvl w:val="0"/>
          <w:numId w:val="1"/>
        </w:numPr>
        <w:spacing w:line="276" w:lineRule="auto"/>
        <w:ind w:left="360"/>
        <w:rPr>
          <w:rFonts w:ascii="Arial" w:hAnsi="Arial" w:cs="Arial"/>
        </w:rPr>
      </w:pPr>
      <w:r w:rsidRPr="00601459">
        <w:rPr>
          <w:rFonts w:ascii="Arial" w:hAnsi="Arial" w:cs="Arial"/>
        </w:rPr>
        <w:t>Regional collaborative</w:t>
      </w:r>
    </w:p>
    <w:p w:rsidR="00601459" w:rsidRPr="00601459" w:rsidRDefault="00601459" w:rsidP="00601459">
      <w:pPr>
        <w:pStyle w:val="wordsection1"/>
        <w:numPr>
          <w:ilvl w:val="0"/>
          <w:numId w:val="1"/>
        </w:numPr>
        <w:spacing w:line="276" w:lineRule="auto"/>
        <w:ind w:left="360"/>
        <w:rPr>
          <w:rFonts w:ascii="Arial" w:hAnsi="Arial" w:cs="Arial"/>
        </w:rPr>
      </w:pPr>
      <w:r w:rsidRPr="00601459">
        <w:rPr>
          <w:rFonts w:ascii="Arial" w:hAnsi="Arial" w:cs="Arial"/>
        </w:rPr>
        <w:t>COVID-19 vaccine animations launched to help tackle disinformation</w:t>
      </w:r>
    </w:p>
    <w:p w:rsidR="00601459" w:rsidRPr="00601459" w:rsidRDefault="00601459" w:rsidP="00601459">
      <w:pPr>
        <w:pStyle w:val="wordsection1"/>
        <w:numPr>
          <w:ilvl w:val="0"/>
          <w:numId w:val="1"/>
        </w:numPr>
        <w:spacing w:line="276" w:lineRule="auto"/>
        <w:ind w:left="360"/>
        <w:rPr>
          <w:rFonts w:ascii="Arial" w:hAnsi="Arial" w:cs="Arial"/>
        </w:rPr>
      </w:pPr>
      <w:r w:rsidRPr="00601459">
        <w:rPr>
          <w:rFonts w:ascii="Arial" w:hAnsi="Arial" w:cs="Arial"/>
        </w:rPr>
        <w:t>Case study: Newham Vaccination Centre outreach programme</w:t>
      </w:r>
    </w:p>
    <w:p w:rsidR="00601459" w:rsidRPr="00601459" w:rsidRDefault="00601459" w:rsidP="00601459">
      <w:pPr>
        <w:pStyle w:val="wordsection1"/>
        <w:spacing w:line="276" w:lineRule="auto"/>
        <w:rPr>
          <w:rFonts w:ascii="Arial" w:hAnsi="Arial" w:cs="Arial"/>
          <w:b/>
          <w:bCs/>
          <w:u w:val="single"/>
          <w:lang w:val="en-US"/>
        </w:rPr>
      </w:pPr>
    </w:p>
    <w:p w:rsidR="00601459" w:rsidRPr="00601459" w:rsidRDefault="00601459" w:rsidP="00601459">
      <w:pPr>
        <w:pStyle w:val="wordsection1"/>
        <w:numPr>
          <w:ilvl w:val="0"/>
          <w:numId w:val="2"/>
        </w:numPr>
        <w:spacing w:line="276" w:lineRule="auto"/>
        <w:ind w:left="644"/>
        <w:rPr>
          <w:rFonts w:ascii="Arial" w:hAnsi="Arial" w:cs="Arial"/>
          <w:b/>
          <w:bCs/>
          <w:u w:val="single"/>
          <w:lang w:val="en-US"/>
        </w:rPr>
      </w:pPr>
      <w:r w:rsidRPr="00601459">
        <w:rPr>
          <w:rFonts w:ascii="Arial" w:hAnsi="Arial" w:cs="Arial"/>
          <w:b/>
          <w:bCs/>
          <w:u w:val="single"/>
          <w:lang w:val="en-US"/>
        </w:rPr>
        <w:t>Summary of changes within the Green Book</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The Chapter 14a of the “Green Book” regarding COVID-19 – SARS-COV-2 is updated on a regular basis as new vaccines become available, knowledge increases and following feedback. The most recent version dated 13 Apr 21, contains some significant amendments which should be brought to the attention of clinical and administrative staff involved with the deployment of COVID-19 vaccination. </w:t>
      </w:r>
      <w:hyperlink r:id="rId7" w:history="1">
        <w:r w:rsidRPr="00601459">
          <w:rPr>
            <w:rStyle w:val="Hyperlink"/>
            <w:rFonts w:ascii="Arial" w:hAnsi="Arial" w:cs="Arial"/>
          </w:rPr>
          <w:t>COVID-19: The green book, Chapter 14a</w:t>
        </w:r>
      </w:hyperlink>
      <w:r w:rsidRPr="00601459">
        <w:rPr>
          <w:rFonts w:ascii="Arial" w:hAnsi="Arial" w:cs="Arial"/>
        </w:rPr>
        <w:t xml:space="preserve">. A summary of the significant changes are available for reference </w:t>
      </w:r>
      <w:hyperlink r:id="rId8" w:history="1">
        <w:r w:rsidRPr="00601459">
          <w:rPr>
            <w:rStyle w:val="Hyperlink"/>
            <w:rFonts w:ascii="Arial" w:hAnsi="Arial" w:cs="Arial"/>
          </w:rPr>
          <w:t>here</w:t>
        </w:r>
      </w:hyperlink>
      <w:r w:rsidRPr="00601459">
        <w:rPr>
          <w:rFonts w:ascii="Arial" w:hAnsi="Arial" w:cs="Arial"/>
        </w:rPr>
        <w:t xml:space="preserve">. </w:t>
      </w:r>
    </w:p>
    <w:p w:rsidR="00601459" w:rsidRPr="00601459" w:rsidRDefault="00601459" w:rsidP="00601459">
      <w:pPr>
        <w:pStyle w:val="wordsection1"/>
        <w:spacing w:line="276" w:lineRule="auto"/>
        <w:rPr>
          <w:rFonts w:ascii="Arial" w:hAnsi="Arial" w:cs="Arial"/>
          <w:lang w:val="en-US"/>
        </w:rPr>
      </w:pPr>
    </w:p>
    <w:p w:rsidR="00601459" w:rsidRPr="00601459" w:rsidRDefault="00601459" w:rsidP="00601459">
      <w:pPr>
        <w:pStyle w:val="wordsection1"/>
        <w:numPr>
          <w:ilvl w:val="0"/>
          <w:numId w:val="3"/>
        </w:numPr>
        <w:spacing w:line="276" w:lineRule="auto"/>
        <w:ind w:left="644"/>
        <w:rPr>
          <w:rFonts w:ascii="Arial" w:hAnsi="Arial" w:cs="Arial"/>
          <w:b/>
          <w:bCs/>
          <w:u w:val="single"/>
          <w:lang w:val="en-US"/>
        </w:rPr>
      </w:pPr>
      <w:r w:rsidRPr="00601459">
        <w:rPr>
          <w:rFonts w:ascii="Arial" w:hAnsi="Arial" w:cs="Arial"/>
          <w:b/>
          <w:bCs/>
          <w:u w:val="single"/>
          <w:lang w:val="en-US"/>
        </w:rPr>
        <w:t xml:space="preserve">AstraZeneca COVID-19 Vaccine Contraindications </w:t>
      </w:r>
    </w:p>
    <w:p w:rsidR="00601459" w:rsidRPr="00601459" w:rsidRDefault="00601459" w:rsidP="00601459">
      <w:pPr>
        <w:pStyle w:val="wordsection1"/>
        <w:spacing w:line="276" w:lineRule="auto"/>
        <w:rPr>
          <w:rFonts w:ascii="Arial" w:hAnsi="Arial" w:cs="Arial"/>
          <w:lang w:val="en-US"/>
        </w:rPr>
      </w:pPr>
      <w:r w:rsidRPr="00601459">
        <w:rPr>
          <w:rFonts w:ascii="Arial" w:hAnsi="Arial" w:cs="Arial"/>
          <w:lang w:val="en-US"/>
        </w:rPr>
        <w:t xml:space="preserve">The MHRA on Thursday updated the </w:t>
      </w:r>
      <w:hyperlink r:id="rId9" w:anchor="clinical-particulars" w:history="1">
        <w:r w:rsidRPr="00601459">
          <w:rPr>
            <w:rStyle w:val="Hyperlink"/>
            <w:rFonts w:ascii="Arial" w:hAnsi="Arial" w:cs="Arial"/>
            <w:lang w:val="en-US"/>
          </w:rPr>
          <w:t>contraindications</w:t>
        </w:r>
      </w:hyperlink>
      <w:r w:rsidRPr="00601459">
        <w:rPr>
          <w:rFonts w:ascii="Arial" w:hAnsi="Arial" w:cs="Arial"/>
          <w:lang w:val="en-US"/>
        </w:rPr>
        <w:t xml:space="preserve"> for the COVID-19 Vaccine AstraZeneca; these are now:</w:t>
      </w:r>
    </w:p>
    <w:p w:rsidR="00601459" w:rsidRPr="00601459" w:rsidRDefault="00601459" w:rsidP="00601459">
      <w:pPr>
        <w:pStyle w:val="wordsection1"/>
        <w:spacing w:line="276" w:lineRule="auto"/>
        <w:rPr>
          <w:rFonts w:ascii="Arial" w:hAnsi="Arial" w:cs="Arial"/>
          <w:i/>
          <w:iCs/>
        </w:rPr>
      </w:pPr>
      <w:r w:rsidRPr="00601459">
        <w:rPr>
          <w:rFonts w:ascii="Arial" w:hAnsi="Arial" w:cs="Arial"/>
          <w:i/>
          <w:iCs/>
        </w:rPr>
        <w:t>Hypersensitivity to the active substance or to any of the excipients listed in section 6.1.</w:t>
      </w:r>
    </w:p>
    <w:p w:rsidR="00601459" w:rsidRPr="00601459" w:rsidRDefault="00601459" w:rsidP="00601459">
      <w:pPr>
        <w:pStyle w:val="wordsection1"/>
        <w:spacing w:line="276" w:lineRule="auto"/>
        <w:rPr>
          <w:rFonts w:ascii="Arial" w:hAnsi="Arial" w:cs="Arial"/>
          <w:i/>
          <w:iCs/>
        </w:rPr>
      </w:pPr>
      <w:proofErr w:type="gramStart"/>
      <w:r w:rsidRPr="00601459">
        <w:rPr>
          <w:rFonts w:ascii="Arial" w:hAnsi="Arial" w:cs="Arial"/>
          <w:i/>
          <w:iCs/>
        </w:rPr>
        <w:t>Patients with a history of heparin-induced thrombocytopenia and thrombosis (HITT or HIT type 2).</w:t>
      </w:r>
      <w:proofErr w:type="gramEnd"/>
    </w:p>
    <w:p w:rsidR="00601459" w:rsidRPr="00601459" w:rsidRDefault="00601459" w:rsidP="00601459">
      <w:pPr>
        <w:pStyle w:val="wordsection1"/>
        <w:spacing w:line="276" w:lineRule="auto"/>
        <w:rPr>
          <w:rFonts w:ascii="Arial" w:hAnsi="Arial" w:cs="Arial"/>
        </w:rPr>
      </w:pPr>
      <w:r w:rsidRPr="00601459">
        <w:rPr>
          <w:rFonts w:ascii="Arial" w:hAnsi="Arial" w:cs="Arial"/>
          <w:i/>
          <w:iCs/>
        </w:rPr>
        <w:t xml:space="preserve">Patients who have experienced major venous and/or arterial thrombosis occurring with thrombocytopenia following vaccination with any COVID-19 vaccine should not receive a </w:t>
      </w:r>
      <w:r w:rsidRPr="00601459">
        <w:rPr>
          <w:rFonts w:ascii="Arial" w:hAnsi="Arial" w:cs="Arial"/>
          <w:i/>
          <w:iCs/>
          <w:u w:val="single"/>
        </w:rPr>
        <w:t xml:space="preserve">second </w:t>
      </w:r>
      <w:r w:rsidRPr="00601459">
        <w:rPr>
          <w:rFonts w:ascii="Arial" w:hAnsi="Arial" w:cs="Arial"/>
          <w:i/>
          <w:iCs/>
        </w:rPr>
        <w:t>dose of COVID-19 Vaccine AstraZeneca</w:t>
      </w:r>
      <w:r w:rsidRPr="00601459">
        <w:rPr>
          <w:rFonts w:ascii="Arial" w:hAnsi="Arial" w:cs="Arial"/>
        </w:rPr>
        <w:t>.</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To note that this condition is </w:t>
      </w:r>
      <w:proofErr w:type="gramStart"/>
      <w:r w:rsidRPr="00601459">
        <w:rPr>
          <w:rFonts w:ascii="Arial" w:hAnsi="Arial" w:cs="Arial"/>
        </w:rPr>
        <w:t>rare,</w:t>
      </w:r>
      <w:proofErr w:type="gramEnd"/>
      <w:r w:rsidRPr="00601459">
        <w:rPr>
          <w:rFonts w:ascii="Arial" w:hAnsi="Arial" w:cs="Arial"/>
        </w:rPr>
        <w:t xml:space="preserve"> tends to present with unusual forms of clotting and the mechanism is believed to be an idiosyncratic reaction related to an immune response to the first dose of the COVID-19 Vaccine AstraZeneca. Because of this likely immune mechanism, there is no reason to believe that individuals with a past history of clots or of certain </w:t>
      </w:r>
      <w:proofErr w:type="spellStart"/>
      <w:r w:rsidRPr="00601459">
        <w:rPr>
          <w:rFonts w:ascii="Arial" w:hAnsi="Arial" w:cs="Arial"/>
        </w:rPr>
        <w:t>thrombophilic</w:t>
      </w:r>
      <w:proofErr w:type="spellEnd"/>
      <w:r w:rsidRPr="00601459">
        <w:rPr>
          <w:rFonts w:ascii="Arial" w:hAnsi="Arial" w:cs="Arial"/>
        </w:rPr>
        <w:t xml:space="preserve"> conditions would be at increased risk of this very rare condition. </w:t>
      </w:r>
    </w:p>
    <w:p w:rsidR="00601459" w:rsidRPr="00601459" w:rsidRDefault="00601459" w:rsidP="00601459">
      <w:pPr>
        <w:pStyle w:val="wordsection1"/>
        <w:spacing w:line="276" w:lineRule="auto"/>
        <w:rPr>
          <w:rFonts w:ascii="Arial" w:hAnsi="Arial" w:cs="Arial"/>
        </w:rPr>
      </w:pPr>
      <w:r w:rsidRPr="00601459">
        <w:rPr>
          <w:rFonts w:ascii="Arial" w:hAnsi="Arial" w:cs="Arial"/>
        </w:rPr>
        <w:lastRenderedPageBreak/>
        <w:t xml:space="preserve">As a precautionary measure, administration of the COVID-19 Vaccine AstraZeneca in patients with a history of cerebral venous sinus thrombosis, or antiphospholipid syndrome should only be considered when the benefit outweighs any potential risks. </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Further information can be found in the </w:t>
      </w:r>
      <w:hyperlink r:id="rId10" w:history="1">
        <w:r w:rsidRPr="00601459">
          <w:rPr>
            <w:rStyle w:val="Hyperlink"/>
            <w:rFonts w:ascii="Arial" w:hAnsi="Arial" w:cs="Arial"/>
          </w:rPr>
          <w:t>updated chapter of the green book</w:t>
        </w:r>
      </w:hyperlink>
      <w:r w:rsidRPr="00601459">
        <w:rPr>
          <w:rFonts w:ascii="Arial" w:hAnsi="Arial" w:cs="Arial"/>
        </w:rPr>
        <w:t xml:space="preserve">. </w:t>
      </w:r>
    </w:p>
    <w:p w:rsidR="00601459" w:rsidRPr="00601459" w:rsidRDefault="00601459" w:rsidP="00601459">
      <w:pPr>
        <w:pStyle w:val="wordsection1"/>
        <w:spacing w:line="276" w:lineRule="auto"/>
        <w:rPr>
          <w:rFonts w:ascii="Arial" w:hAnsi="Arial" w:cs="Arial"/>
          <w:u w:val="single"/>
          <w:lang w:val="en-US"/>
        </w:rPr>
      </w:pPr>
      <w:proofErr w:type="gramStart"/>
      <w:r w:rsidRPr="00601459">
        <w:rPr>
          <w:rFonts w:ascii="Arial" w:hAnsi="Arial" w:cs="Arial"/>
          <w:lang w:val="en-US"/>
        </w:rPr>
        <w:t xml:space="preserve">Frequently Asked Questions: MHRA and JCVI guidance on COVID-19 Vaccine AstraZeneca and very rare clotting disorders are available </w:t>
      </w:r>
      <w:hyperlink r:id="rId11" w:history="1">
        <w:r w:rsidRPr="00601459">
          <w:rPr>
            <w:rStyle w:val="Hyperlink"/>
            <w:rFonts w:ascii="Arial" w:hAnsi="Arial" w:cs="Arial"/>
            <w:lang w:val="en-US"/>
          </w:rPr>
          <w:t>here</w:t>
        </w:r>
      </w:hyperlink>
      <w:r w:rsidRPr="00601459">
        <w:rPr>
          <w:rFonts w:ascii="Arial" w:hAnsi="Arial" w:cs="Arial"/>
          <w:lang w:val="en-US"/>
        </w:rPr>
        <w:t>.</w:t>
      </w:r>
      <w:proofErr w:type="gramEnd"/>
      <w:r w:rsidRPr="00601459">
        <w:rPr>
          <w:rFonts w:ascii="Arial" w:hAnsi="Arial" w:cs="Arial"/>
          <w:u w:val="single"/>
          <w:lang w:val="en-US"/>
        </w:rPr>
        <w:t xml:space="preserve"> </w:t>
      </w:r>
    </w:p>
    <w:p w:rsidR="00601459" w:rsidRPr="00601459" w:rsidRDefault="00601459" w:rsidP="00601459">
      <w:pPr>
        <w:pStyle w:val="wordsection1"/>
        <w:spacing w:line="276" w:lineRule="auto"/>
        <w:rPr>
          <w:rFonts w:ascii="Arial" w:hAnsi="Arial" w:cs="Arial"/>
          <w:lang w:val="en-US"/>
        </w:rPr>
      </w:pPr>
      <w:r w:rsidRPr="00601459">
        <w:rPr>
          <w:rFonts w:ascii="Arial" w:hAnsi="Arial" w:cs="Arial"/>
          <w:lang w:val="en-US"/>
        </w:rPr>
        <w:t xml:space="preserve">Further information for healthcare professionals is also available </w:t>
      </w:r>
      <w:hyperlink r:id="rId12" w:history="1">
        <w:r w:rsidRPr="00601459">
          <w:rPr>
            <w:rStyle w:val="Hyperlink"/>
            <w:rFonts w:ascii="Arial" w:hAnsi="Arial" w:cs="Arial"/>
            <w:lang w:val="en-US"/>
          </w:rPr>
          <w:t>here.</w:t>
        </w:r>
      </w:hyperlink>
      <w:r w:rsidRPr="00601459">
        <w:rPr>
          <w:rFonts w:ascii="Arial" w:hAnsi="Arial" w:cs="Arial"/>
        </w:rPr>
        <w:t xml:space="preserve"> </w:t>
      </w:r>
    </w:p>
    <w:p w:rsidR="00601459" w:rsidRPr="00601459" w:rsidRDefault="00601459" w:rsidP="00601459">
      <w:pPr>
        <w:pStyle w:val="wordsection1"/>
        <w:spacing w:line="276" w:lineRule="auto"/>
        <w:rPr>
          <w:rFonts w:ascii="Arial" w:hAnsi="Arial" w:cs="Arial"/>
        </w:rPr>
      </w:pPr>
    </w:p>
    <w:p w:rsidR="00601459" w:rsidRPr="00601459" w:rsidRDefault="00601459" w:rsidP="00601459">
      <w:pPr>
        <w:pStyle w:val="wordsection1"/>
        <w:numPr>
          <w:ilvl w:val="0"/>
          <w:numId w:val="4"/>
        </w:numPr>
        <w:spacing w:line="276" w:lineRule="auto"/>
        <w:ind w:left="644"/>
        <w:rPr>
          <w:rFonts w:ascii="Arial" w:hAnsi="Arial" w:cs="Arial"/>
          <w:b/>
          <w:bCs/>
        </w:rPr>
      </w:pPr>
      <w:proofErr w:type="spellStart"/>
      <w:r w:rsidRPr="00601459">
        <w:rPr>
          <w:rFonts w:ascii="Arial" w:hAnsi="Arial" w:cs="Arial"/>
          <w:b/>
          <w:bCs/>
        </w:rPr>
        <w:t>Moderna</w:t>
      </w:r>
      <w:proofErr w:type="spellEnd"/>
      <w:r w:rsidRPr="00601459">
        <w:rPr>
          <w:rFonts w:ascii="Arial" w:hAnsi="Arial" w:cs="Arial"/>
          <w:b/>
          <w:bCs/>
        </w:rPr>
        <w:t xml:space="preserve"> Vaccine National Protocol and PGD</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Colleagues will have seen that the </w:t>
      </w:r>
      <w:proofErr w:type="spellStart"/>
      <w:r w:rsidRPr="00601459">
        <w:rPr>
          <w:rFonts w:ascii="Arial" w:hAnsi="Arial" w:cs="Arial"/>
        </w:rPr>
        <w:t>Moderna</w:t>
      </w:r>
      <w:proofErr w:type="spellEnd"/>
      <w:r w:rsidRPr="00601459">
        <w:rPr>
          <w:rFonts w:ascii="Arial" w:hAnsi="Arial" w:cs="Arial"/>
        </w:rPr>
        <w:t xml:space="preserve"> COVID-19 Vaccine has been launched in specific Vaccination Centres. The National Protocol for </w:t>
      </w:r>
      <w:proofErr w:type="spellStart"/>
      <w:r w:rsidRPr="00601459">
        <w:rPr>
          <w:rFonts w:ascii="Arial" w:hAnsi="Arial" w:cs="Arial"/>
        </w:rPr>
        <w:t>Moderna</w:t>
      </w:r>
      <w:proofErr w:type="spellEnd"/>
      <w:r w:rsidRPr="00601459">
        <w:rPr>
          <w:rFonts w:ascii="Arial" w:hAnsi="Arial" w:cs="Arial"/>
        </w:rPr>
        <w:t xml:space="preserve"> is available here: </w:t>
      </w:r>
      <w:hyperlink r:id="rId13" w:history="1">
        <w:r w:rsidRPr="00601459">
          <w:rPr>
            <w:rStyle w:val="Hyperlink"/>
            <w:rFonts w:ascii="Arial" w:hAnsi="Arial" w:cs="Arial"/>
          </w:rPr>
          <w:t>https://www.england.nhs.uk/coronavirus/covid-19-vaccination-programme/legal-mechanisms/national-protocols-for-covid-19-vaccines/</w:t>
        </w:r>
      </w:hyperlink>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The PGD is available here: </w:t>
      </w:r>
      <w:hyperlink r:id="rId14" w:history="1">
        <w:r w:rsidRPr="00601459">
          <w:rPr>
            <w:rStyle w:val="Hyperlink"/>
            <w:rFonts w:ascii="Arial" w:hAnsi="Arial" w:cs="Arial"/>
          </w:rPr>
          <w:t>https://www.england.nhs.uk/coronavirus/covid-19-vaccination-programme/legal-mechanisms/patient-group-directions-pgds-for-covid-19-vaccines/</w:t>
        </w:r>
      </w:hyperlink>
      <w:r w:rsidRPr="00601459">
        <w:rPr>
          <w:rFonts w:ascii="Arial" w:hAnsi="Arial" w:cs="Arial"/>
        </w:rPr>
        <w:t xml:space="preserve"> </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A template for a PSD is also available on NHS Future </w:t>
      </w:r>
      <w:hyperlink r:id="rId15" w:history="1">
        <w:r w:rsidRPr="00601459">
          <w:rPr>
            <w:rStyle w:val="Hyperlink"/>
            <w:rFonts w:ascii="Arial" w:hAnsi="Arial" w:cs="Arial"/>
          </w:rPr>
          <w:t>here</w:t>
        </w:r>
      </w:hyperlink>
      <w:r w:rsidRPr="00601459">
        <w:rPr>
          <w:rFonts w:ascii="Arial" w:hAnsi="Arial" w:cs="Arial"/>
        </w:rPr>
        <w:t>.</w:t>
      </w:r>
    </w:p>
    <w:p w:rsidR="00601459" w:rsidRPr="00601459" w:rsidRDefault="00601459" w:rsidP="00601459">
      <w:pPr>
        <w:pStyle w:val="wordsection1"/>
        <w:spacing w:line="276" w:lineRule="auto"/>
        <w:rPr>
          <w:rFonts w:ascii="Arial" w:hAnsi="Arial" w:cs="Arial"/>
          <w:u w:val="single"/>
          <w:lang w:val="en-US"/>
        </w:rPr>
      </w:pPr>
    </w:p>
    <w:p w:rsidR="00601459" w:rsidRPr="00601459" w:rsidRDefault="00601459" w:rsidP="00601459">
      <w:pPr>
        <w:pStyle w:val="wordsection1"/>
        <w:numPr>
          <w:ilvl w:val="0"/>
          <w:numId w:val="5"/>
        </w:numPr>
        <w:spacing w:line="276" w:lineRule="auto"/>
        <w:ind w:left="644"/>
        <w:rPr>
          <w:rFonts w:ascii="Arial" w:hAnsi="Arial" w:cs="Arial"/>
          <w:b/>
          <w:bCs/>
          <w:u w:val="single"/>
          <w:lang w:val="en-US"/>
        </w:rPr>
      </w:pPr>
      <w:r w:rsidRPr="00601459">
        <w:rPr>
          <w:rFonts w:ascii="Arial" w:hAnsi="Arial" w:cs="Arial"/>
          <w:b/>
          <w:bCs/>
          <w:u w:val="single"/>
          <w:lang w:val="en-US"/>
        </w:rPr>
        <w:t>Which vaccine</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Colleagues are asked to note the updated PHE poster which includes </w:t>
      </w:r>
      <w:proofErr w:type="spellStart"/>
      <w:r w:rsidRPr="00601459">
        <w:rPr>
          <w:rFonts w:ascii="Arial" w:hAnsi="Arial" w:cs="Arial"/>
        </w:rPr>
        <w:t>Moderna</w:t>
      </w:r>
      <w:proofErr w:type="spellEnd"/>
      <w:r w:rsidRPr="00601459">
        <w:rPr>
          <w:rFonts w:ascii="Arial" w:hAnsi="Arial" w:cs="Arial"/>
        </w:rPr>
        <w:t xml:space="preserve">. It is available here: </w:t>
      </w:r>
      <w:hyperlink r:id="rId16" w:history="1">
        <w:r w:rsidRPr="00601459">
          <w:rPr>
            <w:rStyle w:val="Hyperlink"/>
            <w:rFonts w:ascii="Arial" w:hAnsi="Arial" w:cs="Arial"/>
          </w:rPr>
          <w:t>Which COVID-19 vaccine? (publishing.service.gov.uk)</w:t>
        </w:r>
      </w:hyperlink>
      <w:r w:rsidRPr="00601459">
        <w:rPr>
          <w:rFonts w:ascii="Arial" w:hAnsi="Arial" w:cs="Arial"/>
        </w:rPr>
        <w:t xml:space="preserve"> </w:t>
      </w:r>
    </w:p>
    <w:p w:rsidR="00601459" w:rsidRPr="00601459" w:rsidRDefault="00601459" w:rsidP="00601459">
      <w:pPr>
        <w:pStyle w:val="wordsection1"/>
        <w:spacing w:line="276" w:lineRule="auto"/>
        <w:rPr>
          <w:rFonts w:ascii="Arial" w:hAnsi="Arial" w:cs="Arial"/>
        </w:rPr>
      </w:pPr>
    </w:p>
    <w:p w:rsidR="00601459" w:rsidRPr="00601459" w:rsidRDefault="00601459" w:rsidP="00601459">
      <w:pPr>
        <w:pStyle w:val="wordsection1"/>
        <w:numPr>
          <w:ilvl w:val="0"/>
          <w:numId w:val="6"/>
        </w:numPr>
        <w:spacing w:line="276" w:lineRule="auto"/>
        <w:ind w:left="644"/>
        <w:rPr>
          <w:rFonts w:ascii="Arial" w:hAnsi="Arial" w:cs="Arial"/>
          <w:b/>
          <w:bCs/>
          <w:u w:val="single"/>
        </w:rPr>
      </w:pPr>
      <w:r w:rsidRPr="00601459">
        <w:rPr>
          <w:rFonts w:ascii="Arial" w:hAnsi="Arial" w:cs="Arial"/>
          <w:b/>
          <w:bCs/>
          <w:u w:val="single"/>
        </w:rPr>
        <w:t>JCVI updated guidance on vaccinating pregnant women</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Colleagues are asked to note the updated JCVI guidance on vaccinating pregnant women </w:t>
      </w:r>
      <w:hyperlink r:id="rId17" w:history="1">
        <w:r w:rsidRPr="00601459">
          <w:rPr>
            <w:rStyle w:val="Hyperlink"/>
            <w:rFonts w:ascii="Arial" w:hAnsi="Arial" w:cs="Arial"/>
          </w:rPr>
          <w:t>here</w:t>
        </w:r>
      </w:hyperlink>
      <w:r w:rsidRPr="00601459">
        <w:rPr>
          <w:rFonts w:ascii="Arial" w:hAnsi="Arial" w:cs="Arial"/>
        </w:rPr>
        <w:t xml:space="preserve">. </w:t>
      </w:r>
    </w:p>
    <w:p w:rsidR="00601459" w:rsidRPr="00601459" w:rsidRDefault="00601459" w:rsidP="00601459">
      <w:pPr>
        <w:pStyle w:val="wordsection1"/>
        <w:spacing w:line="276" w:lineRule="auto"/>
        <w:rPr>
          <w:rFonts w:ascii="Arial" w:hAnsi="Arial" w:cs="Arial"/>
        </w:rPr>
      </w:pPr>
    </w:p>
    <w:p w:rsidR="00601459" w:rsidRPr="00601459" w:rsidRDefault="00601459" w:rsidP="00601459">
      <w:pPr>
        <w:pStyle w:val="wordsection1"/>
        <w:numPr>
          <w:ilvl w:val="0"/>
          <w:numId w:val="7"/>
        </w:numPr>
        <w:spacing w:line="276" w:lineRule="auto"/>
        <w:ind w:left="644"/>
        <w:rPr>
          <w:rFonts w:ascii="Arial" w:hAnsi="Arial" w:cs="Arial"/>
          <w:b/>
          <w:bCs/>
          <w:u w:val="single"/>
        </w:rPr>
      </w:pPr>
      <w:r w:rsidRPr="00601459">
        <w:rPr>
          <w:rFonts w:ascii="Arial" w:hAnsi="Arial" w:cs="Arial"/>
          <w:b/>
          <w:bCs/>
          <w:u w:val="single"/>
        </w:rPr>
        <w:t xml:space="preserve">Regional Collaborative </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The Clinical </w:t>
      </w:r>
      <w:proofErr w:type="spellStart"/>
      <w:r w:rsidRPr="00601459">
        <w:rPr>
          <w:rFonts w:ascii="Arial" w:hAnsi="Arial" w:cs="Arial"/>
        </w:rPr>
        <w:t>workstream</w:t>
      </w:r>
      <w:proofErr w:type="spellEnd"/>
      <w:r w:rsidRPr="00601459">
        <w:rPr>
          <w:rFonts w:ascii="Arial" w:hAnsi="Arial" w:cs="Arial"/>
        </w:rPr>
        <w:t xml:space="preserve"> is being supported by the National Improvement Team (NHSE/I) to deliver a Regional Collaborative. The aim of the collaborative is to build on what has already been achieved to help teams to continue to deliver during the next phases of the programme.   </w:t>
      </w:r>
    </w:p>
    <w:p w:rsidR="00601459" w:rsidRPr="00601459" w:rsidRDefault="00601459" w:rsidP="00601459">
      <w:pPr>
        <w:pStyle w:val="wordsection1"/>
        <w:spacing w:line="276" w:lineRule="auto"/>
        <w:rPr>
          <w:rFonts w:ascii="Arial" w:hAnsi="Arial" w:cs="Arial"/>
        </w:rPr>
      </w:pPr>
      <w:r w:rsidRPr="00601459">
        <w:rPr>
          <w:rFonts w:ascii="Arial" w:hAnsi="Arial" w:cs="Arial"/>
        </w:rPr>
        <w:lastRenderedPageBreak/>
        <w:t>As a start and to aid the design of the Regional Collaborative we will be hosting an initial meeting on Friday 23</w:t>
      </w:r>
      <w:r w:rsidRPr="00601459">
        <w:rPr>
          <w:rFonts w:ascii="Arial" w:hAnsi="Arial" w:cs="Arial"/>
          <w:vertAlign w:val="superscript"/>
        </w:rPr>
        <w:t>rd</w:t>
      </w:r>
      <w:r w:rsidRPr="00601459">
        <w:rPr>
          <w:rFonts w:ascii="Arial" w:hAnsi="Arial" w:cs="Arial"/>
        </w:rPr>
        <w:t xml:space="preserve"> April starting at 9:30 am until 12:00 noon. It will be an open forum event and will go into break out rooms to allow everyone to contribute. To help design the collaborative, we will be asking you about ideas for wider testing, to think about what issues you have faced within your area of the programme, what you think would be helpful in terms of support for future delivery of vaccines as we enter phase 2 and for phase 3. To date, some of the recurring national themes we have come across are related to supporting improvement in managing flow; innovative ideas for cohort penetration; supporting leadership within the PODs; and communication throughout the programme.</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We are really keen to design a collaborative which will work for you, so to achieve this we require your support and a minimum of 5 people from your region to get their shared perspectives. We are requesting that you please share this </w:t>
      </w:r>
      <w:hyperlink r:id="rId18" w:history="1">
        <w:r w:rsidRPr="00601459">
          <w:rPr>
            <w:rStyle w:val="Hyperlink"/>
            <w:rFonts w:ascii="Arial" w:hAnsi="Arial" w:cs="Arial"/>
          </w:rPr>
          <w:t>link</w:t>
        </w:r>
      </w:hyperlink>
      <w:r w:rsidRPr="00601459">
        <w:rPr>
          <w:rFonts w:ascii="Arial" w:hAnsi="Arial" w:cs="Arial"/>
        </w:rPr>
        <w:t xml:space="preserve"> and attached </w:t>
      </w:r>
      <w:hyperlink r:id="rId19" w:history="1">
        <w:r w:rsidRPr="00601459">
          <w:rPr>
            <w:rStyle w:val="Hyperlink"/>
            <w:rFonts w:ascii="Arial" w:hAnsi="Arial" w:cs="Arial"/>
          </w:rPr>
          <w:t>poster</w:t>
        </w:r>
      </w:hyperlink>
      <w:r w:rsidRPr="00601459">
        <w:rPr>
          <w:rFonts w:ascii="Arial" w:hAnsi="Arial" w:cs="Arial"/>
        </w:rPr>
        <w:t xml:space="preserve"> with regional, ICS and site operational / clinical leads to register for this event.</w:t>
      </w:r>
    </w:p>
    <w:p w:rsidR="00601459" w:rsidRPr="00601459" w:rsidRDefault="00601459" w:rsidP="00601459">
      <w:pPr>
        <w:pStyle w:val="wordsection1"/>
        <w:spacing w:line="276" w:lineRule="auto"/>
        <w:rPr>
          <w:rFonts w:ascii="Arial" w:hAnsi="Arial" w:cs="Arial"/>
        </w:rPr>
      </w:pPr>
      <w:r w:rsidRPr="00601459">
        <w:rPr>
          <w:rFonts w:ascii="Arial" w:hAnsi="Arial" w:cs="Arial"/>
        </w:rPr>
        <w:t>We look forward to seeing you and your team on the 23</w:t>
      </w:r>
      <w:r w:rsidRPr="00601459">
        <w:rPr>
          <w:rFonts w:ascii="Arial" w:hAnsi="Arial" w:cs="Arial"/>
          <w:vertAlign w:val="superscript"/>
        </w:rPr>
        <w:t>rd</w:t>
      </w:r>
      <w:r w:rsidRPr="00601459">
        <w:rPr>
          <w:rFonts w:ascii="Arial" w:hAnsi="Arial" w:cs="Arial"/>
        </w:rPr>
        <w:t xml:space="preserve"> April 2021 to support what we hope will be a really helpful collaborative process as we move to support the vaccination of Cohorts 10-12 and beyond.  </w:t>
      </w:r>
    </w:p>
    <w:p w:rsidR="00601459" w:rsidRPr="00601459" w:rsidRDefault="00601459" w:rsidP="00601459">
      <w:pPr>
        <w:pStyle w:val="wordsection1"/>
        <w:spacing w:line="276" w:lineRule="auto"/>
        <w:rPr>
          <w:rFonts w:ascii="Arial" w:hAnsi="Arial" w:cs="Arial"/>
          <w:u w:val="single"/>
          <w:lang w:val="en-US"/>
        </w:rPr>
      </w:pPr>
    </w:p>
    <w:p w:rsidR="00601459" w:rsidRPr="00601459" w:rsidRDefault="00601459" w:rsidP="00601459">
      <w:pPr>
        <w:pStyle w:val="wordsection1"/>
        <w:numPr>
          <w:ilvl w:val="0"/>
          <w:numId w:val="8"/>
        </w:numPr>
        <w:spacing w:line="276" w:lineRule="auto"/>
        <w:ind w:left="644"/>
        <w:rPr>
          <w:rFonts w:ascii="Arial" w:hAnsi="Arial" w:cs="Arial"/>
          <w:b/>
          <w:bCs/>
          <w:u w:val="single"/>
        </w:rPr>
      </w:pPr>
      <w:r w:rsidRPr="00601459">
        <w:rPr>
          <w:rFonts w:ascii="Arial" w:hAnsi="Arial" w:cs="Arial"/>
          <w:b/>
          <w:bCs/>
          <w:u w:val="single"/>
        </w:rPr>
        <w:t>COVID-19 vaccine animations launched to help tackle disinformation</w:t>
      </w:r>
    </w:p>
    <w:p w:rsidR="00601459" w:rsidRPr="00601459" w:rsidRDefault="00601459" w:rsidP="00601459">
      <w:pPr>
        <w:pStyle w:val="wordsection1"/>
        <w:spacing w:line="276" w:lineRule="auto"/>
        <w:rPr>
          <w:rFonts w:ascii="Arial" w:hAnsi="Arial" w:cs="Arial"/>
        </w:rPr>
      </w:pPr>
      <w:r w:rsidRPr="00601459">
        <w:rPr>
          <w:rFonts w:ascii="Arial" w:hAnsi="Arial" w:cs="Arial"/>
        </w:rPr>
        <w:t xml:space="preserve">NHS England and NHS Improvement </w:t>
      </w:r>
      <w:proofErr w:type="gramStart"/>
      <w:r w:rsidRPr="00601459">
        <w:rPr>
          <w:rFonts w:ascii="Arial" w:hAnsi="Arial" w:cs="Arial"/>
        </w:rPr>
        <w:t>has</w:t>
      </w:r>
      <w:proofErr w:type="gramEnd"/>
      <w:r w:rsidRPr="00601459">
        <w:rPr>
          <w:rFonts w:ascii="Arial" w:hAnsi="Arial" w:cs="Arial"/>
        </w:rPr>
        <w:t xml:space="preserve"> launched a series of animations aimed at tackling disinformation about the COVID-19 vaccine. Aimed specifically at encouraging uptake in ethnic minority groups, the animations are available in 17 different languages and are suitable for use on a wide range of social media platforms. They cover key topics including vaccine safety, how it was tested, how it was developed so quickly, what is in it, and what the side effects are. Original files can be downloaded from the campaign resource centre in the form of </w:t>
      </w:r>
      <w:hyperlink r:id="rId20" w:history="1">
        <w:r w:rsidRPr="00601459">
          <w:rPr>
            <w:rStyle w:val="Hyperlink"/>
            <w:rFonts w:ascii="Arial" w:hAnsi="Arial" w:cs="Arial"/>
          </w:rPr>
          <w:t>short clips</w:t>
        </w:r>
      </w:hyperlink>
      <w:r w:rsidRPr="00601459">
        <w:rPr>
          <w:rFonts w:ascii="Arial" w:hAnsi="Arial" w:cs="Arial"/>
        </w:rPr>
        <w:t xml:space="preserve"> and also a </w:t>
      </w:r>
      <w:hyperlink r:id="rId21" w:history="1">
        <w:r w:rsidRPr="00601459">
          <w:rPr>
            <w:rStyle w:val="Hyperlink"/>
            <w:rFonts w:ascii="Arial" w:hAnsi="Arial" w:cs="Arial"/>
          </w:rPr>
          <w:t>longer video</w:t>
        </w:r>
      </w:hyperlink>
      <w:r w:rsidRPr="00601459">
        <w:rPr>
          <w:rFonts w:ascii="Arial" w:hAnsi="Arial" w:cs="Arial"/>
        </w:rPr>
        <w:t xml:space="preserve">, and the English versions are also available on </w:t>
      </w:r>
      <w:hyperlink r:id="rId22" w:history="1">
        <w:r w:rsidRPr="00601459">
          <w:rPr>
            <w:rStyle w:val="Hyperlink"/>
            <w:rFonts w:ascii="Arial" w:hAnsi="Arial" w:cs="Arial"/>
          </w:rPr>
          <w:t>YouTube</w:t>
        </w:r>
      </w:hyperlink>
      <w:r w:rsidRPr="00601459">
        <w:rPr>
          <w:rFonts w:ascii="Arial" w:hAnsi="Arial" w:cs="Arial"/>
        </w:rPr>
        <w:t>.</w:t>
      </w:r>
    </w:p>
    <w:p w:rsidR="00601459" w:rsidRPr="00601459" w:rsidRDefault="00601459" w:rsidP="00601459">
      <w:pPr>
        <w:pStyle w:val="wordsection1"/>
        <w:spacing w:line="276" w:lineRule="auto"/>
        <w:rPr>
          <w:rFonts w:ascii="Arial" w:hAnsi="Arial" w:cs="Arial"/>
        </w:rPr>
      </w:pPr>
    </w:p>
    <w:p w:rsidR="00601459" w:rsidRPr="00601459" w:rsidRDefault="00601459" w:rsidP="00601459">
      <w:pPr>
        <w:pStyle w:val="wordsection1"/>
        <w:numPr>
          <w:ilvl w:val="0"/>
          <w:numId w:val="9"/>
        </w:numPr>
        <w:spacing w:line="276" w:lineRule="auto"/>
        <w:ind w:left="644"/>
        <w:rPr>
          <w:rFonts w:ascii="Arial" w:hAnsi="Arial" w:cs="Arial"/>
          <w:b/>
          <w:bCs/>
          <w:u w:val="single"/>
          <w:lang w:val="en-US"/>
        </w:rPr>
      </w:pPr>
      <w:r w:rsidRPr="00601459">
        <w:rPr>
          <w:rFonts w:ascii="Arial" w:hAnsi="Arial" w:cs="Arial"/>
          <w:b/>
          <w:bCs/>
          <w:u w:val="single"/>
          <w:lang w:val="en-US"/>
        </w:rPr>
        <w:t xml:space="preserve">Case Study: </w:t>
      </w:r>
      <w:proofErr w:type="spellStart"/>
      <w:r w:rsidRPr="00601459">
        <w:rPr>
          <w:rFonts w:ascii="Arial" w:hAnsi="Arial" w:cs="Arial"/>
          <w:b/>
          <w:bCs/>
          <w:u w:val="single"/>
          <w:lang w:val="en-US"/>
        </w:rPr>
        <w:t>Newham</w:t>
      </w:r>
      <w:proofErr w:type="spellEnd"/>
      <w:r w:rsidRPr="00601459">
        <w:rPr>
          <w:rFonts w:ascii="Arial" w:hAnsi="Arial" w:cs="Arial"/>
          <w:b/>
          <w:bCs/>
          <w:u w:val="single"/>
          <w:lang w:val="en-US"/>
        </w:rPr>
        <w:t xml:space="preserve"> Vaccination Outreach Service</w:t>
      </w:r>
    </w:p>
    <w:p w:rsidR="00601459" w:rsidRPr="00601459" w:rsidRDefault="00601459" w:rsidP="00601459">
      <w:pPr>
        <w:pStyle w:val="wordsection1"/>
        <w:spacing w:line="276" w:lineRule="auto"/>
        <w:rPr>
          <w:rFonts w:ascii="Arial" w:hAnsi="Arial" w:cs="Arial"/>
          <w:lang w:val="en-US"/>
        </w:rPr>
      </w:pPr>
      <w:r w:rsidRPr="00601459">
        <w:rPr>
          <w:rFonts w:ascii="Arial" w:hAnsi="Arial" w:cs="Arial"/>
          <w:lang w:val="en-US"/>
        </w:rPr>
        <w:t xml:space="preserve">Read how </w:t>
      </w:r>
      <w:proofErr w:type="spellStart"/>
      <w:r w:rsidRPr="00601459">
        <w:rPr>
          <w:rFonts w:ascii="Arial" w:hAnsi="Arial" w:cs="Arial"/>
          <w:lang w:val="en-US"/>
        </w:rPr>
        <w:t>Barts</w:t>
      </w:r>
      <w:proofErr w:type="spellEnd"/>
      <w:r w:rsidRPr="00601459">
        <w:rPr>
          <w:rFonts w:ascii="Arial" w:hAnsi="Arial" w:cs="Arial"/>
          <w:lang w:val="en-US"/>
        </w:rPr>
        <w:t xml:space="preserve"> Health NHS Trust has worked with local community groups to achieve success in vaccinating their diverse population through outreach work delivered by </w:t>
      </w:r>
      <w:r w:rsidRPr="00601459">
        <w:rPr>
          <w:rFonts w:ascii="Arial" w:hAnsi="Arial" w:cs="Arial"/>
        </w:rPr>
        <w:t xml:space="preserve">the large-scale NHS COVID-19 Vaccination Centre Newham at </w:t>
      </w:r>
      <w:proofErr w:type="spellStart"/>
      <w:r w:rsidRPr="00601459">
        <w:rPr>
          <w:rFonts w:ascii="Arial" w:hAnsi="Arial" w:cs="Arial"/>
        </w:rPr>
        <w:t>ExCel</w:t>
      </w:r>
      <w:proofErr w:type="spellEnd"/>
      <w:r w:rsidRPr="00601459">
        <w:rPr>
          <w:rFonts w:ascii="Arial" w:hAnsi="Arial" w:cs="Arial"/>
        </w:rPr>
        <w:t xml:space="preserve"> London</w:t>
      </w:r>
      <w:r w:rsidRPr="00601459">
        <w:rPr>
          <w:rFonts w:ascii="Arial" w:hAnsi="Arial" w:cs="Arial"/>
          <w:lang w:val="en-US"/>
        </w:rPr>
        <w:t xml:space="preserve">, </w:t>
      </w:r>
      <w:hyperlink r:id="rId23" w:history="1">
        <w:r w:rsidRPr="00601459">
          <w:rPr>
            <w:rStyle w:val="Hyperlink"/>
            <w:rFonts w:ascii="Arial" w:hAnsi="Arial" w:cs="Arial"/>
            <w:lang w:val="en-US"/>
          </w:rPr>
          <w:t>here</w:t>
        </w:r>
      </w:hyperlink>
      <w:r w:rsidRPr="00601459">
        <w:rPr>
          <w:rFonts w:ascii="Arial" w:hAnsi="Arial" w:cs="Arial"/>
          <w:lang w:val="en-US"/>
        </w:rPr>
        <w:t xml:space="preserve">. </w:t>
      </w:r>
    </w:p>
    <w:p w:rsidR="00601459" w:rsidRPr="00601459" w:rsidRDefault="00601459" w:rsidP="00601459">
      <w:pPr>
        <w:pStyle w:val="wordsection1"/>
        <w:spacing w:before="0" w:beforeAutospacing="0" w:after="0" w:afterAutospacing="0" w:line="276" w:lineRule="auto"/>
        <w:rPr>
          <w:rFonts w:ascii="Arial" w:hAnsi="Arial" w:cs="Arial"/>
          <w:b/>
          <w:bCs/>
          <w:i/>
          <w:iCs/>
          <w:color w:val="4472C4"/>
          <w:lang w:eastAsia="en-US"/>
        </w:rPr>
      </w:pPr>
      <w:r w:rsidRPr="00601459">
        <w:rPr>
          <w:rFonts w:ascii="Arial" w:hAnsi="Arial" w:cs="Arial"/>
          <w:b/>
          <w:bCs/>
          <w:color w:val="4472C4"/>
        </w:rPr>
        <w:t xml:space="preserve">**Make sure you’re signed up to our </w:t>
      </w:r>
      <w:hyperlink r:id="rId24" w:history="1">
        <w:r w:rsidRPr="00601459">
          <w:rPr>
            <w:rStyle w:val="Hyperlink"/>
            <w:rFonts w:ascii="Arial" w:hAnsi="Arial" w:cs="Arial"/>
            <w:b/>
            <w:bCs/>
            <w:i/>
            <w:iCs/>
            <w:color w:val="4472C4"/>
          </w:rPr>
          <w:t>NHS Futures Platform</w:t>
        </w:r>
      </w:hyperlink>
      <w:r w:rsidRPr="00601459">
        <w:rPr>
          <w:rFonts w:ascii="Arial" w:hAnsi="Arial" w:cs="Arial"/>
          <w:b/>
          <w:bCs/>
          <w:color w:val="4472C4"/>
        </w:rPr>
        <w:t>, which has all the latest information and updates from across the</w:t>
      </w:r>
      <w:r w:rsidRPr="00601459">
        <w:rPr>
          <w:rFonts w:ascii="Arial" w:hAnsi="Arial" w:cs="Arial"/>
          <w:b/>
          <w:bCs/>
          <w:i/>
          <w:iCs/>
          <w:color w:val="4472C4"/>
        </w:rPr>
        <w:t xml:space="preserve"> National </w:t>
      </w:r>
      <w:proofErr w:type="spellStart"/>
      <w:r w:rsidRPr="00601459">
        <w:rPr>
          <w:rFonts w:ascii="Arial" w:hAnsi="Arial" w:cs="Arial"/>
          <w:b/>
          <w:bCs/>
          <w:i/>
          <w:iCs/>
          <w:color w:val="4472C4"/>
        </w:rPr>
        <w:t>Covid</w:t>
      </w:r>
      <w:proofErr w:type="spellEnd"/>
      <w:r w:rsidRPr="00601459">
        <w:rPr>
          <w:rFonts w:ascii="Arial" w:hAnsi="Arial" w:cs="Arial"/>
          <w:b/>
          <w:bCs/>
          <w:i/>
          <w:iCs/>
          <w:color w:val="4472C4"/>
        </w:rPr>
        <w:t xml:space="preserve"> Vaccination Programme</w:t>
      </w:r>
      <w:proofErr w:type="gramStart"/>
      <w:r w:rsidRPr="00601459">
        <w:rPr>
          <w:rFonts w:ascii="Arial" w:hAnsi="Arial" w:cs="Arial"/>
          <w:b/>
          <w:bCs/>
          <w:i/>
          <w:iCs/>
          <w:color w:val="4472C4"/>
        </w:rPr>
        <w:t>.*</w:t>
      </w:r>
      <w:proofErr w:type="gramEnd"/>
      <w:r w:rsidRPr="00601459">
        <w:rPr>
          <w:rFonts w:ascii="Arial" w:hAnsi="Arial" w:cs="Arial"/>
          <w:b/>
          <w:bCs/>
          <w:i/>
          <w:iCs/>
          <w:color w:val="4472C4"/>
        </w:rPr>
        <w:t>*</w:t>
      </w:r>
    </w:p>
    <w:p w:rsidR="00601459" w:rsidRPr="00601459" w:rsidRDefault="00601459" w:rsidP="00601459">
      <w:pPr>
        <w:pStyle w:val="wordsection1"/>
        <w:spacing w:before="0" w:beforeAutospacing="0" w:after="0" w:afterAutospacing="0" w:line="276" w:lineRule="auto"/>
        <w:rPr>
          <w:rFonts w:ascii="Arial" w:hAnsi="Arial" w:cs="Arial"/>
          <w:b/>
          <w:bCs/>
          <w:i/>
          <w:iCs/>
          <w:lang w:eastAsia="en-US"/>
        </w:rPr>
      </w:pPr>
    </w:p>
    <w:p w:rsidR="00601459" w:rsidRPr="00601459" w:rsidRDefault="00601459" w:rsidP="00601459">
      <w:pPr>
        <w:pStyle w:val="wordsection1"/>
        <w:spacing w:before="0" w:beforeAutospacing="0" w:after="0" w:afterAutospacing="0"/>
        <w:rPr>
          <w:rFonts w:ascii="Arial" w:hAnsi="Arial" w:cs="Arial"/>
          <w:b/>
          <w:bCs/>
          <w:i/>
          <w:iCs/>
        </w:rPr>
      </w:pPr>
      <w:r w:rsidRPr="00601459">
        <w:rPr>
          <w:rFonts w:ascii="Arial" w:hAnsi="Arial" w:cs="Arial"/>
          <w:b/>
          <w:bCs/>
          <w:i/>
          <w:iCs/>
        </w:rPr>
        <w:t>Kind regards</w:t>
      </w:r>
    </w:p>
    <w:p w:rsidR="00601459" w:rsidRPr="00601459" w:rsidRDefault="00601459" w:rsidP="00601459">
      <w:pPr>
        <w:pStyle w:val="wordsection1"/>
        <w:spacing w:before="0" w:beforeAutospacing="0" w:after="0" w:afterAutospacing="0"/>
        <w:rPr>
          <w:rFonts w:ascii="Arial" w:hAnsi="Arial" w:cs="Arial"/>
        </w:rPr>
      </w:pPr>
    </w:p>
    <w:p w:rsidR="00601459" w:rsidRPr="00601459" w:rsidRDefault="00601459" w:rsidP="00601459">
      <w:pPr>
        <w:pStyle w:val="wordsection1"/>
        <w:spacing w:before="0" w:beforeAutospacing="0" w:after="0" w:afterAutospacing="0"/>
        <w:rPr>
          <w:rFonts w:ascii="Arial" w:hAnsi="Arial" w:cs="Arial"/>
        </w:rPr>
      </w:pPr>
    </w:p>
    <w:p w:rsidR="00601459" w:rsidRPr="00601459" w:rsidRDefault="00601459" w:rsidP="00601459">
      <w:pPr>
        <w:pStyle w:val="wordsection1"/>
        <w:spacing w:before="0" w:beforeAutospacing="0" w:after="0" w:afterAutospacing="0"/>
        <w:rPr>
          <w:rFonts w:ascii="Arial" w:hAnsi="Arial" w:cs="Arial"/>
        </w:rPr>
      </w:pPr>
      <w:r w:rsidRPr="00601459">
        <w:rPr>
          <w:rFonts w:ascii="Arial" w:hAnsi="Arial" w:cs="Arial"/>
        </w:rPr>
        <w:t>Jennifer Dwyer</w:t>
      </w:r>
    </w:p>
    <w:p w:rsidR="00601459" w:rsidRPr="00601459" w:rsidRDefault="00601459" w:rsidP="00601459">
      <w:pPr>
        <w:pStyle w:val="wordsection1"/>
        <w:spacing w:before="0" w:beforeAutospacing="0" w:after="0" w:afterAutospacing="0"/>
        <w:rPr>
          <w:rFonts w:ascii="Arial" w:hAnsi="Arial" w:cs="Arial"/>
          <w:i/>
          <w:iCs/>
        </w:rPr>
      </w:pPr>
      <w:r w:rsidRPr="00601459">
        <w:rPr>
          <w:rFonts w:ascii="Arial" w:hAnsi="Arial" w:cs="Arial"/>
          <w:i/>
          <w:iCs/>
        </w:rPr>
        <w:t xml:space="preserve">RVOC Inbox Manager </w:t>
      </w:r>
    </w:p>
    <w:p w:rsidR="00601459" w:rsidRPr="00601459" w:rsidRDefault="00601459" w:rsidP="00601459">
      <w:pPr>
        <w:pStyle w:val="wordsection1"/>
        <w:spacing w:before="0" w:beforeAutospacing="0" w:after="0" w:afterAutospacing="0"/>
        <w:rPr>
          <w:rFonts w:ascii="Arial" w:hAnsi="Arial" w:cs="Arial"/>
          <w:b/>
          <w:bCs/>
        </w:rPr>
      </w:pPr>
      <w:r w:rsidRPr="00601459">
        <w:rPr>
          <w:rFonts w:ascii="Arial" w:hAnsi="Arial" w:cs="Arial"/>
          <w:b/>
          <w:bCs/>
        </w:rPr>
        <w:t>SW Regional Operations Centre</w:t>
      </w:r>
    </w:p>
    <w:p w:rsidR="00601459" w:rsidRPr="00601459" w:rsidRDefault="00601459" w:rsidP="00601459">
      <w:pPr>
        <w:pStyle w:val="wordsection1"/>
        <w:spacing w:before="0" w:beforeAutospacing="0" w:after="0" w:afterAutospacing="0"/>
        <w:rPr>
          <w:rFonts w:ascii="Arial" w:hAnsi="Arial" w:cs="Arial"/>
          <w:b/>
          <w:bCs/>
          <w:lang w:val="en-US"/>
        </w:rPr>
      </w:pPr>
      <w:r w:rsidRPr="00601459">
        <w:rPr>
          <w:rFonts w:ascii="Arial" w:hAnsi="Arial" w:cs="Arial"/>
          <w:b/>
          <w:bCs/>
          <w:color w:val="6888C9"/>
          <w:lang w:val="en-US"/>
        </w:rPr>
        <w:lastRenderedPageBreak/>
        <w:t>NHS</w:t>
      </w:r>
      <w:r w:rsidRPr="00601459">
        <w:rPr>
          <w:rFonts w:ascii="Arial" w:hAnsi="Arial" w:cs="Arial"/>
          <w:b/>
          <w:bCs/>
          <w:lang w:val="en-US"/>
        </w:rPr>
        <w:t xml:space="preserve"> England and</w:t>
      </w:r>
      <w:r w:rsidRPr="00601459">
        <w:rPr>
          <w:rFonts w:ascii="Arial" w:hAnsi="Arial" w:cs="Arial"/>
          <w:b/>
          <w:bCs/>
          <w:color w:val="6888C9"/>
          <w:lang w:val="en-US"/>
        </w:rPr>
        <w:t xml:space="preserve"> NHS</w:t>
      </w:r>
      <w:r w:rsidRPr="00601459">
        <w:rPr>
          <w:rFonts w:ascii="Arial" w:hAnsi="Arial" w:cs="Arial"/>
          <w:b/>
          <w:bCs/>
          <w:lang w:val="en-US"/>
        </w:rPr>
        <w:t xml:space="preserve"> Improvement</w:t>
      </w:r>
    </w:p>
    <w:p w:rsidR="00601459" w:rsidRPr="00601459" w:rsidRDefault="00601459" w:rsidP="00601459">
      <w:pPr>
        <w:pStyle w:val="wordsection1"/>
        <w:spacing w:before="0" w:beforeAutospacing="0" w:after="0" w:afterAutospacing="0"/>
        <w:rPr>
          <w:rFonts w:ascii="Arial" w:hAnsi="Arial" w:cs="Arial"/>
          <w:i/>
          <w:iCs/>
        </w:rPr>
      </w:pPr>
      <w:r w:rsidRPr="00601459">
        <w:rPr>
          <w:rFonts w:ascii="Arial" w:hAnsi="Arial" w:cs="Arial"/>
          <w:i/>
          <w:iCs/>
        </w:rPr>
        <w:t>Please note days and times below are subject to change</w:t>
      </w:r>
    </w:p>
    <w:p w:rsidR="00601459" w:rsidRPr="00601459" w:rsidRDefault="00601459" w:rsidP="00601459">
      <w:pPr>
        <w:pStyle w:val="wordsection1"/>
        <w:spacing w:before="0" w:beforeAutospacing="0" w:after="0" w:afterAutospacing="0"/>
        <w:rPr>
          <w:rFonts w:ascii="Arial" w:hAnsi="Arial" w:cs="Arial"/>
          <w:b/>
          <w:bCs/>
          <w:lang w:val="en-US"/>
        </w:rPr>
      </w:pPr>
    </w:p>
    <w:p w:rsidR="00601459" w:rsidRPr="00601459" w:rsidRDefault="00601459" w:rsidP="00601459">
      <w:pPr>
        <w:pStyle w:val="wordsection1"/>
        <w:spacing w:before="0" w:beforeAutospacing="0" w:after="0" w:afterAutospacing="0"/>
        <w:rPr>
          <w:rFonts w:ascii="Arial" w:hAnsi="Arial" w:cs="Arial"/>
          <w:b/>
          <w:bCs/>
          <w:lang w:val="en-US"/>
        </w:rPr>
      </w:pPr>
      <w:r w:rsidRPr="00601459">
        <w:rPr>
          <w:rFonts w:ascii="Arial" w:hAnsi="Arial" w:cs="Arial"/>
          <w:b/>
          <w:bCs/>
          <w:noProof/>
        </w:rPr>
        <w:drawing>
          <wp:inline distT="0" distB="0" distL="0" distR="0" wp14:anchorId="5674AB0A" wp14:editId="54D280DD">
            <wp:extent cx="3740785" cy="1198245"/>
            <wp:effectExtent l="0" t="0" r="0" b="1905"/>
            <wp:docPr id="1" name="Picture 1" descr="cid:image003.jpg@01D735EC.CB5A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735EC.CB5AF9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740785" cy="1198245"/>
                    </a:xfrm>
                    <a:prstGeom prst="rect">
                      <a:avLst/>
                    </a:prstGeom>
                    <a:noFill/>
                    <a:ln>
                      <a:noFill/>
                    </a:ln>
                  </pic:spPr>
                </pic:pic>
              </a:graphicData>
            </a:graphic>
          </wp:inline>
        </w:drawing>
      </w:r>
    </w:p>
    <w:p w:rsidR="00601459" w:rsidRPr="00601459" w:rsidRDefault="00601459" w:rsidP="00601459">
      <w:pPr>
        <w:pStyle w:val="wordsection1"/>
        <w:spacing w:before="0" w:beforeAutospacing="0" w:after="0" w:afterAutospacing="0"/>
        <w:rPr>
          <w:rFonts w:ascii="Arial" w:hAnsi="Arial" w:cs="Arial"/>
          <w:b/>
          <w:bCs/>
          <w:lang w:val="en-US"/>
        </w:rPr>
      </w:pPr>
    </w:p>
    <w:tbl>
      <w:tblPr>
        <w:tblW w:w="0" w:type="auto"/>
        <w:tblCellMar>
          <w:left w:w="0" w:type="dxa"/>
          <w:right w:w="0" w:type="dxa"/>
        </w:tblCellMar>
        <w:tblLook w:val="04A0" w:firstRow="1" w:lastRow="0" w:firstColumn="1" w:lastColumn="0" w:noHBand="0" w:noVBand="1"/>
      </w:tblPr>
      <w:tblGrid>
        <w:gridCol w:w="4909"/>
        <w:gridCol w:w="4333"/>
      </w:tblGrid>
      <w:tr w:rsidR="00601459" w:rsidRPr="00601459" w:rsidTr="00601459">
        <w:tc>
          <w:tcPr>
            <w:tcW w:w="5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459" w:rsidRPr="00601459" w:rsidRDefault="00601459">
            <w:pPr>
              <w:rPr>
                <w:rFonts w:ascii="Arial" w:hAnsi="Arial" w:cs="Arial"/>
              </w:rPr>
            </w:pPr>
            <w:r w:rsidRPr="00601459">
              <w:rPr>
                <w:rFonts w:ascii="Arial" w:hAnsi="Arial" w:cs="Arial"/>
                <w:b/>
                <w:bCs/>
                <w:lang w:val="en-US"/>
              </w:rPr>
              <w:t>ROC: Operations Centre for COVID-19 and EU Exit</w:t>
            </w:r>
            <w:r w:rsidRPr="00601459">
              <w:rPr>
                <w:rFonts w:ascii="Arial" w:hAnsi="Arial" w:cs="Arial"/>
                <w:b/>
                <w:bCs/>
                <w:lang w:val="en-US"/>
              </w:rPr>
              <w:br/>
            </w:r>
            <w:r w:rsidRPr="00601459">
              <w:rPr>
                <w:rFonts w:ascii="Arial" w:hAnsi="Arial" w:cs="Arial"/>
                <w:lang w:val="en-US"/>
              </w:rPr>
              <w:t>Operating hours: Weekdays 09:00 – 17:00. Closed at weekends.</w:t>
            </w:r>
            <w:r w:rsidRPr="00601459">
              <w:rPr>
                <w:rFonts w:ascii="Arial" w:hAnsi="Arial" w:cs="Arial"/>
                <w:b/>
                <w:bCs/>
                <w:lang w:val="en-US"/>
              </w:rPr>
              <w:br/>
            </w:r>
            <w:r w:rsidRPr="00601459">
              <w:rPr>
                <w:rFonts w:ascii="MS Gothic" w:eastAsia="MS Gothic" w:hAnsi="MS Gothic" w:cs="MS Gothic" w:hint="eastAsia"/>
              </w:rPr>
              <w:t>✉</w:t>
            </w:r>
            <w:r w:rsidRPr="00601459">
              <w:rPr>
                <w:rFonts w:ascii="Arial" w:hAnsi="Arial" w:cs="Arial"/>
                <w:b/>
                <w:bCs/>
              </w:rPr>
              <w:t xml:space="preserve"> </w:t>
            </w:r>
            <w:hyperlink r:id="rId27" w:history="1">
              <w:r w:rsidRPr="00601459">
                <w:rPr>
                  <w:rStyle w:val="Hyperlink"/>
                  <w:rFonts w:ascii="Arial" w:hAnsi="Arial" w:cs="Arial"/>
                  <w:b/>
                  <w:bCs/>
                  <w:lang w:val="en-US"/>
                </w:rPr>
                <w:t>england.sw</w:t>
              </w:r>
              <w:r w:rsidRPr="00601459">
                <w:rPr>
                  <w:rStyle w:val="Hyperlink"/>
                  <w:rFonts w:ascii="Arial" w:hAnsi="Arial" w:cs="Arial"/>
                  <w:b/>
                  <w:bCs/>
                  <w:color w:val="4472C4"/>
                  <w:lang w:val="en-US"/>
                </w:rPr>
                <w:t>-incident1@nhs.net</w:t>
              </w:r>
            </w:hyperlink>
            <w:r w:rsidRPr="00601459">
              <w:rPr>
                <w:rFonts w:ascii="Arial" w:hAnsi="Arial" w:cs="Arial"/>
                <w:b/>
                <w:bCs/>
                <w:lang w:val="en-US"/>
              </w:rPr>
              <w:t xml:space="preserve"> </w:t>
            </w:r>
            <w:r w:rsidRPr="00601459">
              <w:rPr>
                <w:rFonts w:ascii="Arial" w:hAnsi="Arial" w:cs="Arial"/>
                <w:b/>
                <w:bCs/>
                <w:lang w:val="en-US"/>
              </w:rPr>
              <w:br/>
            </w:r>
            <w:r w:rsidRPr="00601459">
              <w:rPr>
                <w:rFonts w:ascii="MS Gothic" w:eastAsia="MS Gothic" w:hAnsi="MS Gothic" w:cs="MS Gothic" w:hint="eastAsia"/>
              </w:rPr>
              <w:t>☏</w:t>
            </w:r>
            <w:r w:rsidRPr="00601459">
              <w:rPr>
                <w:rFonts w:ascii="Arial" w:hAnsi="Arial" w:cs="Arial"/>
              </w:rPr>
              <w:t xml:space="preserve"> </w:t>
            </w:r>
            <w:r w:rsidRPr="00601459">
              <w:rPr>
                <w:rFonts w:ascii="Arial" w:hAnsi="Arial" w:cs="Arial"/>
                <w:color w:val="4472C4"/>
              </w:rPr>
              <w:t> </w:t>
            </w:r>
            <w:r w:rsidRPr="00601459">
              <w:rPr>
                <w:rFonts w:ascii="Arial" w:hAnsi="Arial" w:cs="Arial"/>
                <w:b/>
                <w:bCs/>
                <w:color w:val="4472C4"/>
              </w:rPr>
              <w:t>0303 033 9980</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459" w:rsidRPr="00601459" w:rsidRDefault="00601459">
            <w:pPr>
              <w:rPr>
                <w:rFonts w:ascii="Arial" w:hAnsi="Arial" w:cs="Arial"/>
              </w:rPr>
            </w:pPr>
            <w:r w:rsidRPr="00601459">
              <w:rPr>
                <w:rFonts w:ascii="Arial" w:hAnsi="Arial" w:cs="Arial"/>
                <w:b/>
                <w:bCs/>
                <w:lang w:val="en-US"/>
              </w:rPr>
              <w:t>RVOC: Operations Centre for COVID-19 Vaccinations</w:t>
            </w:r>
            <w:r w:rsidRPr="00601459">
              <w:rPr>
                <w:rFonts w:ascii="Arial" w:hAnsi="Arial" w:cs="Arial"/>
                <w:b/>
                <w:bCs/>
                <w:lang w:val="en-US"/>
              </w:rPr>
              <w:br/>
            </w:r>
            <w:r w:rsidRPr="00601459">
              <w:rPr>
                <w:rFonts w:ascii="Arial" w:hAnsi="Arial" w:cs="Arial"/>
                <w:lang w:val="en-US"/>
              </w:rPr>
              <w:t>Operating hours: Monday to Sunday 08:00 – 18:00</w:t>
            </w:r>
            <w:r w:rsidRPr="00601459">
              <w:rPr>
                <w:rFonts w:ascii="Arial" w:hAnsi="Arial" w:cs="Arial"/>
                <w:lang w:val="en-US"/>
              </w:rPr>
              <w:br/>
              <w:t>On-call service from 18:00 – 20:00.</w:t>
            </w:r>
          </w:p>
          <w:p w:rsidR="00601459" w:rsidRPr="00601459" w:rsidRDefault="00601459">
            <w:pPr>
              <w:rPr>
                <w:rFonts w:ascii="Arial" w:hAnsi="Arial" w:cs="Arial"/>
              </w:rPr>
            </w:pPr>
            <w:r w:rsidRPr="00601459">
              <w:rPr>
                <w:rFonts w:ascii="MS Gothic" w:eastAsia="MS Gothic" w:hAnsi="MS Gothic" w:cs="MS Gothic" w:hint="eastAsia"/>
              </w:rPr>
              <w:t>✉</w:t>
            </w:r>
            <w:r w:rsidRPr="00601459">
              <w:rPr>
                <w:rFonts w:ascii="Arial" w:hAnsi="Arial" w:cs="Arial"/>
              </w:rPr>
              <w:t xml:space="preserve"> </w:t>
            </w:r>
            <w:hyperlink r:id="rId28" w:history="1">
              <w:r w:rsidRPr="00601459">
                <w:rPr>
                  <w:rStyle w:val="Hyperlink"/>
                  <w:rFonts w:ascii="Arial" w:hAnsi="Arial" w:cs="Arial"/>
                  <w:b/>
                  <w:bCs/>
                  <w:color w:val="4472C4"/>
                  <w:lang w:val="en-US"/>
                </w:rPr>
                <w:t>england.swcovid19-voc@nhs.net</w:t>
              </w:r>
            </w:hyperlink>
          </w:p>
        </w:tc>
      </w:tr>
    </w:tbl>
    <w:p w:rsidR="00601459" w:rsidRPr="00601459" w:rsidRDefault="00601459" w:rsidP="00601459">
      <w:pPr>
        <w:pStyle w:val="wordsection1"/>
        <w:spacing w:before="0" w:beforeAutospacing="0" w:after="0" w:afterAutospacing="0"/>
        <w:rPr>
          <w:rFonts w:ascii="Arial" w:hAnsi="Arial" w:cs="Arial"/>
          <w:b/>
          <w:bCs/>
          <w:i/>
          <w:iCs/>
        </w:rPr>
      </w:pPr>
    </w:p>
    <w:tbl>
      <w:tblPr>
        <w:tblW w:w="0" w:type="auto"/>
        <w:tblCellMar>
          <w:left w:w="0" w:type="dxa"/>
          <w:right w:w="0" w:type="dxa"/>
        </w:tblCellMar>
        <w:tblLook w:val="04A0" w:firstRow="1" w:lastRow="0" w:firstColumn="1" w:lastColumn="0" w:noHBand="0" w:noVBand="1"/>
      </w:tblPr>
      <w:tblGrid>
        <w:gridCol w:w="3191"/>
        <w:gridCol w:w="6051"/>
      </w:tblGrid>
      <w:tr w:rsidR="00601459" w:rsidRPr="00601459" w:rsidTr="00601459">
        <w:tc>
          <w:tcPr>
            <w:tcW w:w="141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459" w:rsidRPr="00601459" w:rsidRDefault="00601459">
            <w:pPr>
              <w:spacing w:line="253" w:lineRule="atLeast"/>
              <w:rPr>
                <w:rFonts w:ascii="Arial" w:hAnsi="Arial" w:cs="Arial"/>
                <w:b/>
                <w:bCs/>
                <w:color w:val="0070C0"/>
              </w:rPr>
            </w:pPr>
            <w:r w:rsidRPr="00601459">
              <w:rPr>
                <w:rFonts w:ascii="Arial" w:hAnsi="Arial" w:cs="Arial"/>
                <w:b/>
                <w:bCs/>
                <w:color w:val="0070C0"/>
              </w:rPr>
              <w:t>Vaccines – Supply, ordering and delivery queries/support </w:t>
            </w:r>
          </w:p>
        </w:tc>
      </w:tr>
      <w:tr w:rsidR="00601459" w:rsidRPr="00601459" w:rsidTr="00601459">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459" w:rsidRPr="00601459" w:rsidRDefault="00601459">
            <w:pPr>
              <w:rPr>
                <w:rFonts w:ascii="Arial" w:hAnsi="Arial" w:cs="Arial"/>
                <w:b/>
                <w:bCs/>
                <w:lang w:eastAsia="en-US"/>
              </w:rPr>
            </w:pPr>
            <w:r w:rsidRPr="00601459">
              <w:rPr>
                <w:rFonts w:ascii="Arial" w:hAnsi="Arial" w:cs="Arial"/>
                <w:b/>
                <w:bCs/>
                <w:lang w:eastAsia="en-US"/>
              </w:rPr>
              <w:t>Primary Care Networks / Practices</w:t>
            </w:r>
            <w:r w:rsidRPr="00601459">
              <w:rPr>
                <w:rFonts w:ascii="Arial" w:hAnsi="Arial" w:cs="Arial"/>
                <w:b/>
                <w:bCs/>
                <w:lang w:eastAsia="en-US"/>
              </w:rPr>
              <w:br/>
              <w:t>ALL supply of consumables (i.e. non-vaccine) for ALL sites</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601459" w:rsidRPr="00601459" w:rsidRDefault="00601459">
            <w:pPr>
              <w:rPr>
                <w:rFonts w:ascii="Arial" w:hAnsi="Arial" w:cs="Arial"/>
                <w:color w:val="000000"/>
              </w:rPr>
            </w:pPr>
            <w:r w:rsidRPr="00601459">
              <w:rPr>
                <w:rFonts w:ascii="Arial" w:hAnsi="Arial" w:cs="Arial"/>
                <w:b/>
                <w:bCs/>
                <w:color w:val="000000"/>
              </w:rPr>
              <w:t>Unipart</w:t>
            </w:r>
            <w:r w:rsidRPr="00601459">
              <w:rPr>
                <w:rFonts w:ascii="Arial" w:hAnsi="Arial" w:cs="Arial"/>
                <w:color w:val="000000"/>
              </w:rPr>
              <w:t> - </w:t>
            </w:r>
            <w:hyperlink r:id="rId29" w:history="1">
              <w:r w:rsidRPr="00601459">
                <w:rPr>
                  <w:rStyle w:val="Hyperlink"/>
                  <w:rFonts w:ascii="Arial" w:hAnsi="Arial" w:cs="Arial"/>
                  <w:color w:val="4472C4"/>
                </w:rPr>
                <w:t>CS@nhsvaccinesupport.com</w:t>
              </w:r>
            </w:hyperlink>
            <w:r w:rsidRPr="00601459">
              <w:rPr>
                <w:rFonts w:ascii="Arial" w:hAnsi="Arial" w:cs="Arial"/>
                <w:color w:val="4472C4"/>
              </w:rPr>
              <w:t> </w:t>
            </w:r>
          </w:p>
          <w:p w:rsidR="00601459" w:rsidRPr="00601459" w:rsidRDefault="00601459">
            <w:pPr>
              <w:rPr>
                <w:rFonts w:ascii="Arial" w:hAnsi="Arial" w:cs="Arial"/>
                <w:b/>
                <w:bCs/>
                <w:lang w:eastAsia="en-US"/>
              </w:rPr>
            </w:pPr>
            <w:r w:rsidRPr="00601459">
              <w:rPr>
                <w:rFonts w:ascii="Arial" w:hAnsi="Arial" w:cs="Arial"/>
                <w:color w:val="4472C4"/>
              </w:rPr>
              <w:t>0800 678 1650 </w:t>
            </w:r>
            <w:r w:rsidRPr="00601459">
              <w:rPr>
                <w:rFonts w:ascii="Arial" w:hAnsi="Arial" w:cs="Arial"/>
                <w:color w:val="000000"/>
              </w:rPr>
              <w:t>| 07:00 – 19:00 Monday to Sunday</w:t>
            </w:r>
          </w:p>
        </w:tc>
      </w:tr>
      <w:tr w:rsidR="00601459" w:rsidRPr="00601459" w:rsidTr="00601459">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1459" w:rsidRPr="00601459" w:rsidRDefault="00601459">
            <w:pPr>
              <w:spacing w:line="253" w:lineRule="atLeast"/>
              <w:rPr>
                <w:rFonts w:ascii="Arial" w:hAnsi="Arial" w:cs="Arial"/>
                <w:b/>
                <w:bCs/>
                <w:color w:val="000000"/>
              </w:rPr>
            </w:pPr>
            <w:r w:rsidRPr="00601459">
              <w:rPr>
                <w:rFonts w:ascii="Arial" w:hAnsi="Arial" w:cs="Arial"/>
                <w:b/>
                <w:bCs/>
                <w:color w:val="000000"/>
              </w:rPr>
              <w:t>Hospital Hubs / Large Vaccination Centres </w:t>
            </w:r>
          </w:p>
        </w:tc>
        <w:tc>
          <w:tcPr>
            <w:tcW w:w="8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459" w:rsidRPr="00601459" w:rsidRDefault="00601459">
            <w:pPr>
              <w:rPr>
                <w:rFonts w:ascii="Arial" w:hAnsi="Arial" w:cs="Arial"/>
                <w:color w:val="000000"/>
              </w:rPr>
            </w:pPr>
            <w:r w:rsidRPr="00601459">
              <w:rPr>
                <w:rFonts w:ascii="Arial" w:hAnsi="Arial" w:cs="Arial"/>
                <w:color w:val="000000"/>
              </w:rPr>
              <w:t xml:space="preserve">Vaccine or associated products being issued by PHE: </w:t>
            </w:r>
            <w:hyperlink r:id="rId30" w:history="1">
              <w:r w:rsidRPr="00601459">
                <w:rPr>
                  <w:rStyle w:val="Hyperlink"/>
                  <w:rFonts w:ascii="Arial" w:hAnsi="Arial" w:cs="Arial"/>
                </w:rPr>
                <w:t>COVID19PHEsupplies@phe.gov.uk</w:t>
              </w:r>
            </w:hyperlink>
          </w:p>
          <w:p w:rsidR="00601459" w:rsidRPr="00601459" w:rsidRDefault="00601459">
            <w:pPr>
              <w:rPr>
                <w:rFonts w:ascii="Arial" w:hAnsi="Arial" w:cs="Arial"/>
                <w:color w:val="000000"/>
              </w:rPr>
            </w:pPr>
            <w:proofErr w:type="spellStart"/>
            <w:r w:rsidRPr="00601459">
              <w:rPr>
                <w:rFonts w:ascii="Arial" w:hAnsi="Arial" w:cs="Arial"/>
                <w:color w:val="000000"/>
              </w:rPr>
              <w:t>ImmForm</w:t>
            </w:r>
            <w:proofErr w:type="spellEnd"/>
            <w:r w:rsidRPr="00601459">
              <w:rPr>
                <w:rFonts w:ascii="Arial" w:hAnsi="Arial" w:cs="Arial"/>
                <w:color w:val="000000"/>
              </w:rPr>
              <w:t xml:space="preserve"> ordering: </w:t>
            </w:r>
            <w:hyperlink r:id="rId31" w:history="1">
              <w:r w:rsidRPr="00601459">
                <w:rPr>
                  <w:rStyle w:val="Hyperlink"/>
                  <w:rFonts w:ascii="Arial" w:hAnsi="Arial" w:cs="Arial"/>
                  <w:color w:val="4472C4"/>
                </w:rPr>
                <w:t>Helpdesk@immform.org.uk</w:t>
              </w:r>
            </w:hyperlink>
            <w:r w:rsidRPr="00601459">
              <w:rPr>
                <w:rFonts w:ascii="Arial" w:hAnsi="Arial" w:cs="Arial"/>
                <w:color w:val="4472C4"/>
              </w:rPr>
              <w:t>  </w:t>
            </w:r>
          </w:p>
          <w:p w:rsidR="00601459" w:rsidRPr="00601459" w:rsidRDefault="00601459">
            <w:pPr>
              <w:rPr>
                <w:rFonts w:ascii="Arial" w:hAnsi="Arial" w:cs="Arial"/>
                <w:color w:val="4472C4"/>
              </w:rPr>
            </w:pPr>
            <w:r w:rsidRPr="00601459">
              <w:rPr>
                <w:rFonts w:ascii="Arial" w:hAnsi="Arial" w:cs="Arial"/>
                <w:color w:val="000000"/>
              </w:rPr>
              <w:t>Deliveries of ordered vaccine: </w:t>
            </w:r>
            <w:hyperlink r:id="rId32" w:history="1">
              <w:r w:rsidRPr="00601459">
                <w:rPr>
                  <w:rStyle w:val="Hyperlink"/>
                  <w:rFonts w:ascii="Arial" w:hAnsi="Arial" w:cs="Arial"/>
                  <w:color w:val="4472C4"/>
                </w:rPr>
                <w:t>NHS.VaccineSupport@movianto.com</w:t>
              </w:r>
            </w:hyperlink>
            <w:r w:rsidRPr="00601459">
              <w:rPr>
                <w:rFonts w:ascii="Arial" w:hAnsi="Arial" w:cs="Arial"/>
                <w:color w:val="4472C4"/>
              </w:rPr>
              <w:t xml:space="preserve">  </w:t>
            </w:r>
            <w:r w:rsidRPr="00601459">
              <w:rPr>
                <w:rFonts w:ascii="Arial" w:hAnsi="Arial" w:cs="Arial"/>
                <w:color w:val="4472C4"/>
              </w:rPr>
              <w:br/>
            </w:r>
            <w:r w:rsidRPr="00601459">
              <w:rPr>
                <w:rFonts w:ascii="Arial" w:hAnsi="Arial" w:cs="Arial"/>
                <w:color w:val="000000"/>
              </w:rPr>
              <w:t xml:space="preserve">Tel: </w:t>
            </w:r>
            <w:r w:rsidRPr="00601459">
              <w:rPr>
                <w:rFonts w:ascii="Arial" w:hAnsi="Arial" w:cs="Arial"/>
                <w:color w:val="4472C4"/>
              </w:rPr>
              <w:t>01234 587199 </w:t>
            </w:r>
            <w:r w:rsidRPr="00601459">
              <w:rPr>
                <w:rFonts w:ascii="Arial" w:hAnsi="Arial" w:cs="Arial"/>
                <w:i/>
                <w:iCs/>
                <w:color w:val="000000"/>
              </w:rPr>
              <w:t xml:space="preserve">(need </w:t>
            </w:r>
            <w:proofErr w:type="spellStart"/>
            <w:r w:rsidRPr="00601459">
              <w:rPr>
                <w:rFonts w:ascii="Arial" w:hAnsi="Arial" w:cs="Arial"/>
                <w:i/>
                <w:iCs/>
                <w:color w:val="000000"/>
              </w:rPr>
              <w:t>ImmForm</w:t>
            </w:r>
            <w:proofErr w:type="spellEnd"/>
            <w:r w:rsidRPr="00601459">
              <w:rPr>
                <w:rFonts w:ascii="Arial" w:hAnsi="Arial" w:cs="Arial"/>
                <w:i/>
                <w:iCs/>
                <w:color w:val="000000"/>
              </w:rPr>
              <w:t xml:space="preserve"> account number &amp; postcode</w:t>
            </w:r>
            <w:r w:rsidRPr="00601459">
              <w:rPr>
                <w:rFonts w:ascii="Arial" w:hAnsi="Arial" w:cs="Arial"/>
                <w:color w:val="000000"/>
              </w:rPr>
              <w:t>)  </w:t>
            </w:r>
          </w:p>
          <w:p w:rsidR="00601459" w:rsidRPr="00601459" w:rsidRDefault="00601459">
            <w:pPr>
              <w:spacing w:line="253" w:lineRule="atLeast"/>
              <w:rPr>
                <w:rFonts w:ascii="Arial" w:hAnsi="Arial" w:cs="Arial"/>
                <w:color w:val="000000"/>
              </w:rPr>
            </w:pPr>
            <w:r w:rsidRPr="00601459">
              <w:rPr>
                <w:rFonts w:ascii="Arial" w:hAnsi="Arial" w:cs="Arial"/>
                <w:color w:val="000000"/>
              </w:rPr>
              <w:t>Access to products from sites which NHSE haven’t authorised, or wanting access to additional stock: </w:t>
            </w:r>
            <w:hyperlink r:id="rId33" w:history="1">
              <w:r w:rsidRPr="00601459">
                <w:rPr>
                  <w:rStyle w:val="Hyperlink"/>
                  <w:rFonts w:ascii="Arial" w:hAnsi="Arial" w:cs="Arial"/>
                  <w:color w:val="4472C4"/>
                </w:rPr>
                <w:t>england.spocskh@nhs.net</w:t>
              </w:r>
            </w:hyperlink>
            <w:r w:rsidRPr="00601459">
              <w:rPr>
                <w:rFonts w:ascii="Arial" w:hAnsi="Arial" w:cs="Arial"/>
                <w:color w:val="4472C4"/>
              </w:rPr>
              <w:t> </w:t>
            </w:r>
          </w:p>
        </w:tc>
      </w:tr>
      <w:tr w:rsidR="00601459" w:rsidRPr="00601459" w:rsidTr="00601459">
        <w:trPr>
          <w:trHeight w:val="563"/>
        </w:trPr>
        <w:tc>
          <w:tcPr>
            <w:tcW w:w="141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459" w:rsidRPr="00601459" w:rsidRDefault="00601459">
            <w:pPr>
              <w:rPr>
                <w:rFonts w:ascii="Arial" w:hAnsi="Arial" w:cs="Arial"/>
                <w:color w:val="000000"/>
              </w:rPr>
            </w:pPr>
            <w:r w:rsidRPr="00601459">
              <w:rPr>
                <w:rFonts w:ascii="Arial" w:hAnsi="Arial" w:cs="Arial"/>
                <w:b/>
                <w:bCs/>
                <w:color w:val="0070C0"/>
              </w:rPr>
              <w:t>IT queries</w:t>
            </w:r>
            <w:r w:rsidRPr="00601459">
              <w:rPr>
                <w:rFonts w:ascii="Arial" w:hAnsi="Arial" w:cs="Arial"/>
                <w:color w:val="0070C0"/>
              </w:rPr>
              <w:t xml:space="preserve"> - </w:t>
            </w:r>
            <w:r w:rsidRPr="00601459">
              <w:rPr>
                <w:rFonts w:ascii="Arial" w:hAnsi="Arial" w:cs="Arial"/>
                <w:color w:val="000000"/>
              </w:rPr>
              <w:t>IT hardware &amp; 4G connectivity (for equipment provided by NHSE), NIMS &amp; NIVS, Pinnacle &amp; Foundry, Data &amp; all other IT services</w:t>
            </w:r>
            <w:r w:rsidRPr="00601459">
              <w:rPr>
                <w:rFonts w:ascii="Arial" w:hAnsi="Arial" w:cs="Arial"/>
                <w:color w:val="FF0000"/>
              </w:rPr>
              <w:t> </w:t>
            </w:r>
          </w:p>
          <w:p w:rsidR="00601459" w:rsidRPr="00601459" w:rsidRDefault="00601459">
            <w:pPr>
              <w:rPr>
                <w:rFonts w:ascii="Arial" w:hAnsi="Arial" w:cs="Arial"/>
                <w:i/>
                <w:iCs/>
                <w:lang w:eastAsia="en-US"/>
              </w:rPr>
            </w:pPr>
            <w:proofErr w:type="spellStart"/>
            <w:r w:rsidRPr="00601459">
              <w:rPr>
                <w:rFonts w:ascii="Arial" w:hAnsi="Arial" w:cs="Arial"/>
                <w:color w:val="000000"/>
              </w:rPr>
              <w:t>Covid</w:t>
            </w:r>
            <w:proofErr w:type="spellEnd"/>
            <w:r w:rsidRPr="00601459">
              <w:rPr>
                <w:rFonts w:ascii="Arial" w:hAnsi="Arial" w:cs="Arial"/>
                <w:color w:val="000000"/>
              </w:rPr>
              <w:t xml:space="preserve"> </w:t>
            </w:r>
            <w:proofErr w:type="spellStart"/>
            <w:r w:rsidRPr="00601459">
              <w:rPr>
                <w:rFonts w:ascii="Arial" w:hAnsi="Arial" w:cs="Arial"/>
                <w:color w:val="000000"/>
              </w:rPr>
              <w:t>Vaccs</w:t>
            </w:r>
            <w:proofErr w:type="spellEnd"/>
            <w:r w:rsidRPr="00601459">
              <w:rPr>
                <w:rFonts w:ascii="Arial" w:hAnsi="Arial" w:cs="Arial"/>
                <w:color w:val="000000"/>
              </w:rPr>
              <w:t xml:space="preserve"> Help Desk:</w:t>
            </w:r>
            <w:r w:rsidRPr="00601459">
              <w:rPr>
                <w:rFonts w:ascii="Arial" w:hAnsi="Arial" w:cs="Arial"/>
                <w:color w:val="4472C4"/>
              </w:rPr>
              <w:t> </w:t>
            </w:r>
            <w:hyperlink r:id="rId34" w:history="1">
              <w:r w:rsidRPr="00601459">
                <w:rPr>
                  <w:rStyle w:val="Hyperlink"/>
                  <w:rFonts w:ascii="Arial" w:hAnsi="Arial" w:cs="Arial"/>
                  <w:i/>
                  <w:iCs/>
                  <w:color w:val="4472C4"/>
                </w:rPr>
                <w:t>vaccineservicedesk@england.nhs.uk</w:t>
              </w:r>
            </w:hyperlink>
            <w:r w:rsidRPr="00601459">
              <w:rPr>
                <w:rFonts w:ascii="Arial" w:hAnsi="Arial" w:cs="Arial"/>
                <w:color w:val="4472C4"/>
              </w:rPr>
              <w:t xml:space="preserve">   </w:t>
            </w:r>
            <w:r w:rsidRPr="00601459">
              <w:rPr>
                <w:rFonts w:ascii="MS Gothic" w:eastAsia="MS Gothic" w:hAnsi="MS Gothic" w:cs="MS Gothic" w:hint="eastAsia"/>
              </w:rPr>
              <w:t>☏</w:t>
            </w:r>
            <w:r w:rsidRPr="00601459">
              <w:rPr>
                <w:rFonts w:ascii="Arial" w:hAnsi="Arial" w:cs="Arial"/>
              </w:rPr>
              <w:t xml:space="preserve"> </w:t>
            </w:r>
            <w:r w:rsidRPr="00601459">
              <w:rPr>
                <w:rFonts w:ascii="Arial" w:hAnsi="Arial" w:cs="Arial"/>
                <w:b/>
                <w:bCs/>
                <w:color w:val="4472C4"/>
              </w:rPr>
              <w:t>0300 200 1000</w:t>
            </w:r>
            <w:r w:rsidRPr="00601459">
              <w:rPr>
                <w:rFonts w:ascii="Arial" w:hAnsi="Arial" w:cs="Arial"/>
                <w:color w:val="4472C4"/>
              </w:rPr>
              <w:t xml:space="preserve"> </w:t>
            </w:r>
            <w:r w:rsidRPr="00601459">
              <w:rPr>
                <w:rFonts w:ascii="Arial" w:hAnsi="Arial" w:cs="Arial"/>
                <w:color w:val="000000"/>
              </w:rPr>
              <w:t>| 06:00 – 22:00 Monday to Sunday (</w:t>
            </w:r>
            <w:proofErr w:type="spellStart"/>
            <w:r w:rsidRPr="00601459">
              <w:rPr>
                <w:rFonts w:ascii="Arial" w:hAnsi="Arial" w:cs="Arial"/>
                <w:color w:val="000000"/>
              </w:rPr>
              <w:t>inc.</w:t>
            </w:r>
            <w:proofErr w:type="spellEnd"/>
            <w:r w:rsidRPr="00601459">
              <w:rPr>
                <w:rFonts w:ascii="Arial" w:hAnsi="Arial" w:cs="Arial"/>
                <w:color w:val="000000"/>
              </w:rPr>
              <w:t xml:space="preserve"> bank holidays)</w:t>
            </w:r>
            <w:r w:rsidRPr="00601459">
              <w:rPr>
                <w:rFonts w:ascii="Arial" w:hAnsi="Arial" w:cs="Arial"/>
                <w:i/>
                <w:iCs/>
                <w:color w:val="000000"/>
              </w:rPr>
              <w:t> </w:t>
            </w:r>
            <w:r w:rsidRPr="00601459">
              <w:rPr>
                <w:rFonts w:ascii="Arial" w:hAnsi="Arial" w:cs="Arial"/>
                <w:color w:val="000000"/>
              </w:rPr>
              <w:t> </w:t>
            </w:r>
          </w:p>
        </w:tc>
      </w:tr>
    </w:tbl>
    <w:p w:rsidR="00601459" w:rsidRPr="00601459" w:rsidRDefault="00601459" w:rsidP="00601459">
      <w:pPr>
        <w:pStyle w:val="wordsection1"/>
        <w:spacing w:before="0" w:beforeAutospacing="0" w:after="0" w:afterAutospacing="0"/>
        <w:rPr>
          <w:rFonts w:ascii="Arial" w:hAnsi="Arial" w:cs="Arial"/>
        </w:rPr>
      </w:pPr>
    </w:p>
    <w:p w:rsidR="00BF0035" w:rsidRDefault="00225BB2"/>
    <w:sectPr w:rsidR="00BF0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7A5"/>
    <w:multiLevelType w:val="multilevel"/>
    <w:tmpl w:val="D304DEF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0959C3"/>
    <w:multiLevelType w:val="multilevel"/>
    <w:tmpl w:val="D2D4C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6C033E"/>
    <w:multiLevelType w:val="multilevel"/>
    <w:tmpl w:val="01567B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786E33"/>
    <w:multiLevelType w:val="multilevel"/>
    <w:tmpl w:val="DB38B3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5F6410"/>
    <w:multiLevelType w:val="multilevel"/>
    <w:tmpl w:val="F14A6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EE029C9"/>
    <w:multiLevelType w:val="multilevel"/>
    <w:tmpl w:val="6EC4CF9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140F71"/>
    <w:multiLevelType w:val="multilevel"/>
    <w:tmpl w:val="35CE6D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274CA3"/>
    <w:multiLevelType w:val="multilevel"/>
    <w:tmpl w:val="858CC25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904169"/>
    <w:multiLevelType w:val="multilevel"/>
    <w:tmpl w:val="4DF291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C0"/>
    <w:rsid w:val="00225BB2"/>
    <w:rsid w:val="004B5BC0"/>
    <w:rsid w:val="00601459"/>
    <w:rsid w:val="0064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5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459"/>
    <w:rPr>
      <w:color w:val="0563C1"/>
      <w:u w:val="single"/>
    </w:rPr>
  </w:style>
  <w:style w:type="paragraph" w:customStyle="1" w:styleId="wordsection1">
    <w:name w:val="wordsection1"/>
    <w:basedOn w:val="Normal"/>
    <w:uiPriority w:val="99"/>
    <w:rsid w:val="00601459"/>
    <w:pPr>
      <w:spacing w:before="100" w:beforeAutospacing="1" w:after="100" w:afterAutospacing="1"/>
    </w:pPr>
  </w:style>
  <w:style w:type="paragraph" w:styleId="BalloonText">
    <w:name w:val="Balloon Text"/>
    <w:basedOn w:val="Normal"/>
    <w:link w:val="BalloonTextChar"/>
    <w:uiPriority w:val="99"/>
    <w:semiHidden/>
    <w:unhideWhenUsed/>
    <w:rsid w:val="00601459"/>
    <w:rPr>
      <w:rFonts w:ascii="Tahoma" w:hAnsi="Tahoma" w:cs="Tahoma"/>
      <w:sz w:val="16"/>
      <w:szCs w:val="16"/>
    </w:rPr>
  </w:style>
  <w:style w:type="character" w:customStyle="1" w:styleId="BalloonTextChar">
    <w:name w:val="Balloon Text Char"/>
    <w:basedOn w:val="DefaultParagraphFont"/>
    <w:link w:val="BalloonText"/>
    <w:uiPriority w:val="99"/>
    <w:semiHidden/>
    <w:rsid w:val="0060145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5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459"/>
    <w:rPr>
      <w:color w:val="0563C1"/>
      <w:u w:val="single"/>
    </w:rPr>
  </w:style>
  <w:style w:type="paragraph" w:customStyle="1" w:styleId="wordsection1">
    <w:name w:val="wordsection1"/>
    <w:basedOn w:val="Normal"/>
    <w:uiPriority w:val="99"/>
    <w:rsid w:val="00601459"/>
    <w:pPr>
      <w:spacing w:before="100" w:beforeAutospacing="1" w:after="100" w:afterAutospacing="1"/>
    </w:pPr>
  </w:style>
  <w:style w:type="paragraph" w:styleId="BalloonText">
    <w:name w:val="Balloon Text"/>
    <w:basedOn w:val="Normal"/>
    <w:link w:val="BalloonTextChar"/>
    <w:uiPriority w:val="99"/>
    <w:semiHidden/>
    <w:unhideWhenUsed/>
    <w:rsid w:val="00601459"/>
    <w:rPr>
      <w:rFonts w:ascii="Tahoma" w:hAnsi="Tahoma" w:cs="Tahoma"/>
      <w:sz w:val="16"/>
      <w:szCs w:val="16"/>
    </w:rPr>
  </w:style>
  <w:style w:type="character" w:customStyle="1" w:styleId="BalloonTextChar">
    <w:name w:val="Balloon Text Char"/>
    <w:basedOn w:val="DefaultParagraphFont"/>
    <w:link w:val="BalloonText"/>
    <w:uiPriority w:val="99"/>
    <w:semiHidden/>
    <w:rsid w:val="0060145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nhs.uk/CovidVaccinations/view?objectId=26621328" TargetMode="External"/><Relationship Id="rId13" Type="http://schemas.openxmlformats.org/officeDocument/2006/relationships/hyperlink" Target="https://www.england.nhs.uk/coronavirus/covid-19-vaccination-programme/legal-mechanisms/national-protocols-for-covid-19-vaccines/" TargetMode="External"/><Relationship Id="rId18" Type="http://schemas.openxmlformats.org/officeDocument/2006/relationships/hyperlink" Target="https://www.events.england.nhs.uk/events/regional-vaccination-programme-collaboration-event" TargetMode="External"/><Relationship Id="rId26" Type="http://schemas.openxmlformats.org/officeDocument/2006/relationships/image" Target="cid:image003.jpg@01D735EC.CB5AF9D0" TargetMode="External"/><Relationship Id="rId3" Type="http://schemas.microsoft.com/office/2007/relationships/stylesWithEffects" Target="stylesWithEffects.xml"/><Relationship Id="rId21" Type="http://schemas.openxmlformats.org/officeDocument/2006/relationships/hyperlink" Target="https://coronavirusresources.phe.gov.uk/covid-19-vaccine/resources/disinformation-eng-translations-video-content/" TargetMode="External"/><Relationship Id="rId34" Type="http://schemas.openxmlformats.org/officeDocument/2006/relationships/hyperlink" Target="mailto:vaccineservicedesk@england.nhs.uk" TargetMode="External"/><Relationship Id="rId7" Type="http://schemas.openxmlformats.org/officeDocument/2006/relationships/hyperlink" Target="https://www.gov.uk/government/publications/covid-19-the-green-book-chapter-14a" TargetMode="External"/><Relationship Id="rId12" Type="http://schemas.openxmlformats.org/officeDocument/2006/relationships/hyperlink" Target="https://www.gov.uk/government/publications/covid-19-vaccination-blood-clotting-information-for-healthcare-professionals/information-for-healthcare-professionals-on-blood-clotting-following-covid-19-vaccination" TargetMode="External"/><Relationship Id="rId17" Type="http://schemas.openxmlformats.org/officeDocument/2006/relationships/hyperlink" Target="https://www.england.nhs.uk/coronavirus/wp-content/uploads/sites/52/2021/04/c1259-jcvi-announcement-regarding-covid-19-vaccination-during-pregnancy-and-next-steps.pdf" TargetMode="External"/><Relationship Id="rId25" Type="http://schemas.openxmlformats.org/officeDocument/2006/relationships/image" Target="media/image2.jpeg"/><Relationship Id="rId33" Type="http://schemas.openxmlformats.org/officeDocument/2006/relationships/hyperlink" Target="mailto:england.spocskh@nhs.net"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77477/PHE_HCP_which_COVID-19_vaccine_Moderna.pdf" TargetMode="External"/><Relationship Id="rId20" Type="http://schemas.openxmlformats.org/officeDocument/2006/relationships/hyperlink" Target="https://coronavirusresources.phe.gov.uk/covid-19-vaccine/resources/disinformation-eng-translations-social-cutdowns/" TargetMode="External"/><Relationship Id="rId29" Type="http://schemas.openxmlformats.org/officeDocument/2006/relationships/hyperlink" Target="mailto:CS@nhsvaccinesuppor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ngland.nhs.uk/coronavirus/publication/frequently-asked-questions-mhra-and-jcvi-guidance-on-astrazeneca-covid-19-vaccine-and-very-rare-clotting-disorders/" TargetMode="External"/><Relationship Id="rId24" Type="http://schemas.openxmlformats.org/officeDocument/2006/relationships/hyperlink" Target="https://future.nhs.uk/CovidVaccinations/grouphome" TargetMode="External"/><Relationship Id="rId32" Type="http://schemas.openxmlformats.org/officeDocument/2006/relationships/hyperlink" Target="mailto:NHS.VaccineSupport@movianto.com" TargetMode="External"/><Relationship Id="rId5" Type="http://schemas.openxmlformats.org/officeDocument/2006/relationships/webSettings" Target="webSettings.xml"/><Relationship Id="rId15" Type="http://schemas.openxmlformats.org/officeDocument/2006/relationships/hyperlink" Target="https://future.nhs.uk/CovidVaccinations/view?objectID=26621328" TargetMode="External"/><Relationship Id="rId23" Type="http://schemas.openxmlformats.org/officeDocument/2006/relationships/hyperlink" Target="https://future.nhs.uk/CovidVaccinations/view?objectID=26621232" TargetMode="External"/><Relationship Id="rId28" Type="http://schemas.openxmlformats.org/officeDocument/2006/relationships/hyperlink" Target="mailto:england.swcovid19-voc@nhs.net" TargetMode="External"/><Relationship Id="rId36" Type="http://schemas.openxmlformats.org/officeDocument/2006/relationships/theme" Target="theme/theme1.xml"/><Relationship Id="rId10" Type="http://schemas.openxmlformats.org/officeDocument/2006/relationships/hyperlink" Target="https://assets.publishing.service.gov.uk/government/uploads/system/uploads/attachment_data/file/978508/Green_book_chapter_16April2021.pdf" TargetMode="External"/><Relationship Id="rId19" Type="http://schemas.openxmlformats.org/officeDocument/2006/relationships/hyperlink" Target="https://future.nhs.uk/CovidVaccinations/view?objectId=27248784" TargetMode="External"/><Relationship Id="rId31" Type="http://schemas.openxmlformats.org/officeDocument/2006/relationships/hyperlink" Target="mailto:Helpdesk@immform.org.uk" TargetMode="External"/><Relationship Id="rId4" Type="http://schemas.openxmlformats.org/officeDocument/2006/relationships/settings" Target="settings.xml"/><Relationship Id="rId9" Type="http://schemas.openxmlformats.org/officeDocument/2006/relationships/hyperlink" Target="https://www.gov.uk/government/publications/regulatory-approval-of-covid-19-vaccine-astrazeneca/information-for-healthcare-professionals-on-covid-19-vaccine-astrazeneca" TargetMode="External"/><Relationship Id="rId14" Type="http://schemas.openxmlformats.org/officeDocument/2006/relationships/hyperlink" Target="https://www.england.nhs.uk/coronavirus/covid-19-vaccination-programme/legal-mechanisms/patient-group-directions-pgds-for-covid-19-vaccines/" TargetMode="External"/><Relationship Id="rId22" Type="http://schemas.openxmlformats.org/officeDocument/2006/relationships/hyperlink" Target="https://www.youtube.com/user/TheNHSEngland/videos" TargetMode="External"/><Relationship Id="rId27" Type="http://schemas.openxmlformats.org/officeDocument/2006/relationships/hyperlink" Target="mailto:england.sw-incident1@nhs.net" TargetMode="External"/><Relationship Id="rId30" Type="http://schemas.openxmlformats.org/officeDocument/2006/relationships/hyperlink" Target="mailto:COVID19PHEsupplies@phe.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Dom (Banes CCG)</dc:creator>
  <cp:lastModifiedBy>Hall Dom (Banes CCG)</cp:lastModifiedBy>
  <cp:revision>2</cp:revision>
  <dcterms:created xsi:type="dcterms:W3CDTF">2021-04-23T11:03:00Z</dcterms:created>
  <dcterms:modified xsi:type="dcterms:W3CDTF">2021-04-23T11:03:00Z</dcterms:modified>
</cp:coreProperties>
</file>