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44" w:rsidRPr="00AC483B" w:rsidRDefault="002952DD">
      <w:pPr>
        <w:rPr>
          <w:rFonts w:ascii="Arial" w:hAnsi="Arial" w:cs="Arial"/>
          <w:b/>
          <w:sz w:val="24"/>
          <w:szCs w:val="24"/>
        </w:rPr>
      </w:pPr>
      <w:r w:rsidRPr="00AC483B">
        <w:rPr>
          <w:rFonts w:ascii="Arial" w:hAnsi="Arial" w:cs="Arial"/>
          <w:b/>
          <w:sz w:val="24"/>
          <w:szCs w:val="24"/>
        </w:rPr>
        <w:t>BSW Referral Services – GP Survey Feedback</w:t>
      </w:r>
    </w:p>
    <w:p w:rsidR="00151420" w:rsidRDefault="002952DD" w:rsidP="001514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like to thank you for your input into the recent </w:t>
      </w:r>
      <w:r w:rsidR="00A53C1E">
        <w:rPr>
          <w:rFonts w:ascii="Arial" w:hAnsi="Arial" w:cs="Arial"/>
          <w:sz w:val="24"/>
          <w:szCs w:val="24"/>
        </w:rPr>
        <w:t xml:space="preserve">GP </w:t>
      </w:r>
      <w:r>
        <w:rPr>
          <w:rFonts w:ascii="Arial" w:hAnsi="Arial" w:cs="Arial"/>
          <w:sz w:val="24"/>
          <w:szCs w:val="24"/>
        </w:rPr>
        <w:t xml:space="preserve">survey relating to the referral support services.  As you are all aware, the </w:t>
      </w:r>
      <w:r w:rsidR="00A53C1E">
        <w:rPr>
          <w:rFonts w:ascii="Arial" w:hAnsi="Arial" w:cs="Arial"/>
          <w:sz w:val="24"/>
          <w:szCs w:val="24"/>
        </w:rPr>
        <w:t xml:space="preserve">BSW </w:t>
      </w:r>
      <w:r>
        <w:rPr>
          <w:rFonts w:ascii="Arial" w:hAnsi="Arial" w:cs="Arial"/>
          <w:sz w:val="24"/>
          <w:szCs w:val="24"/>
        </w:rPr>
        <w:t>referral services have undergone a period of significant change since March in response to Covid-19</w:t>
      </w:r>
      <w:r w:rsidR="00A53C1E">
        <w:rPr>
          <w:rFonts w:ascii="Arial" w:hAnsi="Arial" w:cs="Arial"/>
          <w:sz w:val="24"/>
          <w:szCs w:val="24"/>
        </w:rPr>
        <w:t xml:space="preserve">. We </w:t>
      </w:r>
      <w:r>
        <w:rPr>
          <w:rFonts w:ascii="Arial" w:hAnsi="Arial" w:cs="Arial"/>
          <w:sz w:val="24"/>
          <w:szCs w:val="24"/>
        </w:rPr>
        <w:t>recognise that the</w:t>
      </w:r>
      <w:r w:rsidR="00151420">
        <w:rPr>
          <w:rFonts w:ascii="Arial" w:hAnsi="Arial" w:cs="Arial"/>
          <w:sz w:val="24"/>
          <w:szCs w:val="24"/>
        </w:rPr>
        <w:t>se changes have impacted you and your patients</w:t>
      </w:r>
      <w:r w:rsidR="00A53C1E">
        <w:rPr>
          <w:rFonts w:ascii="Arial" w:hAnsi="Arial" w:cs="Arial"/>
          <w:sz w:val="24"/>
          <w:szCs w:val="24"/>
        </w:rPr>
        <w:t xml:space="preserve">, and would </w:t>
      </w:r>
      <w:r>
        <w:rPr>
          <w:rFonts w:ascii="Arial" w:hAnsi="Arial" w:cs="Arial"/>
          <w:sz w:val="24"/>
          <w:szCs w:val="24"/>
        </w:rPr>
        <w:t xml:space="preserve">like to thank you for your </w:t>
      </w:r>
      <w:r w:rsidR="00A53C1E">
        <w:rPr>
          <w:rFonts w:ascii="Arial" w:hAnsi="Arial" w:cs="Arial"/>
          <w:sz w:val="24"/>
          <w:szCs w:val="24"/>
        </w:rPr>
        <w:t xml:space="preserve">patience </w:t>
      </w:r>
      <w:r>
        <w:rPr>
          <w:rFonts w:ascii="Arial" w:hAnsi="Arial" w:cs="Arial"/>
          <w:sz w:val="24"/>
          <w:szCs w:val="24"/>
        </w:rPr>
        <w:t xml:space="preserve">throughout these very challenging months. </w:t>
      </w:r>
      <w:r w:rsidR="007551D1">
        <w:rPr>
          <w:rFonts w:ascii="Arial" w:hAnsi="Arial" w:cs="Arial"/>
          <w:sz w:val="24"/>
          <w:szCs w:val="24"/>
        </w:rPr>
        <w:t xml:space="preserve">We have </w:t>
      </w:r>
      <w:r w:rsidR="00151420">
        <w:rPr>
          <w:rFonts w:ascii="Arial" w:hAnsi="Arial" w:cs="Arial"/>
          <w:sz w:val="24"/>
          <w:szCs w:val="24"/>
        </w:rPr>
        <w:t>summarise</w:t>
      </w:r>
      <w:r w:rsidR="007551D1">
        <w:rPr>
          <w:rFonts w:ascii="Arial" w:hAnsi="Arial" w:cs="Arial"/>
          <w:sz w:val="24"/>
          <w:szCs w:val="24"/>
        </w:rPr>
        <w:t>d below the</w:t>
      </w:r>
      <w:r w:rsidR="00151420">
        <w:rPr>
          <w:rFonts w:ascii="Arial" w:hAnsi="Arial" w:cs="Arial"/>
          <w:sz w:val="24"/>
          <w:szCs w:val="24"/>
        </w:rPr>
        <w:t xml:space="preserve"> key changes in</w:t>
      </w:r>
      <w:r w:rsidR="007551D1">
        <w:rPr>
          <w:rFonts w:ascii="Arial" w:hAnsi="Arial" w:cs="Arial"/>
          <w:sz w:val="24"/>
          <w:szCs w:val="24"/>
        </w:rPr>
        <w:t xml:space="preserve"> the</w:t>
      </w:r>
      <w:r w:rsidR="00151420">
        <w:rPr>
          <w:rFonts w:ascii="Arial" w:hAnsi="Arial" w:cs="Arial"/>
          <w:sz w:val="24"/>
          <w:szCs w:val="24"/>
        </w:rPr>
        <w:t xml:space="preserve"> development of RSS services so far</w:t>
      </w:r>
      <w:r w:rsidR="007551D1">
        <w:rPr>
          <w:rFonts w:ascii="Arial" w:hAnsi="Arial" w:cs="Arial"/>
          <w:sz w:val="24"/>
          <w:szCs w:val="24"/>
        </w:rPr>
        <w:t>:</w:t>
      </w:r>
    </w:p>
    <w:p w:rsidR="00151420" w:rsidRDefault="00151420" w:rsidP="00151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Transitioning to home working for all staff.</w:t>
      </w:r>
    </w:p>
    <w:p w:rsidR="00151420" w:rsidRDefault="00151420" w:rsidP="00151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Utilising ERS on-line booking and the national telephone booking services.</w:t>
      </w:r>
    </w:p>
    <w:p w:rsidR="00151420" w:rsidRDefault="00151420" w:rsidP="00151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Changing working process to align all 4 referral services teams.</w:t>
      </w:r>
    </w:p>
    <w:p w:rsidR="00151420" w:rsidRDefault="00151420" w:rsidP="00151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Fostering mutual support between teams, including sharing work when required</w:t>
      </w:r>
      <w:r w:rsidR="004C1E6E">
        <w:rPr>
          <w:rFonts w:ascii="Arial" w:eastAsia="Times New Roman" w:hAnsi="Arial" w:cs="Arial"/>
          <w:sz w:val="24"/>
          <w:szCs w:val="24"/>
        </w:rPr>
        <w:t>.</w:t>
      </w:r>
    </w:p>
    <w:p w:rsidR="00151420" w:rsidRDefault="004C1E6E" w:rsidP="00151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Implementing</w:t>
      </w:r>
      <w:r w:rsidR="00151420">
        <w:rPr>
          <w:rFonts w:ascii="Arial" w:eastAsia="Times New Roman" w:hAnsi="Arial" w:cs="Arial"/>
          <w:sz w:val="24"/>
          <w:szCs w:val="24"/>
        </w:rPr>
        <w:t xml:space="preserve"> R</w:t>
      </w:r>
      <w:r>
        <w:rPr>
          <w:rFonts w:ascii="Arial" w:eastAsia="Times New Roman" w:hAnsi="Arial" w:cs="Arial"/>
          <w:sz w:val="24"/>
          <w:szCs w:val="24"/>
        </w:rPr>
        <w:t xml:space="preserve">eferral </w:t>
      </w:r>
      <w:r w:rsidR="00151420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ssessment Services (RASs)</w:t>
      </w:r>
      <w:r w:rsidR="00151420">
        <w:rPr>
          <w:rFonts w:ascii="Arial" w:eastAsia="Times New Roman" w:hAnsi="Arial" w:cs="Arial"/>
          <w:sz w:val="24"/>
          <w:szCs w:val="24"/>
        </w:rPr>
        <w:t xml:space="preserve"> for all referrals to streamline administration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151420" w:rsidRDefault="00151420" w:rsidP="00151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Maximising use of the ERS system for data reporting reducing t</w:t>
      </w:r>
      <w:r w:rsidR="00ED3D46">
        <w:rPr>
          <w:rFonts w:ascii="Arial" w:eastAsia="Times New Roman" w:hAnsi="Arial" w:cs="Arial"/>
          <w:sz w:val="24"/>
          <w:szCs w:val="24"/>
        </w:rPr>
        <w:t>he burden of local data capture.</w:t>
      </w:r>
    </w:p>
    <w:p w:rsidR="00A53C1E" w:rsidRDefault="00A53C1E" w:rsidP="002952DD">
      <w:pPr>
        <w:rPr>
          <w:rFonts w:ascii="Arial" w:hAnsi="Arial" w:cs="Arial"/>
          <w:sz w:val="24"/>
          <w:szCs w:val="24"/>
        </w:rPr>
      </w:pPr>
    </w:p>
    <w:p w:rsidR="00F63A3D" w:rsidRDefault="007551D1" w:rsidP="00A53C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ED3D46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 xml:space="preserve">survey </w:t>
      </w:r>
      <w:r w:rsidR="00ED3D46">
        <w:rPr>
          <w:rFonts w:ascii="Arial" w:hAnsi="Arial" w:cs="Arial"/>
          <w:sz w:val="24"/>
          <w:szCs w:val="24"/>
        </w:rPr>
        <w:t>response ac</w:t>
      </w:r>
      <w:r w:rsidR="00A53C1E" w:rsidRPr="00A53C1E">
        <w:rPr>
          <w:rFonts w:ascii="Arial" w:hAnsi="Arial" w:cs="Arial"/>
          <w:sz w:val="24"/>
          <w:szCs w:val="24"/>
        </w:rPr>
        <w:t xml:space="preserve">knowledged that </w:t>
      </w:r>
      <w:r>
        <w:rPr>
          <w:rFonts w:ascii="Arial" w:hAnsi="Arial" w:cs="Arial"/>
          <w:sz w:val="24"/>
          <w:szCs w:val="24"/>
        </w:rPr>
        <w:t xml:space="preserve">despite a </w:t>
      </w:r>
      <w:r w:rsidR="00ED3D46">
        <w:rPr>
          <w:rFonts w:ascii="Arial" w:hAnsi="Arial" w:cs="Arial"/>
          <w:sz w:val="24"/>
          <w:szCs w:val="24"/>
        </w:rPr>
        <w:t xml:space="preserve">period of significant change, </w:t>
      </w:r>
      <w:r>
        <w:rPr>
          <w:rFonts w:ascii="Arial" w:hAnsi="Arial" w:cs="Arial"/>
          <w:sz w:val="24"/>
          <w:szCs w:val="24"/>
        </w:rPr>
        <w:t xml:space="preserve">the referral services </w:t>
      </w:r>
      <w:proofErr w:type="gramStart"/>
      <w:r w:rsidR="00F63A3D">
        <w:rPr>
          <w:rFonts w:ascii="Arial" w:hAnsi="Arial" w:cs="Arial"/>
          <w:sz w:val="24"/>
          <w:szCs w:val="24"/>
        </w:rPr>
        <w:t xml:space="preserve">staff </w:t>
      </w:r>
      <w:bookmarkStart w:id="0" w:name="_GoBack"/>
      <w:bookmarkEnd w:id="0"/>
      <w:r w:rsidR="00F63A3D"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63A3D">
        <w:rPr>
          <w:rFonts w:ascii="Arial" w:hAnsi="Arial" w:cs="Arial"/>
          <w:sz w:val="24"/>
          <w:szCs w:val="24"/>
        </w:rPr>
        <w:t>continued to support you in</w:t>
      </w:r>
      <w:r>
        <w:rPr>
          <w:rFonts w:ascii="Arial" w:hAnsi="Arial" w:cs="Arial"/>
          <w:sz w:val="24"/>
          <w:szCs w:val="24"/>
        </w:rPr>
        <w:t xml:space="preserve"> </w:t>
      </w:r>
      <w:r w:rsidR="00F63A3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friendly and helpful </w:t>
      </w:r>
      <w:r w:rsidR="00F63A3D">
        <w:rPr>
          <w:rFonts w:ascii="Arial" w:hAnsi="Arial" w:cs="Arial"/>
          <w:sz w:val="24"/>
          <w:szCs w:val="24"/>
        </w:rPr>
        <w:t>way.</w:t>
      </w:r>
    </w:p>
    <w:p w:rsidR="00ED3D46" w:rsidRDefault="007551D1" w:rsidP="00A53C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you </w:t>
      </w:r>
      <w:r w:rsidR="00F63A3D">
        <w:rPr>
          <w:rFonts w:ascii="Arial" w:hAnsi="Arial" w:cs="Arial"/>
          <w:sz w:val="24"/>
          <w:szCs w:val="24"/>
        </w:rPr>
        <w:t>indicated</w:t>
      </w:r>
      <w:r>
        <w:rPr>
          <w:rFonts w:ascii="Arial" w:hAnsi="Arial" w:cs="Arial"/>
          <w:sz w:val="24"/>
          <w:szCs w:val="24"/>
        </w:rPr>
        <w:t xml:space="preserve"> that you need more </w:t>
      </w:r>
      <w:r w:rsidR="00ED3D46">
        <w:rPr>
          <w:rFonts w:ascii="Arial" w:hAnsi="Arial" w:cs="Arial"/>
          <w:sz w:val="24"/>
          <w:szCs w:val="24"/>
        </w:rPr>
        <w:t>support to ensure that t</w:t>
      </w:r>
      <w:r w:rsidR="00F63A3D">
        <w:rPr>
          <w:rFonts w:ascii="Arial" w:hAnsi="Arial" w:cs="Arial"/>
          <w:sz w:val="24"/>
          <w:szCs w:val="24"/>
        </w:rPr>
        <w:t xml:space="preserve">he changes are fully understood </w:t>
      </w:r>
      <w:r w:rsidR="002C1417">
        <w:rPr>
          <w:rFonts w:ascii="Arial" w:hAnsi="Arial" w:cs="Arial"/>
          <w:sz w:val="24"/>
          <w:szCs w:val="24"/>
        </w:rPr>
        <w:t>and the referral pathways are working seamlessly</w:t>
      </w:r>
      <w:r w:rsidR="00050514">
        <w:rPr>
          <w:rFonts w:ascii="Arial" w:hAnsi="Arial" w:cs="Arial"/>
          <w:sz w:val="24"/>
          <w:szCs w:val="24"/>
        </w:rPr>
        <w:t xml:space="preserve"> across primary care</w:t>
      </w:r>
      <w:r w:rsidR="00ED3D46">
        <w:rPr>
          <w:rFonts w:ascii="Arial" w:hAnsi="Arial" w:cs="Arial"/>
          <w:sz w:val="24"/>
          <w:szCs w:val="24"/>
        </w:rPr>
        <w:t xml:space="preserve">. Our action plan below sets out </w:t>
      </w:r>
      <w:r w:rsidR="00F63A3D">
        <w:rPr>
          <w:rFonts w:ascii="Arial" w:hAnsi="Arial" w:cs="Arial"/>
          <w:sz w:val="24"/>
          <w:szCs w:val="24"/>
        </w:rPr>
        <w:t xml:space="preserve">the key areas of focus </w:t>
      </w:r>
      <w:r w:rsidR="00ED3D46">
        <w:rPr>
          <w:rFonts w:ascii="Arial" w:hAnsi="Arial" w:cs="Arial"/>
          <w:sz w:val="24"/>
          <w:szCs w:val="24"/>
        </w:rPr>
        <w:t xml:space="preserve">to </w:t>
      </w:r>
      <w:r w:rsidR="00F63A3D">
        <w:rPr>
          <w:rFonts w:ascii="Arial" w:hAnsi="Arial" w:cs="Arial"/>
          <w:sz w:val="24"/>
          <w:szCs w:val="24"/>
        </w:rPr>
        <w:t>achieve</w:t>
      </w:r>
      <w:r w:rsidR="00ED3D46">
        <w:rPr>
          <w:rFonts w:ascii="Arial" w:hAnsi="Arial" w:cs="Arial"/>
          <w:sz w:val="24"/>
          <w:szCs w:val="24"/>
        </w:rPr>
        <w:t xml:space="preserve"> this. </w:t>
      </w:r>
    </w:p>
    <w:p w:rsidR="00ED3D46" w:rsidRDefault="00ED3D46" w:rsidP="00A53C1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/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4111"/>
        <w:gridCol w:w="2977"/>
      </w:tblGrid>
      <w:tr w:rsidR="00ED3D46" w:rsidRPr="00ED3D46" w:rsidTr="00A21831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D46" w:rsidRPr="00ED3D46" w:rsidRDefault="00ED3D46" w:rsidP="00ED3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3D46">
              <w:rPr>
                <w:rFonts w:ascii="Arial" w:eastAsia="Times New Roman" w:hAnsi="Arial" w:cs="Arial"/>
                <w:sz w:val="24"/>
                <w:szCs w:val="24"/>
              </w:rPr>
              <w:t>Feedback area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D46" w:rsidRPr="00ED3D46" w:rsidRDefault="00ED3D46" w:rsidP="00ED3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3D46">
              <w:rPr>
                <w:rFonts w:ascii="Arial" w:eastAsia="Times New Roman" w:hAnsi="Arial" w:cs="Arial"/>
                <w:sz w:val="24"/>
                <w:szCs w:val="24"/>
              </w:rPr>
              <w:t>Action</w:t>
            </w:r>
            <w:r w:rsidR="00A21831">
              <w:rPr>
                <w:rFonts w:ascii="Arial" w:eastAsia="Times New Roman" w:hAnsi="Arial" w:cs="Arial"/>
                <w:sz w:val="24"/>
                <w:szCs w:val="24"/>
              </w:rPr>
              <w:t>s being taken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D46" w:rsidRPr="00ED3D46" w:rsidRDefault="00A21831" w:rsidP="00A2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Expected o</w:t>
            </w:r>
            <w:r w:rsidR="00ED3D46" w:rsidRPr="00ED3D46">
              <w:rPr>
                <w:rFonts w:ascii="Arial" w:eastAsia="Times New Roman" w:hAnsi="Arial" w:cs="Arial"/>
                <w:sz w:val="24"/>
                <w:szCs w:val="24"/>
              </w:rPr>
              <w:t>utcome</w:t>
            </w:r>
          </w:p>
        </w:tc>
      </w:tr>
      <w:tr w:rsidR="00ED3D46" w:rsidRPr="00ED3D46" w:rsidTr="00A21831">
        <w:trPr>
          <w:trHeight w:val="1208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D46" w:rsidRPr="00ED3D46" w:rsidRDefault="00ED3D46" w:rsidP="00ED3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3D46">
              <w:rPr>
                <w:rFonts w:ascii="Arial" w:eastAsia="Times New Roman" w:hAnsi="Arial" w:cs="Arial"/>
                <w:sz w:val="24"/>
                <w:szCs w:val="24"/>
              </w:rPr>
              <w:t>Access to training and Information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D46" w:rsidRPr="00ED3D46" w:rsidRDefault="00ED3D46" w:rsidP="00ED3D46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D3D46">
              <w:rPr>
                <w:rFonts w:ascii="Arial" w:eastAsia="Times New Roman" w:hAnsi="Arial" w:cs="Arial"/>
                <w:sz w:val="24"/>
                <w:szCs w:val="24"/>
              </w:rPr>
              <w:t>Send out eRS guides to referring teams/Med secretaries as well as sharing at group training update sessions</w:t>
            </w:r>
          </w:p>
          <w:p w:rsidR="00ED3D46" w:rsidRDefault="00ED3D46" w:rsidP="00ED3D46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D3D46">
              <w:rPr>
                <w:rFonts w:ascii="Arial" w:eastAsia="Times New Roman" w:hAnsi="Arial" w:cs="Arial"/>
                <w:sz w:val="24"/>
                <w:szCs w:val="24"/>
              </w:rPr>
              <w:t>Implementation of BSW Referrer Group Training/Sessions with RSS Managers</w:t>
            </w:r>
          </w:p>
          <w:p w:rsidR="004C5B33" w:rsidRPr="00ED3D46" w:rsidRDefault="004C5B33" w:rsidP="004C5B33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D3D46">
              <w:rPr>
                <w:rFonts w:ascii="Arial" w:eastAsia="Times New Roman" w:hAnsi="Arial" w:cs="Arial"/>
                <w:sz w:val="24"/>
                <w:szCs w:val="24"/>
              </w:rPr>
              <w:t>Managers to share during group update sessions</w:t>
            </w:r>
          </w:p>
          <w:p w:rsidR="004C5B33" w:rsidRPr="00ED3D46" w:rsidRDefault="004C5B33" w:rsidP="004C5B33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D3D46">
              <w:rPr>
                <w:rFonts w:ascii="Arial" w:eastAsia="Times New Roman" w:hAnsi="Arial" w:cs="Arial"/>
                <w:sz w:val="24"/>
                <w:szCs w:val="24"/>
              </w:rPr>
              <w:t>Swindon area GP practice sessions to restart</w:t>
            </w:r>
          </w:p>
          <w:p w:rsidR="004C5B33" w:rsidRPr="00ED3D46" w:rsidRDefault="004C5B33" w:rsidP="004C5B33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D3D46">
              <w:rPr>
                <w:rFonts w:ascii="Arial" w:eastAsia="Times New Roman" w:hAnsi="Arial" w:cs="Arial"/>
                <w:sz w:val="24"/>
                <w:szCs w:val="24"/>
              </w:rPr>
              <w:t xml:space="preserve">Sarum and Wiltshire to work together to set up regular PCN </w:t>
            </w:r>
            <w:r w:rsidRPr="00ED3D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based sessions for GP practices</w:t>
            </w:r>
          </w:p>
          <w:p w:rsidR="00ED3D46" w:rsidRPr="004C5B33" w:rsidRDefault="004C5B33" w:rsidP="00ED3D46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D3D46">
              <w:rPr>
                <w:rFonts w:ascii="Arial" w:eastAsia="Times New Roman" w:hAnsi="Arial" w:cs="Arial"/>
                <w:sz w:val="24"/>
                <w:szCs w:val="24"/>
              </w:rPr>
              <w:t>BEMS to share guides at bi-monthly GP sessions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DE" w:rsidRDefault="00A21831" w:rsidP="00ED3D46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Ensure that the </w:t>
            </w:r>
            <w:r w:rsidR="004C5B33">
              <w:rPr>
                <w:rFonts w:ascii="Arial" w:eastAsia="Times New Roman" w:hAnsi="Arial" w:cs="Arial"/>
                <w:sz w:val="24"/>
                <w:szCs w:val="24"/>
              </w:rPr>
              <w:t>changes to referral pathways and process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es</w:t>
            </w:r>
            <w:r w:rsidR="004C5B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are well understood and embedded </w:t>
            </w:r>
            <w:r w:rsidR="004C5B33">
              <w:rPr>
                <w:rFonts w:ascii="Arial" w:eastAsia="Times New Roman" w:hAnsi="Arial" w:cs="Arial"/>
                <w:sz w:val="24"/>
                <w:szCs w:val="24"/>
              </w:rPr>
              <w:t xml:space="preserve">across primary care. </w:t>
            </w:r>
          </w:p>
          <w:p w:rsidR="004C5B33" w:rsidRDefault="004C5B33" w:rsidP="00ED3D46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Improved communication between RSS and primary care colleagues.</w:t>
            </w:r>
          </w:p>
          <w:p w:rsidR="004C5B33" w:rsidRPr="00ED3D46" w:rsidRDefault="004C5B33" w:rsidP="00ED3D46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Improve</w:t>
            </w:r>
            <w:r w:rsidR="00A21831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user and patient satisfaction.</w:t>
            </w:r>
          </w:p>
        </w:tc>
      </w:tr>
      <w:tr w:rsidR="00A21831" w:rsidRPr="00ED3D46" w:rsidTr="00A21831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31" w:rsidRPr="00ED3D46" w:rsidRDefault="00A21831" w:rsidP="00A2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3D4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eRS system and impact on referrers and patients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831" w:rsidRPr="00ED3D46" w:rsidRDefault="00A21831" w:rsidP="00A21831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D3D46">
              <w:rPr>
                <w:rFonts w:ascii="Arial" w:eastAsia="Times New Roman" w:hAnsi="Arial" w:cs="Arial"/>
                <w:sz w:val="24"/>
                <w:szCs w:val="24"/>
              </w:rPr>
              <w:t>Re-share eRS guides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via </w:t>
            </w:r>
            <w:r w:rsidRPr="00ED3D46">
              <w:rPr>
                <w:rFonts w:ascii="Arial" w:eastAsia="Times New Roman" w:hAnsi="Arial" w:cs="Arial"/>
                <w:sz w:val="24"/>
                <w:szCs w:val="24"/>
              </w:rPr>
              <w:t>RSS and primary care sessions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A21831" w:rsidRPr="00ED3D46" w:rsidRDefault="00A21831" w:rsidP="00A21831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D3D46">
              <w:rPr>
                <w:rFonts w:ascii="Arial" w:eastAsia="Times New Roman" w:hAnsi="Arial" w:cs="Arial"/>
                <w:sz w:val="24"/>
                <w:szCs w:val="24"/>
              </w:rPr>
              <w:t>Provision of patient ‘choice’ and ‘no choice’ letters with eRS letters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(already in use)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31" w:rsidRPr="00ED3D46" w:rsidRDefault="00A21831" w:rsidP="00A21831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As above</w:t>
            </w:r>
          </w:p>
        </w:tc>
      </w:tr>
      <w:tr w:rsidR="00A21831" w:rsidRPr="00ED3D46" w:rsidTr="00A21831">
        <w:trPr>
          <w:trHeight w:val="96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31" w:rsidRPr="00ED3D46" w:rsidRDefault="00A21831" w:rsidP="00A2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3D46">
              <w:rPr>
                <w:rFonts w:ascii="Arial" w:eastAsia="Times New Roman" w:hAnsi="Arial" w:cs="Arial"/>
                <w:sz w:val="24"/>
                <w:szCs w:val="24"/>
              </w:rPr>
              <w:t>Communication/sharing of new information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831" w:rsidRPr="00ED3D46" w:rsidRDefault="00A21831" w:rsidP="00A21831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D3D46">
              <w:rPr>
                <w:rFonts w:ascii="Arial" w:eastAsia="Times New Roman" w:hAnsi="Arial" w:cs="Arial"/>
                <w:sz w:val="24"/>
                <w:szCs w:val="24"/>
              </w:rPr>
              <w:t>Implementation of BSW Referrer Group Training/Sessions with RSS Managers</w:t>
            </w:r>
          </w:p>
          <w:p w:rsidR="00A21831" w:rsidRPr="00A21831" w:rsidRDefault="00A21831" w:rsidP="00A21831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D3D46">
              <w:rPr>
                <w:rFonts w:ascii="Arial" w:eastAsia="Times New Roman" w:hAnsi="Arial" w:cs="Arial"/>
                <w:sz w:val="24"/>
                <w:szCs w:val="24"/>
              </w:rPr>
              <w:t>New information to be shared via the above forums rather than via bulletin emails where possible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831" w:rsidRPr="00ED3D46" w:rsidRDefault="00A21831" w:rsidP="00A21831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As above</w:t>
            </w:r>
          </w:p>
        </w:tc>
      </w:tr>
      <w:tr w:rsidR="00A21831" w:rsidRPr="00ED3D46" w:rsidTr="00A21831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31" w:rsidRDefault="00A21831" w:rsidP="00A2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3D46">
              <w:rPr>
                <w:rFonts w:ascii="Arial" w:eastAsia="Times New Roman" w:hAnsi="Arial" w:cs="Arial"/>
                <w:sz w:val="24"/>
                <w:szCs w:val="24"/>
              </w:rPr>
              <w:t>Support from and ability to contact the referral service</w:t>
            </w:r>
          </w:p>
          <w:p w:rsidR="00A21831" w:rsidRPr="00ED3D46" w:rsidRDefault="00A21831" w:rsidP="00A2183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D3D46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31" w:rsidRPr="00ED3D46" w:rsidRDefault="00A21831" w:rsidP="00A21831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D3D46">
              <w:rPr>
                <w:rFonts w:ascii="Arial" w:eastAsia="Times New Roman" w:hAnsi="Arial" w:cs="Arial"/>
                <w:sz w:val="24"/>
                <w:szCs w:val="24"/>
              </w:rPr>
              <w:t xml:space="preserve">Provision of telephone contact details for Direct Contact with referral services. </w:t>
            </w:r>
          </w:p>
          <w:p w:rsidR="00A21831" w:rsidRPr="004C5B33" w:rsidRDefault="00A21831" w:rsidP="00A21831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D3D46">
              <w:rPr>
                <w:rFonts w:ascii="Arial" w:eastAsia="Times New Roman" w:hAnsi="Arial" w:cs="Arial"/>
                <w:sz w:val="24"/>
                <w:szCs w:val="24"/>
              </w:rPr>
              <w:t>Investigation into future possibilities of providing a central point for GP queries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This is </w:t>
            </w:r>
            <w:r w:rsidRPr="00ED3D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ED3D46">
              <w:rPr>
                <w:rFonts w:ascii="Arial" w:eastAsia="Times New Roman" w:hAnsi="Arial" w:cs="Arial"/>
                <w:sz w:val="24"/>
                <w:szCs w:val="24"/>
              </w:rPr>
              <w:t xml:space="preserve">urrently being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explored for BaNES (</w:t>
            </w:r>
            <w:r w:rsidRPr="00ED3D46">
              <w:rPr>
                <w:rFonts w:ascii="Arial" w:eastAsia="Times New Roman" w:hAnsi="Arial" w:cs="Arial"/>
                <w:sz w:val="24"/>
                <w:szCs w:val="24"/>
              </w:rPr>
              <w:t>available for Swindon and Wilts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hire</w:t>
            </w:r>
            <w:r w:rsidRPr="00ED3D46">
              <w:rPr>
                <w:rFonts w:ascii="Arial" w:eastAsia="Times New Roman" w:hAnsi="Arial" w:cs="Arial"/>
                <w:sz w:val="24"/>
                <w:szCs w:val="24"/>
              </w:rPr>
              <w:t xml:space="preserve"> teams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A21831" w:rsidRDefault="00A21831" w:rsidP="00A21831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D3D46">
              <w:rPr>
                <w:rFonts w:ascii="Arial" w:eastAsia="Times New Roman" w:hAnsi="Arial" w:cs="Arial"/>
                <w:sz w:val="24"/>
                <w:szCs w:val="24"/>
              </w:rPr>
              <w:t>Reduction in email updates and provision of information via group updates/training.</w:t>
            </w:r>
          </w:p>
          <w:p w:rsidR="00A21831" w:rsidRPr="00ED3D46" w:rsidRDefault="00A21831" w:rsidP="00A21831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831" w:rsidRDefault="00A21831" w:rsidP="00A21831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Improved communication between RSS and primary care colleagues.</w:t>
            </w:r>
          </w:p>
          <w:p w:rsidR="00A21831" w:rsidRPr="00ED3D46" w:rsidRDefault="00A21831" w:rsidP="00A2183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53C1E" w:rsidRPr="00A53C1E" w:rsidRDefault="00ED3D46" w:rsidP="00A53C1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21831" w:rsidRDefault="00A21831" w:rsidP="00F96FE5">
      <w:pPr>
        <w:rPr>
          <w:rFonts w:ascii="Arial" w:hAnsi="Arial" w:cs="Arial"/>
          <w:sz w:val="24"/>
          <w:szCs w:val="24"/>
        </w:rPr>
      </w:pPr>
    </w:p>
    <w:p w:rsidR="00F96FE5" w:rsidRPr="00AC483B" w:rsidRDefault="00F96FE5" w:rsidP="00F96FE5">
      <w:pPr>
        <w:rPr>
          <w:rFonts w:ascii="Arial" w:hAnsi="Arial" w:cs="Arial"/>
          <w:sz w:val="24"/>
          <w:szCs w:val="24"/>
        </w:rPr>
      </w:pPr>
      <w:r w:rsidRPr="00AC483B">
        <w:rPr>
          <w:rFonts w:ascii="Arial" w:hAnsi="Arial" w:cs="Arial"/>
          <w:sz w:val="24"/>
          <w:szCs w:val="24"/>
        </w:rPr>
        <w:t>If you have any concerns or issues you wish to discuss</w:t>
      </w:r>
      <w:r w:rsidR="00AC483B" w:rsidRPr="00AC483B">
        <w:rPr>
          <w:rFonts w:ascii="Arial" w:hAnsi="Arial" w:cs="Arial"/>
          <w:sz w:val="24"/>
          <w:szCs w:val="24"/>
        </w:rPr>
        <w:t xml:space="preserve"> on any of the above</w:t>
      </w:r>
      <w:r w:rsidRPr="00AC483B">
        <w:rPr>
          <w:rFonts w:ascii="Arial" w:hAnsi="Arial" w:cs="Arial"/>
          <w:sz w:val="24"/>
          <w:szCs w:val="24"/>
        </w:rPr>
        <w:t xml:space="preserve">, please </w:t>
      </w:r>
      <w:r w:rsidR="00AC483B" w:rsidRPr="00AC483B">
        <w:rPr>
          <w:rFonts w:ascii="Arial" w:hAnsi="Arial" w:cs="Arial"/>
          <w:sz w:val="24"/>
          <w:szCs w:val="24"/>
        </w:rPr>
        <w:t>contact us</w:t>
      </w:r>
      <w:r w:rsidRPr="00AC483B">
        <w:rPr>
          <w:rFonts w:ascii="Arial" w:hAnsi="Arial" w:cs="Arial"/>
          <w:sz w:val="24"/>
          <w:szCs w:val="24"/>
        </w:rPr>
        <w:t xml:space="preserve"> at:</w:t>
      </w:r>
    </w:p>
    <w:p w:rsidR="00F96FE5" w:rsidRDefault="008A35B2" w:rsidP="00F96FE5">
      <w:hyperlink r:id="rId6" w:history="1">
        <w:r w:rsidR="00F96FE5">
          <w:rPr>
            <w:rStyle w:val="Hyperlink"/>
          </w:rPr>
          <w:t>lucieowens@nhs.net</w:t>
        </w:r>
      </w:hyperlink>
      <w:r w:rsidR="00F96FE5">
        <w:t xml:space="preserve"> </w:t>
      </w:r>
      <w:r w:rsidR="00AC483B">
        <w:t xml:space="preserve"> </w:t>
      </w:r>
      <w:proofErr w:type="gramStart"/>
      <w:r w:rsidR="00AC483B">
        <w:t xml:space="preserve">or  </w:t>
      </w:r>
      <w:proofErr w:type="gramEnd"/>
      <w:hyperlink r:id="rId7" w:history="1">
        <w:r w:rsidR="00F96FE5">
          <w:rPr>
            <w:rStyle w:val="Hyperlink"/>
          </w:rPr>
          <w:t>amberhouse@nhs.net</w:t>
        </w:r>
      </w:hyperlink>
      <w:r w:rsidR="00F96FE5">
        <w:t xml:space="preserve"> </w:t>
      </w:r>
    </w:p>
    <w:p w:rsidR="002952DD" w:rsidRDefault="002952DD" w:rsidP="00C20973">
      <w:pPr>
        <w:rPr>
          <w:rFonts w:ascii="Arial" w:hAnsi="Arial" w:cs="Arial"/>
          <w:i/>
          <w:iCs/>
          <w:sz w:val="24"/>
          <w:szCs w:val="24"/>
          <w:u w:val="single"/>
        </w:rPr>
      </w:pPr>
    </w:p>
    <w:sectPr w:rsidR="00295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1A6"/>
    <w:multiLevelType w:val="multilevel"/>
    <w:tmpl w:val="3880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23145B"/>
    <w:multiLevelType w:val="multilevel"/>
    <w:tmpl w:val="3EEC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507FE"/>
    <w:multiLevelType w:val="hybridMultilevel"/>
    <w:tmpl w:val="F4A40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B71ABF"/>
    <w:multiLevelType w:val="multilevel"/>
    <w:tmpl w:val="A86C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3C260D"/>
    <w:multiLevelType w:val="hybridMultilevel"/>
    <w:tmpl w:val="D43E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853F6"/>
    <w:multiLevelType w:val="multilevel"/>
    <w:tmpl w:val="BDB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76473F"/>
    <w:multiLevelType w:val="multilevel"/>
    <w:tmpl w:val="120E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E84FDE"/>
    <w:multiLevelType w:val="hybridMultilevel"/>
    <w:tmpl w:val="2CD07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F82DEA"/>
    <w:multiLevelType w:val="hybridMultilevel"/>
    <w:tmpl w:val="62FAA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6F1FFC"/>
    <w:multiLevelType w:val="multilevel"/>
    <w:tmpl w:val="7320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DD"/>
    <w:rsid w:val="00050514"/>
    <w:rsid w:val="00151420"/>
    <w:rsid w:val="002952DD"/>
    <w:rsid w:val="002C1417"/>
    <w:rsid w:val="004153DE"/>
    <w:rsid w:val="004C1E6E"/>
    <w:rsid w:val="004C5B33"/>
    <w:rsid w:val="00672F74"/>
    <w:rsid w:val="007551D1"/>
    <w:rsid w:val="00863836"/>
    <w:rsid w:val="00865044"/>
    <w:rsid w:val="008A35B2"/>
    <w:rsid w:val="00A21831"/>
    <w:rsid w:val="00A53C1E"/>
    <w:rsid w:val="00AC483B"/>
    <w:rsid w:val="00C20973"/>
    <w:rsid w:val="00E679D3"/>
    <w:rsid w:val="00ED3D46"/>
    <w:rsid w:val="00F63A3D"/>
    <w:rsid w:val="00F9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952DD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952DD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96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952DD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952DD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96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berhous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eowens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 Lucie (Banes CCG)</dc:creator>
  <cp:lastModifiedBy>Helen Robertson</cp:lastModifiedBy>
  <cp:revision>2</cp:revision>
  <dcterms:created xsi:type="dcterms:W3CDTF">2020-11-20T11:45:00Z</dcterms:created>
  <dcterms:modified xsi:type="dcterms:W3CDTF">2020-11-20T11:45:00Z</dcterms:modified>
</cp:coreProperties>
</file>