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A6832" w14:textId="77777777" w:rsidR="00702BF0" w:rsidRPr="00B758A7" w:rsidRDefault="006C6EB9" w:rsidP="00116784">
      <w:pPr>
        <w:spacing w:after="0" w:line="240" w:lineRule="auto"/>
        <w:rPr>
          <w:rFonts w:ascii="Arial" w:hAnsi="Arial" w:cs="Arial"/>
          <w:b/>
          <w:bCs/>
          <w:sz w:val="28"/>
          <w:szCs w:val="28"/>
        </w:rPr>
      </w:pPr>
      <w:r w:rsidRPr="00B758A7">
        <w:rPr>
          <w:rFonts w:ascii="Arial" w:hAnsi="Arial" w:cs="Arial"/>
          <w:b/>
          <w:bCs/>
          <w:sz w:val="28"/>
          <w:szCs w:val="28"/>
        </w:rPr>
        <w:t>Public Sector Equality and Diversity</w:t>
      </w:r>
    </w:p>
    <w:p w14:paraId="76FC19C8" w14:textId="5BF08EB6" w:rsidR="00E766CB" w:rsidRPr="00B758A7" w:rsidRDefault="006C6EB9" w:rsidP="00116784">
      <w:pPr>
        <w:spacing w:after="0" w:line="240" w:lineRule="auto"/>
        <w:rPr>
          <w:rFonts w:ascii="Arial" w:hAnsi="Arial" w:cs="Arial"/>
          <w:b/>
          <w:bCs/>
          <w:sz w:val="24"/>
          <w:szCs w:val="24"/>
        </w:rPr>
      </w:pPr>
      <w:r w:rsidRPr="00B758A7">
        <w:rPr>
          <w:rFonts w:ascii="Arial" w:hAnsi="Arial" w:cs="Arial"/>
          <w:b/>
          <w:bCs/>
          <w:sz w:val="24"/>
          <w:szCs w:val="24"/>
        </w:rPr>
        <w:t xml:space="preserve">Annual </w:t>
      </w:r>
      <w:r w:rsidR="00B758A7">
        <w:rPr>
          <w:rFonts w:ascii="Arial" w:hAnsi="Arial" w:cs="Arial"/>
          <w:b/>
          <w:bCs/>
          <w:sz w:val="24"/>
          <w:szCs w:val="24"/>
        </w:rPr>
        <w:t xml:space="preserve">Summary </w:t>
      </w:r>
      <w:r w:rsidR="00BD77F6" w:rsidRPr="00B758A7">
        <w:rPr>
          <w:rFonts w:ascii="Arial" w:hAnsi="Arial" w:cs="Arial"/>
          <w:b/>
          <w:bCs/>
          <w:sz w:val="24"/>
          <w:szCs w:val="24"/>
        </w:rPr>
        <w:t xml:space="preserve">Report </w:t>
      </w:r>
      <w:r w:rsidR="005A4B0B" w:rsidRPr="00B758A7">
        <w:rPr>
          <w:rFonts w:ascii="Arial" w:hAnsi="Arial" w:cs="Arial"/>
          <w:b/>
          <w:bCs/>
          <w:sz w:val="24"/>
          <w:szCs w:val="24"/>
        </w:rPr>
        <w:t xml:space="preserve">January </w:t>
      </w:r>
      <w:r w:rsidR="00BD77F6" w:rsidRPr="00B758A7">
        <w:rPr>
          <w:rFonts w:ascii="Arial" w:hAnsi="Arial" w:cs="Arial"/>
          <w:b/>
          <w:bCs/>
          <w:sz w:val="24"/>
          <w:szCs w:val="24"/>
        </w:rPr>
        <w:t>201</w:t>
      </w:r>
      <w:r w:rsidR="00B758A7" w:rsidRPr="00B758A7">
        <w:rPr>
          <w:rFonts w:ascii="Arial" w:hAnsi="Arial" w:cs="Arial"/>
          <w:b/>
          <w:bCs/>
          <w:sz w:val="24"/>
          <w:szCs w:val="24"/>
        </w:rPr>
        <w:t>9</w:t>
      </w:r>
      <w:r w:rsidR="00BD77F6" w:rsidRPr="00B758A7">
        <w:rPr>
          <w:rFonts w:ascii="Arial" w:hAnsi="Arial" w:cs="Arial"/>
          <w:b/>
          <w:bCs/>
          <w:sz w:val="24"/>
          <w:szCs w:val="24"/>
        </w:rPr>
        <w:t>-</w:t>
      </w:r>
      <w:r w:rsidR="005A4B0B" w:rsidRPr="00B758A7">
        <w:rPr>
          <w:rFonts w:ascii="Arial" w:hAnsi="Arial" w:cs="Arial"/>
          <w:b/>
          <w:bCs/>
          <w:sz w:val="24"/>
          <w:szCs w:val="24"/>
        </w:rPr>
        <w:t xml:space="preserve">January </w:t>
      </w:r>
      <w:r w:rsidR="00BD77F6" w:rsidRPr="00B758A7">
        <w:rPr>
          <w:rFonts w:ascii="Arial" w:hAnsi="Arial" w:cs="Arial"/>
          <w:b/>
          <w:bCs/>
          <w:sz w:val="24"/>
          <w:szCs w:val="24"/>
        </w:rPr>
        <w:t>20</w:t>
      </w:r>
      <w:r w:rsidR="00B758A7" w:rsidRPr="00B758A7">
        <w:rPr>
          <w:rFonts w:ascii="Arial" w:hAnsi="Arial" w:cs="Arial"/>
          <w:b/>
          <w:bCs/>
          <w:sz w:val="24"/>
          <w:szCs w:val="24"/>
        </w:rPr>
        <w:t>20</w:t>
      </w:r>
    </w:p>
    <w:p w14:paraId="407602C5" w14:textId="77777777" w:rsidR="008E25AD" w:rsidRPr="00B758A7" w:rsidRDefault="008E25AD" w:rsidP="00116784">
      <w:pPr>
        <w:spacing w:after="0" w:line="240" w:lineRule="auto"/>
        <w:rPr>
          <w:rFonts w:ascii="Arial" w:hAnsi="Arial" w:cs="Arial"/>
          <w:sz w:val="24"/>
          <w:szCs w:val="24"/>
        </w:rPr>
      </w:pPr>
    </w:p>
    <w:p w14:paraId="0A5515D0" w14:textId="77777777" w:rsidR="00FC0253" w:rsidRPr="00B758A7" w:rsidRDefault="00FC0253" w:rsidP="00116784">
      <w:pPr>
        <w:pStyle w:val="Default"/>
        <w:rPr>
          <w:b/>
          <w:bCs/>
          <w:color w:val="auto"/>
        </w:rPr>
      </w:pPr>
      <w:r w:rsidRPr="00B758A7">
        <w:rPr>
          <w:b/>
          <w:bCs/>
          <w:color w:val="auto"/>
        </w:rPr>
        <w:t xml:space="preserve">Foreword </w:t>
      </w:r>
    </w:p>
    <w:p w14:paraId="7D3282A8" w14:textId="77777777" w:rsidR="00106B37" w:rsidRPr="00B758A7" w:rsidRDefault="00106B37" w:rsidP="00116784">
      <w:pPr>
        <w:pStyle w:val="Default"/>
        <w:rPr>
          <w:b/>
          <w:bCs/>
          <w:color w:val="auto"/>
        </w:rPr>
      </w:pPr>
    </w:p>
    <w:p w14:paraId="15CB6CC8" w14:textId="77777777" w:rsidR="00106B37" w:rsidRPr="00B758A7" w:rsidRDefault="00106B37" w:rsidP="00116784">
      <w:pPr>
        <w:pStyle w:val="Default"/>
        <w:rPr>
          <w:b/>
          <w:bCs/>
          <w:i/>
          <w:color w:val="auto"/>
        </w:rPr>
      </w:pPr>
      <w:r w:rsidRPr="00B758A7">
        <w:rPr>
          <w:i/>
          <w:color w:val="auto"/>
        </w:rPr>
        <w:t xml:space="preserve">Our Mission: To optimise the health </w:t>
      </w:r>
      <w:r w:rsidR="00823B30" w:rsidRPr="00B758A7">
        <w:rPr>
          <w:i/>
          <w:color w:val="auto"/>
        </w:rPr>
        <w:t xml:space="preserve">and wellbeing </w:t>
      </w:r>
      <w:r w:rsidRPr="00B758A7">
        <w:rPr>
          <w:i/>
          <w:color w:val="auto"/>
        </w:rPr>
        <w:t>of the people of Swindon and Shrivenham</w:t>
      </w:r>
      <w:r w:rsidR="00116784" w:rsidRPr="00B758A7">
        <w:rPr>
          <w:i/>
          <w:color w:val="auto"/>
        </w:rPr>
        <w:t>.</w:t>
      </w:r>
    </w:p>
    <w:p w14:paraId="3818F0F9" w14:textId="77777777" w:rsidR="00FC0253" w:rsidRPr="00B758A7" w:rsidRDefault="00FC0253" w:rsidP="00116784">
      <w:pPr>
        <w:pStyle w:val="Default"/>
        <w:rPr>
          <w:color w:val="auto"/>
          <w:highlight w:val="yellow"/>
        </w:rPr>
      </w:pPr>
    </w:p>
    <w:p w14:paraId="2FE162C4" w14:textId="2C209622" w:rsidR="00F56764" w:rsidRPr="00B758A7" w:rsidRDefault="00FC0253" w:rsidP="00116784">
      <w:pPr>
        <w:pStyle w:val="Default"/>
        <w:rPr>
          <w:color w:val="auto"/>
        </w:rPr>
      </w:pPr>
      <w:r w:rsidRPr="00B758A7">
        <w:rPr>
          <w:color w:val="auto"/>
        </w:rPr>
        <w:t>We are delight</w:t>
      </w:r>
      <w:r w:rsidR="00521299" w:rsidRPr="00B758A7">
        <w:rPr>
          <w:color w:val="auto"/>
        </w:rPr>
        <w:t>ed to present the 201</w:t>
      </w:r>
      <w:r w:rsidR="00B758A7" w:rsidRPr="00B758A7">
        <w:rPr>
          <w:color w:val="auto"/>
        </w:rPr>
        <w:t>9</w:t>
      </w:r>
      <w:r w:rsidR="00C01E88">
        <w:rPr>
          <w:color w:val="auto"/>
        </w:rPr>
        <w:t>/</w:t>
      </w:r>
      <w:r w:rsidR="00B758A7" w:rsidRPr="00B758A7">
        <w:rPr>
          <w:color w:val="auto"/>
        </w:rPr>
        <w:t>20</w:t>
      </w:r>
      <w:r w:rsidR="001664C0" w:rsidRPr="00B758A7">
        <w:rPr>
          <w:color w:val="auto"/>
        </w:rPr>
        <w:t xml:space="preserve"> </w:t>
      </w:r>
      <w:r w:rsidR="00681776" w:rsidRPr="00B758A7">
        <w:rPr>
          <w:color w:val="auto"/>
        </w:rPr>
        <w:t xml:space="preserve">Equality, Diversity </w:t>
      </w:r>
      <w:r w:rsidRPr="00B758A7">
        <w:rPr>
          <w:color w:val="auto"/>
        </w:rPr>
        <w:t xml:space="preserve">and Inclusion Annual Report for </w:t>
      </w:r>
      <w:r w:rsidR="00F56764" w:rsidRPr="00B758A7">
        <w:rPr>
          <w:color w:val="auto"/>
        </w:rPr>
        <w:t xml:space="preserve">NHS </w:t>
      </w:r>
      <w:r w:rsidRPr="00B758A7">
        <w:rPr>
          <w:color w:val="auto"/>
        </w:rPr>
        <w:t>Swindon Clinical Commissioning Group</w:t>
      </w:r>
      <w:r w:rsidR="00F56764" w:rsidRPr="00B758A7">
        <w:rPr>
          <w:color w:val="auto"/>
        </w:rPr>
        <w:t xml:space="preserve"> (</w:t>
      </w:r>
      <w:r w:rsidR="00DB15FC">
        <w:rPr>
          <w:color w:val="auto"/>
        </w:rPr>
        <w:t>S</w:t>
      </w:r>
      <w:r w:rsidR="00F56764" w:rsidRPr="00B758A7">
        <w:rPr>
          <w:color w:val="auto"/>
        </w:rPr>
        <w:t>CCG)</w:t>
      </w:r>
      <w:r w:rsidRPr="00B758A7">
        <w:rPr>
          <w:color w:val="auto"/>
        </w:rPr>
        <w:t xml:space="preserve">. </w:t>
      </w:r>
    </w:p>
    <w:p w14:paraId="7496B8AA" w14:textId="77777777" w:rsidR="00F56764" w:rsidRPr="00B758A7" w:rsidRDefault="00F56764" w:rsidP="00116784">
      <w:pPr>
        <w:pStyle w:val="Default"/>
        <w:rPr>
          <w:color w:val="auto"/>
          <w:highlight w:val="yellow"/>
        </w:rPr>
      </w:pPr>
    </w:p>
    <w:p w14:paraId="64393F8A" w14:textId="77777777" w:rsidR="00DB15FC" w:rsidRDefault="008236E4" w:rsidP="00116784">
      <w:pPr>
        <w:pStyle w:val="Default"/>
        <w:rPr>
          <w:color w:val="auto"/>
        </w:rPr>
      </w:pPr>
      <w:r w:rsidRPr="008D425E">
        <w:rPr>
          <w:color w:val="auto"/>
        </w:rPr>
        <w:t>Building</w:t>
      </w:r>
      <w:r w:rsidR="00A14619" w:rsidRPr="008D425E">
        <w:rPr>
          <w:color w:val="auto"/>
        </w:rPr>
        <w:t xml:space="preserve"> on</w:t>
      </w:r>
      <w:r w:rsidRPr="008D425E">
        <w:rPr>
          <w:color w:val="auto"/>
        </w:rPr>
        <w:t xml:space="preserve"> from </w:t>
      </w:r>
      <w:r w:rsidR="008D425E" w:rsidRPr="008D425E">
        <w:rPr>
          <w:color w:val="auto"/>
        </w:rPr>
        <w:t xml:space="preserve">our </w:t>
      </w:r>
      <w:r w:rsidR="001B6475" w:rsidRPr="008D425E">
        <w:rPr>
          <w:color w:val="auto"/>
        </w:rPr>
        <w:t>previous</w:t>
      </w:r>
      <w:r w:rsidRPr="008D425E">
        <w:rPr>
          <w:color w:val="auto"/>
        </w:rPr>
        <w:t xml:space="preserve"> </w:t>
      </w:r>
      <w:r w:rsidR="008D425E" w:rsidRPr="008D425E">
        <w:rPr>
          <w:color w:val="auto"/>
        </w:rPr>
        <w:t>equality</w:t>
      </w:r>
      <w:r w:rsidRPr="008D425E">
        <w:rPr>
          <w:color w:val="auto"/>
        </w:rPr>
        <w:t xml:space="preserve"> report</w:t>
      </w:r>
      <w:r w:rsidR="001B6475" w:rsidRPr="008D425E">
        <w:rPr>
          <w:color w:val="auto"/>
        </w:rPr>
        <w:t>s</w:t>
      </w:r>
      <w:r w:rsidRPr="008D425E">
        <w:rPr>
          <w:color w:val="auto"/>
        </w:rPr>
        <w:t xml:space="preserve">, this reviewed </w:t>
      </w:r>
      <w:r w:rsidR="008D425E" w:rsidRPr="008D425E">
        <w:rPr>
          <w:color w:val="auto"/>
        </w:rPr>
        <w:t>report</w:t>
      </w:r>
      <w:r w:rsidR="00F56764" w:rsidRPr="008D425E">
        <w:rPr>
          <w:color w:val="auto"/>
        </w:rPr>
        <w:t xml:space="preserve"> sets out how </w:t>
      </w:r>
      <w:r w:rsidR="00823B30" w:rsidRPr="008D425E">
        <w:rPr>
          <w:color w:val="auto"/>
        </w:rPr>
        <w:t xml:space="preserve">the </w:t>
      </w:r>
      <w:r w:rsidR="00FC0253" w:rsidRPr="008D425E">
        <w:rPr>
          <w:color w:val="auto"/>
        </w:rPr>
        <w:t xml:space="preserve">CCG </w:t>
      </w:r>
      <w:r w:rsidR="00DB15FC">
        <w:rPr>
          <w:color w:val="auto"/>
        </w:rPr>
        <w:t>continues in</w:t>
      </w:r>
      <w:r w:rsidR="00FC0253" w:rsidRPr="008D425E">
        <w:rPr>
          <w:color w:val="auto"/>
        </w:rPr>
        <w:t xml:space="preserve"> meeting our </w:t>
      </w:r>
      <w:r w:rsidR="006100DB" w:rsidRPr="008D425E">
        <w:rPr>
          <w:color w:val="auto"/>
        </w:rPr>
        <w:t>Public-Sector</w:t>
      </w:r>
      <w:r w:rsidR="00F56764" w:rsidRPr="008D425E">
        <w:rPr>
          <w:color w:val="auto"/>
        </w:rPr>
        <w:t xml:space="preserve"> duty</w:t>
      </w:r>
      <w:r w:rsidR="00A14619" w:rsidRPr="008D425E">
        <w:rPr>
          <w:color w:val="auto"/>
        </w:rPr>
        <w:t>. It also sets out</w:t>
      </w:r>
      <w:r w:rsidR="00F56764" w:rsidRPr="008D425E">
        <w:rPr>
          <w:color w:val="auto"/>
        </w:rPr>
        <w:t xml:space="preserve"> our </w:t>
      </w:r>
      <w:r w:rsidR="00FC0253" w:rsidRPr="008D425E">
        <w:rPr>
          <w:color w:val="auto"/>
        </w:rPr>
        <w:t>commitment to taking equality, diversity and human rights into account in everything we do whether that’s commissioning services, employing people, developing policies, communicating with or engaging local people in our work</w:t>
      </w:r>
      <w:r w:rsidR="00106B37" w:rsidRPr="008D425E">
        <w:rPr>
          <w:color w:val="auto"/>
        </w:rPr>
        <w:t xml:space="preserve"> to ensure the right choices and decisions are made</w:t>
      </w:r>
      <w:r w:rsidR="00DB15FC">
        <w:rPr>
          <w:color w:val="auto"/>
        </w:rPr>
        <w:t>.</w:t>
      </w:r>
    </w:p>
    <w:p w14:paraId="691B7EE1" w14:textId="77777777" w:rsidR="00DB15FC" w:rsidRDefault="00DB15FC" w:rsidP="00116784">
      <w:pPr>
        <w:pStyle w:val="Default"/>
        <w:rPr>
          <w:color w:val="auto"/>
        </w:rPr>
      </w:pPr>
    </w:p>
    <w:p w14:paraId="6FEEEC98" w14:textId="45AEC569" w:rsidR="00AE1EA0" w:rsidRDefault="00AE1EA0" w:rsidP="002729F3">
      <w:pPr>
        <w:pStyle w:val="NormalWeb"/>
        <w:spacing w:before="0" w:beforeAutospacing="0" w:after="135" w:afterAutospacing="0"/>
        <w:rPr>
          <w:rFonts w:ascii="Arial" w:hAnsi="Arial" w:cs="Arial"/>
        </w:rPr>
      </w:pPr>
      <w:r>
        <w:rPr>
          <w:rFonts w:ascii="Arial" w:hAnsi="Arial" w:cs="Arial"/>
        </w:rPr>
        <w:t xml:space="preserve">The CCG has been working towards an integrated care system which aims to improve patient experience and continuity of care and support (see link for information): </w:t>
      </w:r>
      <w:hyperlink r:id="rId8" w:history="1">
        <w:r w:rsidRPr="00E604DC">
          <w:rPr>
            <w:rStyle w:val="Hyperlink"/>
            <w:rFonts w:ascii="Arial" w:hAnsi="Arial" w:cs="Arial"/>
          </w:rPr>
          <w:t>https://www.swindonccg.nhs.uk/integrated-care</w:t>
        </w:r>
      </w:hyperlink>
    </w:p>
    <w:p w14:paraId="3549A278" w14:textId="77777777" w:rsidR="00C01E88" w:rsidRDefault="00DB15FC" w:rsidP="002729F3">
      <w:pPr>
        <w:pStyle w:val="NormalWeb"/>
        <w:spacing w:before="0" w:beforeAutospacing="0" w:after="135" w:afterAutospacing="0"/>
        <w:rPr>
          <w:rFonts w:ascii="Arial" w:hAnsi="Arial" w:cs="Arial"/>
        </w:rPr>
      </w:pPr>
      <w:r w:rsidRPr="002729F3">
        <w:rPr>
          <w:rFonts w:ascii="Arial" w:hAnsi="Arial" w:cs="Arial"/>
        </w:rPr>
        <w:t>A</w:t>
      </w:r>
      <w:r w:rsidR="008D425E" w:rsidRPr="002729F3">
        <w:rPr>
          <w:rFonts w:ascii="Arial" w:hAnsi="Arial" w:cs="Arial"/>
        </w:rPr>
        <w:t>s the Bath and North east Somerset (BaNES), Swindon and Wiltshire CCG’s merge into one BSW CCG in April 2020</w:t>
      </w:r>
      <w:r w:rsidR="00AE1EA0">
        <w:rPr>
          <w:rFonts w:ascii="Arial" w:hAnsi="Arial" w:cs="Arial"/>
        </w:rPr>
        <w:t xml:space="preserve"> </w:t>
      </w:r>
      <w:r w:rsidR="00A07C32">
        <w:rPr>
          <w:rFonts w:ascii="Arial" w:hAnsi="Arial" w:cs="Arial"/>
        </w:rPr>
        <w:t>(</w:t>
      </w:r>
      <w:r w:rsidR="00AE1EA0">
        <w:rPr>
          <w:rFonts w:ascii="Arial" w:hAnsi="Arial" w:cs="Arial"/>
        </w:rPr>
        <w:t>as a part of the larger integrated care model</w:t>
      </w:r>
      <w:r w:rsidR="00A07C32">
        <w:rPr>
          <w:rFonts w:ascii="Arial" w:hAnsi="Arial" w:cs="Arial"/>
        </w:rPr>
        <w:t>),</w:t>
      </w:r>
      <w:r w:rsidRPr="002729F3">
        <w:rPr>
          <w:rFonts w:ascii="Arial" w:hAnsi="Arial" w:cs="Arial"/>
        </w:rPr>
        <w:t xml:space="preserve"> the process of </w:t>
      </w:r>
      <w:r w:rsidR="002729F3">
        <w:rPr>
          <w:rFonts w:ascii="Arial" w:hAnsi="Arial" w:cs="Arial"/>
        </w:rPr>
        <w:t xml:space="preserve">joint </w:t>
      </w:r>
      <w:r w:rsidRPr="002729F3">
        <w:rPr>
          <w:rFonts w:ascii="Arial" w:hAnsi="Arial" w:cs="Arial"/>
        </w:rPr>
        <w:t xml:space="preserve">equality monitoring and reporting will </w:t>
      </w:r>
      <w:r w:rsidR="002729F3">
        <w:rPr>
          <w:rFonts w:ascii="Arial" w:hAnsi="Arial" w:cs="Arial"/>
        </w:rPr>
        <w:t xml:space="preserve">inevitably </w:t>
      </w:r>
      <w:r w:rsidRPr="002729F3">
        <w:rPr>
          <w:rFonts w:ascii="Arial" w:hAnsi="Arial" w:cs="Arial"/>
        </w:rPr>
        <w:t>change</w:t>
      </w:r>
      <w:r w:rsidR="00FC0253" w:rsidRPr="002729F3">
        <w:rPr>
          <w:rFonts w:ascii="Arial" w:hAnsi="Arial" w:cs="Arial"/>
        </w:rPr>
        <w:t>.</w:t>
      </w:r>
      <w:r w:rsidRPr="002729F3">
        <w:rPr>
          <w:rFonts w:ascii="Arial" w:hAnsi="Arial" w:cs="Arial"/>
        </w:rPr>
        <w:t xml:space="preserve"> This report is intended as the final SCCG summary prior to the merger</w:t>
      </w:r>
      <w:r w:rsidR="005A4D99">
        <w:rPr>
          <w:rFonts w:ascii="Arial" w:hAnsi="Arial" w:cs="Arial"/>
        </w:rPr>
        <w:t>, with the caveat that pre-merger progression continues</w:t>
      </w:r>
      <w:r w:rsidRPr="002729F3">
        <w:rPr>
          <w:rFonts w:ascii="Arial" w:hAnsi="Arial" w:cs="Arial"/>
        </w:rPr>
        <w:t>.</w:t>
      </w:r>
      <w:r w:rsidR="00FC0253" w:rsidRPr="002729F3">
        <w:rPr>
          <w:rFonts w:ascii="Arial" w:hAnsi="Arial" w:cs="Arial"/>
        </w:rPr>
        <w:t xml:space="preserve"> </w:t>
      </w:r>
    </w:p>
    <w:p w14:paraId="1F55EEE8" w14:textId="1A984427" w:rsidR="002729F3" w:rsidRPr="002729F3" w:rsidRDefault="002729F3" w:rsidP="002729F3">
      <w:pPr>
        <w:pStyle w:val="NormalWeb"/>
        <w:spacing w:before="0" w:beforeAutospacing="0" w:after="135" w:afterAutospacing="0"/>
        <w:rPr>
          <w:rFonts w:ascii="Arial" w:hAnsi="Arial" w:cs="Arial"/>
        </w:rPr>
      </w:pPr>
      <w:r w:rsidRPr="002729F3">
        <w:rPr>
          <w:rFonts w:ascii="Arial" w:hAnsi="Arial" w:cs="Arial"/>
        </w:rPr>
        <w:t xml:space="preserve">Meanwhile evidence is </w:t>
      </w:r>
      <w:r w:rsidR="00A07C32">
        <w:rPr>
          <w:rFonts w:ascii="Arial" w:hAnsi="Arial" w:cs="Arial"/>
        </w:rPr>
        <w:t xml:space="preserve">already </w:t>
      </w:r>
      <w:r w:rsidRPr="002729F3">
        <w:rPr>
          <w:rFonts w:ascii="Arial" w:hAnsi="Arial" w:cs="Arial"/>
        </w:rPr>
        <w:t>available of the three CCG’s working together within the maternity services transformation</w:t>
      </w:r>
      <w:r>
        <w:rPr>
          <w:rFonts w:ascii="Arial" w:hAnsi="Arial" w:cs="Arial"/>
        </w:rPr>
        <w:t xml:space="preserve">; </w:t>
      </w:r>
      <w:r w:rsidRPr="002729F3">
        <w:rPr>
          <w:rFonts w:ascii="Arial" w:hAnsi="Arial" w:cs="Arial"/>
        </w:rPr>
        <w:t xml:space="preserve">on the 16 January 2020 </w:t>
      </w:r>
      <w:r>
        <w:rPr>
          <w:rFonts w:ascii="Arial" w:hAnsi="Arial" w:cs="Arial"/>
        </w:rPr>
        <w:t>t</w:t>
      </w:r>
      <w:r w:rsidRPr="002729F3">
        <w:rPr>
          <w:rFonts w:ascii="Arial" w:hAnsi="Arial" w:cs="Arial"/>
        </w:rPr>
        <w:t>he joint Governing Bodies of Bath and North East Somerset, Swindon and Wiltshire Clinical Commissioning Groups (BSW CCGs) approved a proposal to improve and modernise maternity services across the region.</w:t>
      </w:r>
      <w:r>
        <w:rPr>
          <w:rFonts w:ascii="Arial" w:hAnsi="Arial" w:cs="Arial"/>
        </w:rPr>
        <w:t xml:space="preserve"> </w:t>
      </w:r>
      <w:r w:rsidRPr="002729F3">
        <w:rPr>
          <w:rFonts w:ascii="Arial" w:hAnsi="Arial" w:cs="Arial"/>
        </w:rPr>
        <w:t>The decision follows a three-year period of engagement and consultation with more than 4,000 mums, families, staff and partners in the community to develop a new vision for maternity services, proposals for change and final recommendations.</w:t>
      </w:r>
      <w:r>
        <w:rPr>
          <w:rFonts w:ascii="Arial" w:hAnsi="Arial" w:cs="Arial"/>
        </w:rPr>
        <w:t xml:space="preserve"> </w:t>
      </w:r>
      <w:r w:rsidRPr="002729F3">
        <w:rPr>
          <w:rFonts w:ascii="Arial" w:hAnsi="Arial" w:cs="Arial"/>
        </w:rPr>
        <w:t>The proposal was developed to better meet the needs and choices of women and families across the whole of Bath and North East Somerset, Swindon and Wiltshire.</w:t>
      </w:r>
      <w:r>
        <w:rPr>
          <w:rFonts w:ascii="Arial" w:hAnsi="Arial" w:cs="Arial"/>
        </w:rPr>
        <w:t xml:space="preserve"> T</w:t>
      </w:r>
      <w:r w:rsidRPr="002729F3">
        <w:rPr>
          <w:rFonts w:ascii="Arial" w:hAnsi="Arial" w:cs="Arial"/>
        </w:rPr>
        <w:t xml:space="preserve">hese changes will mean more equal access for women regarding the choice of where to have their babies, a more effective use of </w:t>
      </w:r>
      <w:r w:rsidR="00A07C32">
        <w:rPr>
          <w:rFonts w:ascii="Arial" w:hAnsi="Arial" w:cs="Arial"/>
        </w:rPr>
        <w:t xml:space="preserve">the finite </w:t>
      </w:r>
      <w:r w:rsidRPr="002729F3">
        <w:rPr>
          <w:rFonts w:ascii="Arial" w:hAnsi="Arial" w:cs="Arial"/>
        </w:rPr>
        <w:t>resources, a better supported homebirth service and enhanced antenatal and postnatal care.</w:t>
      </w:r>
    </w:p>
    <w:p w14:paraId="4572C626" w14:textId="77777777" w:rsidR="00106B37" w:rsidRPr="00B758A7" w:rsidRDefault="00106B37" w:rsidP="00116784">
      <w:pPr>
        <w:pStyle w:val="Default"/>
        <w:rPr>
          <w:color w:val="auto"/>
          <w:highlight w:val="yellow"/>
        </w:rPr>
      </w:pPr>
    </w:p>
    <w:p w14:paraId="5F286B2E" w14:textId="241CC764" w:rsidR="00106B37" w:rsidRPr="008D425E" w:rsidRDefault="00106B37" w:rsidP="00116784">
      <w:pPr>
        <w:spacing w:after="0" w:line="240" w:lineRule="auto"/>
        <w:rPr>
          <w:rFonts w:ascii="Arial" w:hAnsi="Arial" w:cs="Arial"/>
          <w:iCs/>
          <w:sz w:val="24"/>
          <w:szCs w:val="24"/>
        </w:rPr>
      </w:pPr>
      <w:r w:rsidRPr="008D425E">
        <w:rPr>
          <w:rFonts w:ascii="Arial" w:hAnsi="Arial" w:cs="Arial"/>
          <w:iCs/>
          <w:sz w:val="24"/>
          <w:szCs w:val="24"/>
        </w:rPr>
        <w:t xml:space="preserve">This </w:t>
      </w:r>
      <w:r w:rsidR="009154AE">
        <w:rPr>
          <w:rFonts w:ascii="Arial" w:hAnsi="Arial" w:cs="Arial"/>
          <w:iCs/>
          <w:sz w:val="24"/>
          <w:szCs w:val="24"/>
        </w:rPr>
        <w:t>report</w:t>
      </w:r>
      <w:r w:rsidRPr="008D425E">
        <w:rPr>
          <w:rFonts w:ascii="Arial" w:hAnsi="Arial" w:cs="Arial"/>
          <w:iCs/>
          <w:sz w:val="24"/>
          <w:szCs w:val="24"/>
        </w:rPr>
        <w:t xml:space="preserve"> forms part of </w:t>
      </w:r>
      <w:r w:rsidR="00823B30" w:rsidRPr="008D425E">
        <w:rPr>
          <w:rFonts w:ascii="Arial" w:hAnsi="Arial" w:cs="Arial"/>
          <w:iCs/>
          <w:sz w:val="24"/>
          <w:szCs w:val="24"/>
        </w:rPr>
        <w:t xml:space="preserve">the </w:t>
      </w:r>
      <w:r w:rsidRPr="008D425E">
        <w:rPr>
          <w:rFonts w:ascii="Arial" w:hAnsi="Arial" w:cs="Arial"/>
          <w:iCs/>
          <w:sz w:val="24"/>
          <w:szCs w:val="24"/>
        </w:rPr>
        <w:t xml:space="preserve">CCG’s </w:t>
      </w:r>
      <w:r w:rsidR="008D425E" w:rsidRPr="008D425E">
        <w:rPr>
          <w:rFonts w:ascii="Arial" w:hAnsi="Arial" w:cs="Arial"/>
          <w:iCs/>
          <w:sz w:val="24"/>
          <w:szCs w:val="24"/>
        </w:rPr>
        <w:t xml:space="preserve">continued </w:t>
      </w:r>
      <w:r w:rsidRPr="008D425E">
        <w:rPr>
          <w:rFonts w:ascii="Arial" w:hAnsi="Arial" w:cs="Arial"/>
          <w:iCs/>
          <w:sz w:val="24"/>
          <w:szCs w:val="24"/>
        </w:rPr>
        <w:t>commitment to create a positive culture of respect for all individuals, including staff, patients, their families and carers as well as community partners</w:t>
      </w:r>
      <w:r w:rsidR="00184311" w:rsidRPr="008D425E">
        <w:rPr>
          <w:rFonts w:ascii="Arial" w:hAnsi="Arial" w:cs="Arial"/>
          <w:iCs/>
          <w:sz w:val="24"/>
          <w:szCs w:val="24"/>
        </w:rPr>
        <w:t>, in alignment with the NHS ‘Five Year Forward View’ focus</w:t>
      </w:r>
      <w:r w:rsidR="00F56764" w:rsidRPr="008D425E">
        <w:rPr>
          <w:rFonts w:ascii="Arial" w:hAnsi="Arial" w:cs="Arial"/>
          <w:iCs/>
          <w:sz w:val="24"/>
          <w:szCs w:val="24"/>
        </w:rPr>
        <w:t xml:space="preserve"> and </w:t>
      </w:r>
      <w:r w:rsidR="00823B30" w:rsidRPr="008D425E">
        <w:rPr>
          <w:rFonts w:ascii="Arial" w:hAnsi="Arial" w:cs="Arial"/>
          <w:iCs/>
          <w:sz w:val="24"/>
          <w:szCs w:val="24"/>
        </w:rPr>
        <w:t xml:space="preserve">the </w:t>
      </w:r>
      <w:r w:rsidR="00F56764" w:rsidRPr="008D425E">
        <w:rPr>
          <w:rFonts w:ascii="Arial" w:hAnsi="Arial" w:cs="Arial"/>
          <w:iCs/>
          <w:sz w:val="24"/>
          <w:szCs w:val="24"/>
        </w:rPr>
        <w:t>CCG</w:t>
      </w:r>
      <w:r w:rsidR="00823B30" w:rsidRPr="008D425E">
        <w:rPr>
          <w:rFonts w:ascii="Arial" w:hAnsi="Arial" w:cs="Arial"/>
          <w:iCs/>
          <w:sz w:val="24"/>
          <w:szCs w:val="24"/>
        </w:rPr>
        <w:t>’s</w:t>
      </w:r>
      <w:r w:rsidR="00F56764" w:rsidRPr="008D425E">
        <w:rPr>
          <w:rFonts w:ascii="Arial" w:hAnsi="Arial" w:cs="Arial"/>
          <w:iCs/>
          <w:sz w:val="24"/>
          <w:szCs w:val="24"/>
        </w:rPr>
        <w:t xml:space="preserve"> local strategies.</w:t>
      </w:r>
    </w:p>
    <w:p w14:paraId="2CA4B993" w14:textId="77777777" w:rsidR="00116784" w:rsidRPr="00B758A7" w:rsidRDefault="00116784" w:rsidP="00116784">
      <w:pPr>
        <w:spacing w:after="0" w:line="240" w:lineRule="auto"/>
        <w:rPr>
          <w:rFonts w:ascii="Arial" w:hAnsi="Arial" w:cs="Arial"/>
          <w:iCs/>
          <w:sz w:val="24"/>
          <w:szCs w:val="24"/>
          <w:highlight w:val="yellow"/>
        </w:rPr>
      </w:pPr>
    </w:p>
    <w:p w14:paraId="46700B87" w14:textId="77777777" w:rsidR="00106B37" w:rsidRPr="008D425E" w:rsidRDefault="00106B37" w:rsidP="00116784">
      <w:pPr>
        <w:spacing w:after="0" w:line="240" w:lineRule="auto"/>
        <w:rPr>
          <w:rFonts w:ascii="Arial" w:hAnsi="Arial" w:cs="Arial"/>
          <w:iCs/>
          <w:sz w:val="24"/>
          <w:szCs w:val="24"/>
        </w:rPr>
      </w:pPr>
      <w:r w:rsidRPr="008D425E">
        <w:rPr>
          <w:rFonts w:ascii="Arial" w:hAnsi="Arial" w:cs="Arial"/>
          <w:iCs/>
          <w:sz w:val="24"/>
          <w:szCs w:val="24"/>
        </w:rPr>
        <w:t xml:space="preserve">The intention </w:t>
      </w:r>
      <w:r w:rsidR="00A14619" w:rsidRPr="008D425E">
        <w:rPr>
          <w:rFonts w:ascii="Arial" w:hAnsi="Arial" w:cs="Arial"/>
          <w:iCs/>
          <w:sz w:val="24"/>
          <w:szCs w:val="24"/>
        </w:rPr>
        <w:t>of what</w:t>
      </w:r>
      <w:r w:rsidR="001F3C9E" w:rsidRPr="008D425E">
        <w:rPr>
          <w:rFonts w:ascii="Arial" w:hAnsi="Arial" w:cs="Arial"/>
          <w:iCs/>
          <w:sz w:val="24"/>
          <w:szCs w:val="24"/>
        </w:rPr>
        <w:t xml:space="preserve"> </w:t>
      </w:r>
      <w:r w:rsidR="00A14619" w:rsidRPr="008D425E">
        <w:rPr>
          <w:rFonts w:ascii="Arial" w:hAnsi="Arial" w:cs="Arial"/>
          <w:iCs/>
          <w:sz w:val="24"/>
          <w:szCs w:val="24"/>
        </w:rPr>
        <w:t>is</w:t>
      </w:r>
      <w:r w:rsidRPr="008D425E">
        <w:rPr>
          <w:rFonts w:ascii="Arial" w:hAnsi="Arial" w:cs="Arial"/>
          <w:iCs/>
          <w:sz w:val="24"/>
          <w:szCs w:val="24"/>
        </w:rPr>
        <w:t xml:space="preserve"> required by the Equality Act 2010</w:t>
      </w:r>
      <w:r w:rsidR="00823B30" w:rsidRPr="008D425E">
        <w:rPr>
          <w:rFonts w:ascii="Arial" w:hAnsi="Arial" w:cs="Arial"/>
          <w:iCs/>
          <w:sz w:val="24"/>
          <w:szCs w:val="24"/>
        </w:rPr>
        <w:t xml:space="preserve"> is </w:t>
      </w:r>
      <w:r w:rsidRPr="008D425E">
        <w:rPr>
          <w:rFonts w:ascii="Arial" w:hAnsi="Arial" w:cs="Arial"/>
          <w:iCs/>
          <w:sz w:val="24"/>
          <w:szCs w:val="24"/>
        </w:rPr>
        <w:t xml:space="preserve">to identify, remove or minimise discriminatory practice in the nine named protected characteristics of age, disability, sex, gender reassignment, pregnancy and maternity, race, sexual orientation, </w:t>
      </w:r>
      <w:r w:rsidRPr="008D425E">
        <w:rPr>
          <w:rFonts w:ascii="Arial" w:hAnsi="Arial" w:cs="Arial"/>
          <w:iCs/>
          <w:sz w:val="24"/>
          <w:szCs w:val="24"/>
        </w:rPr>
        <w:lastRenderedPageBreak/>
        <w:t>religion or belief, and marriage and civil partnership. It is also intended to use the Human Rights Act 1998 to promote positive practice and value the diversity of all individuals and communities.</w:t>
      </w:r>
    </w:p>
    <w:p w14:paraId="53770CB0" w14:textId="77777777" w:rsidR="00116784" w:rsidRPr="00B758A7" w:rsidRDefault="00116784" w:rsidP="00116784">
      <w:pPr>
        <w:spacing w:after="0" w:line="240" w:lineRule="auto"/>
        <w:rPr>
          <w:rFonts w:ascii="Arial" w:hAnsi="Arial" w:cs="Arial"/>
          <w:iCs/>
          <w:sz w:val="24"/>
          <w:szCs w:val="24"/>
          <w:highlight w:val="yellow"/>
        </w:rPr>
      </w:pPr>
    </w:p>
    <w:p w14:paraId="192EA331" w14:textId="7909CE69" w:rsidR="00106B37" w:rsidRPr="008D425E" w:rsidRDefault="00106B37" w:rsidP="00116784">
      <w:pPr>
        <w:pStyle w:val="Default"/>
        <w:rPr>
          <w:color w:val="auto"/>
        </w:rPr>
      </w:pPr>
      <w:r w:rsidRPr="008D425E">
        <w:rPr>
          <w:color w:val="auto"/>
        </w:rPr>
        <w:t xml:space="preserve">In its commitment to equality and diversity, the </w:t>
      </w:r>
      <w:r w:rsidR="00823B30" w:rsidRPr="008D425E">
        <w:rPr>
          <w:color w:val="auto"/>
        </w:rPr>
        <w:t xml:space="preserve">CCG </w:t>
      </w:r>
      <w:r w:rsidR="008D425E" w:rsidRPr="008D425E">
        <w:rPr>
          <w:color w:val="auto"/>
        </w:rPr>
        <w:t xml:space="preserve">currently </w:t>
      </w:r>
      <w:r w:rsidRPr="008D425E">
        <w:rPr>
          <w:color w:val="auto"/>
        </w:rPr>
        <w:t xml:space="preserve">has a designated </w:t>
      </w:r>
      <w:r w:rsidR="00435824" w:rsidRPr="008D425E">
        <w:rPr>
          <w:color w:val="auto"/>
        </w:rPr>
        <w:t xml:space="preserve">Executive </w:t>
      </w:r>
      <w:r w:rsidRPr="008D425E">
        <w:rPr>
          <w:color w:val="auto"/>
        </w:rPr>
        <w:t xml:space="preserve">level lead </w:t>
      </w:r>
      <w:r w:rsidR="00D1578B" w:rsidRPr="008D425E">
        <w:rPr>
          <w:color w:val="auto"/>
        </w:rPr>
        <w:t>who</w:t>
      </w:r>
      <w:r w:rsidRPr="008D425E">
        <w:rPr>
          <w:color w:val="auto"/>
        </w:rPr>
        <w:t xml:space="preserve"> is responsible for ensuring </w:t>
      </w:r>
      <w:r w:rsidR="00A07C32">
        <w:rPr>
          <w:color w:val="auto"/>
        </w:rPr>
        <w:t xml:space="preserve">that </w:t>
      </w:r>
      <w:r w:rsidRPr="008D425E">
        <w:rPr>
          <w:color w:val="auto"/>
        </w:rPr>
        <w:t xml:space="preserve">the </w:t>
      </w:r>
      <w:r w:rsidR="00A07C32">
        <w:rPr>
          <w:color w:val="auto"/>
        </w:rPr>
        <w:t xml:space="preserve">Swindon </w:t>
      </w:r>
      <w:r w:rsidRPr="008D425E">
        <w:rPr>
          <w:color w:val="auto"/>
        </w:rPr>
        <w:t>Governing Body consider</w:t>
      </w:r>
      <w:r w:rsidR="00A07C32">
        <w:rPr>
          <w:color w:val="auto"/>
        </w:rPr>
        <w:t>s</w:t>
      </w:r>
      <w:r w:rsidRPr="008D425E">
        <w:rPr>
          <w:color w:val="auto"/>
        </w:rPr>
        <w:t xml:space="preserve"> Equality, Diversity and Human Rights, supported by </w:t>
      </w:r>
      <w:r w:rsidR="00A96091" w:rsidRPr="008D425E">
        <w:rPr>
          <w:color w:val="auto"/>
        </w:rPr>
        <w:t xml:space="preserve">an </w:t>
      </w:r>
      <w:r w:rsidRPr="008D425E">
        <w:rPr>
          <w:color w:val="auto"/>
        </w:rPr>
        <w:t>operational Equalit</w:t>
      </w:r>
      <w:r w:rsidR="00A96091" w:rsidRPr="008D425E">
        <w:rPr>
          <w:color w:val="auto"/>
        </w:rPr>
        <w:t xml:space="preserve">y </w:t>
      </w:r>
      <w:r w:rsidR="00A07C32">
        <w:rPr>
          <w:color w:val="auto"/>
        </w:rPr>
        <w:t>c</w:t>
      </w:r>
      <w:r w:rsidR="00A96091" w:rsidRPr="008D425E">
        <w:rPr>
          <w:color w:val="auto"/>
        </w:rPr>
        <w:t>hampion</w:t>
      </w:r>
      <w:r w:rsidRPr="008D425E">
        <w:rPr>
          <w:color w:val="auto"/>
        </w:rPr>
        <w:t xml:space="preserve"> within the CCG</w:t>
      </w:r>
      <w:r w:rsidR="00A07C32">
        <w:rPr>
          <w:color w:val="auto"/>
        </w:rPr>
        <w:t>;</w:t>
      </w:r>
      <w:r w:rsidR="00873205" w:rsidRPr="008D425E">
        <w:rPr>
          <w:color w:val="auto"/>
        </w:rPr>
        <w:t xml:space="preserve"> to</w:t>
      </w:r>
      <w:r w:rsidR="00A07C32">
        <w:rPr>
          <w:color w:val="auto"/>
        </w:rPr>
        <w:t xml:space="preserve"> promote </w:t>
      </w:r>
      <w:r w:rsidR="00873205" w:rsidRPr="008D425E">
        <w:rPr>
          <w:color w:val="auto"/>
        </w:rPr>
        <w:t>equality, diversity and inclusion</w:t>
      </w:r>
      <w:r w:rsidRPr="008D425E">
        <w:rPr>
          <w:color w:val="auto"/>
        </w:rPr>
        <w:t>.</w:t>
      </w:r>
    </w:p>
    <w:p w14:paraId="2D374DD1" w14:textId="77777777" w:rsidR="00106B37" w:rsidRPr="008D425E" w:rsidRDefault="00106B37" w:rsidP="00116784">
      <w:pPr>
        <w:spacing w:after="0" w:line="240" w:lineRule="auto"/>
        <w:rPr>
          <w:rFonts w:ascii="Arial" w:hAnsi="Arial" w:cs="Arial"/>
          <w:iCs/>
          <w:sz w:val="24"/>
          <w:szCs w:val="24"/>
        </w:rPr>
      </w:pPr>
    </w:p>
    <w:p w14:paraId="3DB11B8D" w14:textId="7DF4C7E3" w:rsidR="003F41FC" w:rsidRPr="008D425E" w:rsidRDefault="003F41FC" w:rsidP="00116784">
      <w:pPr>
        <w:autoSpaceDE w:val="0"/>
        <w:autoSpaceDN w:val="0"/>
        <w:adjustRightInd w:val="0"/>
        <w:spacing w:after="0" w:line="240" w:lineRule="auto"/>
        <w:rPr>
          <w:rFonts w:ascii="Arial" w:hAnsi="Arial" w:cs="Arial"/>
          <w:iCs/>
          <w:sz w:val="24"/>
          <w:szCs w:val="24"/>
        </w:rPr>
      </w:pPr>
      <w:r w:rsidRPr="008D425E">
        <w:rPr>
          <w:rFonts w:ascii="Arial" w:hAnsi="Arial" w:cs="Arial"/>
          <w:iCs/>
          <w:sz w:val="24"/>
          <w:szCs w:val="24"/>
        </w:rPr>
        <w:t xml:space="preserve">If you need this </w:t>
      </w:r>
      <w:r w:rsidR="00A07C32">
        <w:rPr>
          <w:rFonts w:ascii="Arial" w:hAnsi="Arial" w:cs="Arial"/>
          <w:iCs/>
          <w:sz w:val="24"/>
          <w:szCs w:val="24"/>
        </w:rPr>
        <w:t>report</w:t>
      </w:r>
      <w:r w:rsidRPr="008D425E">
        <w:rPr>
          <w:rFonts w:ascii="Arial" w:hAnsi="Arial" w:cs="Arial"/>
          <w:iCs/>
          <w:sz w:val="24"/>
          <w:szCs w:val="24"/>
        </w:rPr>
        <w:t xml:space="preserve"> to be made available to you in another format then please ask by visiting our website, emailing us on enquiries@swindonccg.nhs.uk or by writing to our Headquarters, address below with your contact details and preferred format:</w:t>
      </w:r>
    </w:p>
    <w:p w14:paraId="4E7AB4C8" w14:textId="77777777" w:rsidR="003F41FC" w:rsidRPr="008D425E" w:rsidRDefault="003F41FC" w:rsidP="00116784">
      <w:pPr>
        <w:autoSpaceDE w:val="0"/>
        <w:autoSpaceDN w:val="0"/>
        <w:adjustRightInd w:val="0"/>
        <w:spacing w:after="0" w:line="240" w:lineRule="auto"/>
        <w:rPr>
          <w:rFonts w:ascii="Arial" w:hAnsi="Arial" w:cs="Arial"/>
          <w:iCs/>
          <w:sz w:val="24"/>
          <w:szCs w:val="24"/>
        </w:rPr>
      </w:pPr>
    </w:p>
    <w:p w14:paraId="3CDD453B" w14:textId="4F17884A" w:rsidR="00C01E88" w:rsidRDefault="00C01E88" w:rsidP="00116784">
      <w:pPr>
        <w:autoSpaceDE w:val="0"/>
        <w:autoSpaceDN w:val="0"/>
        <w:adjustRightInd w:val="0"/>
        <w:spacing w:after="0" w:line="240" w:lineRule="auto"/>
        <w:rPr>
          <w:rFonts w:ascii="Arial" w:hAnsi="Arial" w:cs="Arial"/>
          <w:iCs/>
          <w:sz w:val="24"/>
          <w:szCs w:val="24"/>
        </w:rPr>
      </w:pPr>
      <w:r>
        <w:rPr>
          <w:rFonts w:ascii="Arial" w:hAnsi="Arial" w:cs="Arial"/>
          <w:iCs/>
          <w:sz w:val="24"/>
          <w:szCs w:val="24"/>
        </w:rPr>
        <w:t>Communications</w:t>
      </w:r>
    </w:p>
    <w:p w14:paraId="54763E36" w14:textId="5E7B579F" w:rsidR="003F41FC" w:rsidRPr="008D425E" w:rsidRDefault="003F41FC" w:rsidP="00116784">
      <w:pPr>
        <w:autoSpaceDE w:val="0"/>
        <w:autoSpaceDN w:val="0"/>
        <w:adjustRightInd w:val="0"/>
        <w:spacing w:after="0" w:line="240" w:lineRule="auto"/>
        <w:rPr>
          <w:rFonts w:ascii="Arial" w:hAnsi="Arial" w:cs="Arial"/>
          <w:iCs/>
          <w:sz w:val="24"/>
          <w:szCs w:val="24"/>
        </w:rPr>
      </w:pPr>
      <w:r w:rsidRPr="008D425E">
        <w:rPr>
          <w:rFonts w:ascii="Arial" w:hAnsi="Arial" w:cs="Arial"/>
          <w:iCs/>
          <w:sz w:val="24"/>
          <w:szCs w:val="24"/>
        </w:rPr>
        <w:t>NHS Swindon CCG</w:t>
      </w:r>
    </w:p>
    <w:p w14:paraId="573D8A7D" w14:textId="77777777" w:rsidR="003F41FC" w:rsidRPr="008D425E" w:rsidRDefault="003F41FC" w:rsidP="00116784">
      <w:pPr>
        <w:autoSpaceDE w:val="0"/>
        <w:autoSpaceDN w:val="0"/>
        <w:adjustRightInd w:val="0"/>
        <w:spacing w:after="0" w:line="240" w:lineRule="auto"/>
        <w:rPr>
          <w:rFonts w:ascii="Arial" w:hAnsi="Arial" w:cs="Arial"/>
          <w:iCs/>
          <w:sz w:val="24"/>
          <w:szCs w:val="24"/>
        </w:rPr>
      </w:pPr>
      <w:r w:rsidRPr="008D425E">
        <w:rPr>
          <w:rFonts w:ascii="Arial" w:hAnsi="Arial" w:cs="Arial"/>
          <w:iCs/>
          <w:sz w:val="24"/>
          <w:szCs w:val="24"/>
        </w:rPr>
        <w:t>The Pierre Simonet Building</w:t>
      </w:r>
    </w:p>
    <w:p w14:paraId="6EF6B453" w14:textId="77777777" w:rsidR="003F41FC" w:rsidRPr="008D425E" w:rsidRDefault="003F41FC" w:rsidP="00116784">
      <w:pPr>
        <w:autoSpaceDE w:val="0"/>
        <w:autoSpaceDN w:val="0"/>
        <w:adjustRightInd w:val="0"/>
        <w:spacing w:after="0" w:line="240" w:lineRule="auto"/>
        <w:rPr>
          <w:rFonts w:ascii="Arial" w:hAnsi="Arial" w:cs="Arial"/>
          <w:iCs/>
          <w:sz w:val="24"/>
          <w:szCs w:val="24"/>
        </w:rPr>
      </w:pPr>
      <w:r w:rsidRPr="008D425E">
        <w:rPr>
          <w:rFonts w:ascii="Arial" w:hAnsi="Arial" w:cs="Arial"/>
          <w:iCs/>
          <w:sz w:val="24"/>
          <w:szCs w:val="24"/>
        </w:rPr>
        <w:t>North Swindon Gateway</w:t>
      </w:r>
    </w:p>
    <w:p w14:paraId="0970C8F8" w14:textId="77777777" w:rsidR="003F41FC" w:rsidRPr="008D425E" w:rsidRDefault="003F41FC" w:rsidP="00116784">
      <w:pPr>
        <w:autoSpaceDE w:val="0"/>
        <w:autoSpaceDN w:val="0"/>
        <w:adjustRightInd w:val="0"/>
        <w:spacing w:after="0" w:line="240" w:lineRule="auto"/>
        <w:rPr>
          <w:rFonts w:ascii="Arial" w:hAnsi="Arial" w:cs="Arial"/>
          <w:iCs/>
          <w:sz w:val="24"/>
          <w:szCs w:val="24"/>
        </w:rPr>
      </w:pPr>
      <w:r w:rsidRPr="008D425E">
        <w:rPr>
          <w:rFonts w:ascii="Arial" w:hAnsi="Arial" w:cs="Arial"/>
          <w:iCs/>
          <w:sz w:val="24"/>
          <w:szCs w:val="24"/>
        </w:rPr>
        <w:t>North Latham Road</w:t>
      </w:r>
    </w:p>
    <w:p w14:paraId="46DA8C76" w14:textId="77777777" w:rsidR="003F41FC" w:rsidRPr="008D425E" w:rsidRDefault="003F41FC" w:rsidP="00116784">
      <w:pPr>
        <w:autoSpaceDE w:val="0"/>
        <w:autoSpaceDN w:val="0"/>
        <w:adjustRightInd w:val="0"/>
        <w:spacing w:after="0" w:line="240" w:lineRule="auto"/>
        <w:rPr>
          <w:rFonts w:ascii="Arial" w:hAnsi="Arial" w:cs="Arial"/>
          <w:iCs/>
          <w:sz w:val="24"/>
          <w:szCs w:val="24"/>
        </w:rPr>
      </w:pPr>
      <w:r w:rsidRPr="008D425E">
        <w:rPr>
          <w:rFonts w:ascii="Arial" w:hAnsi="Arial" w:cs="Arial"/>
          <w:iCs/>
          <w:sz w:val="24"/>
          <w:szCs w:val="24"/>
        </w:rPr>
        <w:t>Swindon</w:t>
      </w:r>
    </w:p>
    <w:p w14:paraId="494B77D0" w14:textId="77777777" w:rsidR="003F41FC" w:rsidRPr="008D425E" w:rsidRDefault="003F41FC" w:rsidP="00116784">
      <w:pPr>
        <w:spacing w:after="0" w:line="240" w:lineRule="auto"/>
        <w:rPr>
          <w:rFonts w:ascii="Arial" w:hAnsi="Arial" w:cs="Arial"/>
          <w:iCs/>
          <w:sz w:val="24"/>
          <w:szCs w:val="24"/>
        </w:rPr>
      </w:pPr>
      <w:r w:rsidRPr="008D425E">
        <w:rPr>
          <w:rFonts w:ascii="Arial" w:hAnsi="Arial" w:cs="Arial"/>
          <w:iCs/>
          <w:sz w:val="24"/>
          <w:szCs w:val="24"/>
        </w:rPr>
        <w:t>SN25 4DL</w:t>
      </w:r>
    </w:p>
    <w:p w14:paraId="6F404472" w14:textId="77777777" w:rsidR="003F41FC" w:rsidRPr="00C65FEC" w:rsidRDefault="003F41FC" w:rsidP="00116784">
      <w:pPr>
        <w:spacing w:after="0" w:line="240" w:lineRule="auto"/>
        <w:rPr>
          <w:rFonts w:ascii="Arial" w:hAnsi="Arial" w:cs="Arial"/>
          <w:iCs/>
          <w:sz w:val="24"/>
          <w:szCs w:val="24"/>
        </w:rPr>
      </w:pPr>
    </w:p>
    <w:p w14:paraId="0F8EBA1C" w14:textId="084CC58C" w:rsidR="003F41FC" w:rsidRPr="00C65FEC" w:rsidRDefault="003F41FC" w:rsidP="00116784">
      <w:pPr>
        <w:spacing w:after="0" w:line="240" w:lineRule="auto"/>
        <w:rPr>
          <w:rFonts w:ascii="Arial" w:eastAsia="Times New Roman" w:hAnsi="Arial" w:cs="Arial"/>
          <w:noProof/>
          <w:sz w:val="24"/>
          <w:szCs w:val="24"/>
          <w:lang w:eastAsia="en-GB"/>
        </w:rPr>
      </w:pPr>
      <w:r w:rsidRPr="00C65FEC">
        <w:rPr>
          <w:rFonts w:ascii="Arial" w:hAnsi="Arial" w:cs="Arial"/>
          <w:iCs/>
          <w:sz w:val="24"/>
          <w:szCs w:val="24"/>
        </w:rPr>
        <w:t xml:space="preserve">Tel: 01793 </w:t>
      </w:r>
      <w:r w:rsidR="008E25AD" w:rsidRPr="00C65FEC">
        <w:rPr>
          <w:rFonts w:ascii="Arial" w:eastAsia="Times New Roman" w:hAnsi="Arial" w:cs="Arial"/>
          <w:noProof/>
          <w:sz w:val="24"/>
          <w:szCs w:val="24"/>
          <w:lang w:eastAsia="en-GB"/>
        </w:rPr>
        <w:t>683</w:t>
      </w:r>
      <w:r w:rsidRPr="00C65FEC">
        <w:rPr>
          <w:rFonts w:ascii="Arial" w:eastAsia="Times New Roman" w:hAnsi="Arial" w:cs="Arial"/>
          <w:noProof/>
          <w:sz w:val="24"/>
          <w:szCs w:val="24"/>
          <w:lang w:eastAsia="en-GB"/>
        </w:rPr>
        <w:t>700</w:t>
      </w:r>
    </w:p>
    <w:p w14:paraId="04434C60" w14:textId="24D5C16A" w:rsidR="00DB15FC" w:rsidRDefault="00DB15FC" w:rsidP="00116784">
      <w:pPr>
        <w:spacing w:after="0" w:line="240" w:lineRule="auto"/>
        <w:rPr>
          <w:rFonts w:ascii="Arial" w:eastAsia="Times New Roman" w:hAnsi="Arial" w:cs="Arial"/>
          <w:noProof/>
          <w:sz w:val="24"/>
          <w:szCs w:val="24"/>
          <w:highlight w:val="yellow"/>
          <w:lang w:eastAsia="en-GB"/>
        </w:rPr>
      </w:pPr>
    </w:p>
    <w:p w14:paraId="3769BE60" w14:textId="6EB92B8F" w:rsidR="00DB15FC" w:rsidRDefault="00DB15FC" w:rsidP="00116784">
      <w:pPr>
        <w:spacing w:after="0" w:line="240" w:lineRule="auto"/>
        <w:rPr>
          <w:rFonts w:ascii="Arial" w:eastAsia="Times New Roman" w:hAnsi="Arial" w:cs="Arial"/>
          <w:noProof/>
          <w:sz w:val="24"/>
          <w:szCs w:val="24"/>
          <w:highlight w:val="yellow"/>
          <w:lang w:eastAsia="en-GB"/>
        </w:rPr>
      </w:pPr>
    </w:p>
    <w:p w14:paraId="50C9001D" w14:textId="4A16396B" w:rsidR="00DB15FC" w:rsidRDefault="00DB15FC" w:rsidP="00116784">
      <w:pPr>
        <w:spacing w:after="0" w:line="240" w:lineRule="auto"/>
        <w:rPr>
          <w:rFonts w:ascii="Arial" w:eastAsia="Times New Roman" w:hAnsi="Arial" w:cs="Arial"/>
          <w:noProof/>
          <w:sz w:val="24"/>
          <w:szCs w:val="24"/>
          <w:highlight w:val="yellow"/>
          <w:lang w:eastAsia="en-GB"/>
        </w:rPr>
      </w:pPr>
    </w:p>
    <w:p w14:paraId="51A59264" w14:textId="57EDDBF8" w:rsidR="00DB15FC" w:rsidRDefault="00DB15FC" w:rsidP="00116784">
      <w:pPr>
        <w:spacing w:after="0" w:line="240" w:lineRule="auto"/>
        <w:rPr>
          <w:rFonts w:ascii="Arial" w:eastAsia="Times New Roman" w:hAnsi="Arial" w:cs="Arial"/>
          <w:noProof/>
          <w:sz w:val="24"/>
          <w:szCs w:val="24"/>
          <w:highlight w:val="yellow"/>
          <w:lang w:eastAsia="en-GB"/>
        </w:rPr>
      </w:pPr>
    </w:p>
    <w:p w14:paraId="5B1CAA89" w14:textId="75C723C1" w:rsidR="00DB15FC" w:rsidRDefault="00DB15FC" w:rsidP="00116784">
      <w:pPr>
        <w:spacing w:after="0" w:line="240" w:lineRule="auto"/>
        <w:rPr>
          <w:rFonts w:ascii="Arial" w:eastAsia="Times New Roman" w:hAnsi="Arial" w:cs="Arial"/>
          <w:noProof/>
          <w:sz w:val="24"/>
          <w:szCs w:val="24"/>
          <w:highlight w:val="yellow"/>
          <w:lang w:eastAsia="en-GB"/>
        </w:rPr>
      </w:pPr>
    </w:p>
    <w:p w14:paraId="73B3A915" w14:textId="4E6A8224" w:rsidR="00DB15FC" w:rsidRDefault="00DB15FC" w:rsidP="00116784">
      <w:pPr>
        <w:spacing w:after="0" w:line="240" w:lineRule="auto"/>
        <w:rPr>
          <w:rFonts w:ascii="Arial" w:eastAsia="Times New Roman" w:hAnsi="Arial" w:cs="Arial"/>
          <w:noProof/>
          <w:sz w:val="24"/>
          <w:szCs w:val="24"/>
          <w:highlight w:val="yellow"/>
          <w:lang w:eastAsia="en-GB"/>
        </w:rPr>
      </w:pPr>
    </w:p>
    <w:p w14:paraId="670F6E20" w14:textId="5600B3AA" w:rsidR="00DB15FC" w:rsidRDefault="00DB15FC" w:rsidP="00116784">
      <w:pPr>
        <w:spacing w:after="0" w:line="240" w:lineRule="auto"/>
        <w:rPr>
          <w:rFonts w:ascii="Arial" w:eastAsia="Times New Roman" w:hAnsi="Arial" w:cs="Arial"/>
          <w:noProof/>
          <w:sz w:val="24"/>
          <w:szCs w:val="24"/>
          <w:highlight w:val="yellow"/>
          <w:lang w:eastAsia="en-GB"/>
        </w:rPr>
      </w:pPr>
    </w:p>
    <w:p w14:paraId="73F96C21" w14:textId="42B612FE" w:rsidR="00DB15FC" w:rsidRDefault="00DB15FC" w:rsidP="00116784">
      <w:pPr>
        <w:spacing w:after="0" w:line="240" w:lineRule="auto"/>
        <w:rPr>
          <w:rFonts w:ascii="Arial" w:eastAsia="Times New Roman" w:hAnsi="Arial" w:cs="Arial"/>
          <w:noProof/>
          <w:sz w:val="24"/>
          <w:szCs w:val="24"/>
          <w:highlight w:val="yellow"/>
          <w:lang w:eastAsia="en-GB"/>
        </w:rPr>
      </w:pPr>
    </w:p>
    <w:p w14:paraId="5E036E6B" w14:textId="44AFD809" w:rsidR="00DB15FC" w:rsidRDefault="00DB15FC" w:rsidP="00116784">
      <w:pPr>
        <w:spacing w:after="0" w:line="240" w:lineRule="auto"/>
        <w:rPr>
          <w:rFonts w:ascii="Arial" w:eastAsia="Times New Roman" w:hAnsi="Arial" w:cs="Arial"/>
          <w:noProof/>
          <w:sz w:val="24"/>
          <w:szCs w:val="24"/>
          <w:highlight w:val="yellow"/>
          <w:lang w:eastAsia="en-GB"/>
        </w:rPr>
      </w:pPr>
    </w:p>
    <w:p w14:paraId="28FFB0F4" w14:textId="743458C1" w:rsidR="00DB15FC" w:rsidRDefault="00DB15FC" w:rsidP="00116784">
      <w:pPr>
        <w:spacing w:after="0" w:line="240" w:lineRule="auto"/>
        <w:rPr>
          <w:rFonts w:ascii="Arial" w:eastAsia="Times New Roman" w:hAnsi="Arial" w:cs="Arial"/>
          <w:noProof/>
          <w:sz w:val="24"/>
          <w:szCs w:val="24"/>
          <w:highlight w:val="yellow"/>
          <w:lang w:eastAsia="en-GB"/>
        </w:rPr>
      </w:pPr>
    </w:p>
    <w:p w14:paraId="173DD555" w14:textId="3A2DE30A" w:rsidR="00DB15FC" w:rsidRDefault="00DB15FC" w:rsidP="00116784">
      <w:pPr>
        <w:spacing w:after="0" w:line="240" w:lineRule="auto"/>
        <w:rPr>
          <w:rFonts w:ascii="Arial" w:eastAsia="Times New Roman" w:hAnsi="Arial" w:cs="Arial"/>
          <w:noProof/>
          <w:sz w:val="24"/>
          <w:szCs w:val="24"/>
          <w:highlight w:val="yellow"/>
          <w:lang w:eastAsia="en-GB"/>
        </w:rPr>
      </w:pPr>
    </w:p>
    <w:p w14:paraId="0D6BC337" w14:textId="7A2CBA84" w:rsidR="00DB15FC" w:rsidRDefault="00DB15FC" w:rsidP="00116784">
      <w:pPr>
        <w:spacing w:after="0" w:line="240" w:lineRule="auto"/>
        <w:rPr>
          <w:rFonts w:ascii="Arial" w:eastAsia="Times New Roman" w:hAnsi="Arial" w:cs="Arial"/>
          <w:noProof/>
          <w:sz w:val="24"/>
          <w:szCs w:val="24"/>
          <w:highlight w:val="yellow"/>
          <w:lang w:eastAsia="en-GB"/>
        </w:rPr>
      </w:pPr>
    </w:p>
    <w:p w14:paraId="20FC5A3C" w14:textId="0C1E6214" w:rsidR="00DB15FC" w:rsidRDefault="00DB15FC" w:rsidP="00116784">
      <w:pPr>
        <w:spacing w:after="0" w:line="240" w:lineRule="auto"/>
        <w:rPr>
          <w:rFonts w:ascii="Arial" w:eastAsia="Times New Roman" w:hAnsi="Arial" w:cs="Arial"/>
          <w:noProof/>
          <w:sz w:val="24"/>
          <w:szCs w:val="24"/>
          <w:highlight w:val="yellow"/>
          <w:lang w:eastAsia="en-GB"/>
        </w:rPr>
      </w:pPr>
    </w:p>
    <w:p w14:paraId="04A5482D" w14:textId="53CE8E95" w:rsidR="00DB15FC" w:rsidRDefault="00DB15FC" w:rsidP="00116784">
      <w:pPr>
        <w:spacing w:after="0" w:line="240" w:lineRule="auto"/>
        <w:rPr>
          <w:rFonts w:ascii="Arial" w:eastAsia="Times New Roman" w:hAnsi="Arial" w:cs="Arial"/>
          <w:noProof/>
          <w:sz w:val="24"/>
          <w:szCs w:val="24"/>
          <w:highlight w:val="yellow"/>
          <w:lang w:eastAsia="en-GB"/>
        </w:rPr>
      </w:pPr>
    </w:p>
    <w:p w14:paraId="3640D8B9" w14:textId="70C70EF1" w:rsidR="00DB15FC" w:rsidRDefault="00DB15FC" w:rsidP="00116784">
      <w:pPr>
        <w:spacing w:after="0" w:line="240" w:lineRule="auto"/>
        <w:rPr>
          <w:rFonts w:ascii="Arial" w:eastAsia="Times New Roman" w:hAnsi="Arial" w:cs="Arial"/>
          <w:noProof/>
          <w:sz w:val="24"/>
          <w:szCs w:val="24"/>
          <w:highlight w:val="yellow"/>
          <w:lang w:eastAsia="en-GB"/>
        </w:rPr>
      </w:pPr>
    </w:p>
    <w:p w14:paraId="1F95164F" w14:textId="358597C3" w:rsidR="00DB15FC" w:rsidRDefault="00DB15FC" w:rsidP="00116784">
      <w:pPr>
        <w:spacing w:after="0" w:line="240" w:lineRule="auto"/>
        <w:rPr>
          <w:rFonts w:ascii="Arial" w:eastAsia="Times New Roman" w:hAnsi="Arial" w:cs="Arial"/>
          <w:noProof/>
          <w:sz w:val="24"/>
          <w:szCs w:val="24"/>
          <w:highlight w:val="yellow"/>
          <w:lang w:eastAsia="en-GB"/>
        </w:rPr>
      </w:pPr>
    </w:p>
    <w:p w14:paraId="611BDD1E" w14:textId="04FEBA78" w:rsidR="00DB15FC" w:rsidRDefault="00DB15FC" w:rsidP="00116784">
      <w:pPr>
        <w:spacing w:after="0" w:line="240" w:lineRule="auto"/>
        <w:rPr>
          <w:rFonts w:ascii="Arial" w:eastAsia="Times New Roman" w:hAnsi="Arial" w:cs="Arial"/>
          <w:noProof/>
          <w:sz w:val="24"/>
          <w:szCs w:val="24"/>
          <w:highlight w:val="yellow"/>
          <w:lang w:eastAsia="en-GB"/>
        </w:rPr>
      </w:pPr>
    </w:p>
    <w:p w14:paraId="3B4436A8" w14:textId="42F19330" w:rsidR="00DB15FC" w:rsidRDefault="00DB15FC" w:rsidP="00116784">
      <w:pPr>
        <w:spacing w:after="0" w:line="240" w:lineRule="auto"/>
        <w:rPr>
          <w:rFonts w:ascii="Arial" w:eastAsia="Times New Roman" w:hAnsi="Arial" w:cs="Arial"/>
          <w:noProof/>
          <w:sz w:val="24"/>
          <w:szCs w:val="24"/>
          <w:highlight w:val="yellow"/>
          <w:lang w:eastAsia="en-GB"/>
        </w:rPr>
      </w:pPr>
    </w:p>
    <w:p w14:paraId="48A86F34" w14:textId="00BF04C5" w:rsidR="00DB15FC" w:rsidRDefault="00DB15FC" w:rsidP="00116784">
      <w:pPr>
        <w:spacing w:after="0" w:line="240" w:lineRule="auto"/>
        <w:rPr>
          <w:rFonts w:ascii="Arial" w:eastAsia="Times New Roman" w:hAnsi="Arial" w:cs="Arial"/>
          <w:noProof/>
          <w:sz w:val="24"/>
          <w:szCs w:val="24"/>
          <w:highlight w:val="yellow"/>
          <w:lang w:eastAsia="en-GB"/>
        </w:rPr>
      </w:pPr>
    </w:p>
    <w:p w14:paraId="3B26BC1A" w14:textId="580B16AC" w:rsidR="00DB15FC" w:rsidRDefault="00DB15FC" w:rsidP="00116784">
      <w:pPr>
        <w:spacing w:after="0" w:line="240" w:lineRule="auto"/>
        <w:rPr>
          <w:rFonts w:ascii="Arial" w:eastAsia="Times New Roman" w:hAnsi="Arial" w:cs="Arial"/>
          <w:noProof/>
          <w:sz w:val="24"/>
          <w:szCs w:val="24"/>
          <w:highlight w:val="yellow"/>
          <w:lang w:eastAsia="en-GB"/>
        </w:rPr>
      </w:pPr>
    </w:p>
    <w:p w14:paraId="3C71B900" w14:textId="71D2F9C8" w:rsidR="00DB15FC" w:rsidRDefault="00DB15FC" w:rsidP="00116784">
      <w:pPr>
        <w:spacing w:after="0" w:line="240" w:lineRule="auto"/>
        <w:rPr>
          <w:rFonts w:ascii="Arial" w:eastAsia="Times New Roman" w:hAnsi="Arial" w:cs="Arial"/>
          <w:noProof/>
          <w:sz w:val="24"/>
          <w:szCs w:val="24"/>
          <w:highlight w:val="yellow"/>
          <w:lang w:eastAsia="en-GB"/>
        </w:rPr>
      </w:pPr>
    </w:p>
    <w:p w14:paraId="45C5641E" w14:textId="409EB37B" w:rsidR="00DB15FC" w:rsidRDefault="00DB15FC" w:rsidP="00116784">
      <w:pPr>
        <w:spacing w:after="0" w:line="240" w:lineRule="auto"/>
        <w:rPr>
          <w:rFonts w:ascii="Arial" w:eastAsia="Times New Roman" w:hAnsi="Arial" w:cs="Arial"/>
          <w:noProof/>
          <w:sz w:val="24"/>
          <w:szCs w:val="24"/>
          <w:highlight w:val="yellow"/>
          <w:lang w:eastAsia="en-GB"/>
        </w:rPr>
      </w:pPr>
    </w:p>
    <w:p w14:paraId="235854B2" w14:textId="0EB5F06E" w:rsidR="00DB15FC" w:rsidRDefault="00DB15FC" w:rsidP="00116784">
      <w:pPr>
        <w:spacing w:after="0" w:line="240" w:lineRule="auto"/>
        <w:rPr>
          <w:rFonts w:ascii="Arial" w:eastAsia="Times New Roman" w:hAnsi="Arial" w:cs="Arial"/>
          <w:noProof/>
          <w:sz w:val="24"/>
          <w:szCs w:val="24"/>
          <w:highlight w:val="yellow"/>
          <w:lang w:eastAsia="en-GB"/>
        </w:rPr>
      </w:pPr>
    </w:p>
    <w:p w14:paraId="74D5758A" w14:textId="3C0B1735" w:rsidR="00DB15FC" w:rsidRDefault="00DB15FC" w:rsidP="00116784">
      <w:pPr>
        <w:spacing w:after="0" w:line="240" w:lineRule="auto"/>
        <w:rPr>
          <w:rFonts w:ascii="Arial" w:eastAsia="Times New Roman" w:hAnsi="Arial" w:cs="Arial"/>
          <w:noProof/>
          <w:sz w:val="24"/>
          <w:szCs w:val="24"/>
          <w:highlight w:val="yellow"/>
          <w:lang w:eastAsia="en-GB"/>
        </w:rPr>
      </w:pPr>
    </w:p>
    <w:p w14:paraId="108631A3" w14:textId="072AE47A" w:rsidR="00DB15FC" w:rsidRDefault="00DB15FC" w:rsidP="00116784">
      <w:pPr>
        <w:spacing w:after="0" w:line="240" w:lineRule="auto"/>
        <w:rPr>
          <w:rFonts w:ascii="Arial" w:eastAsia="Times New Roman" w:hAnsi="Arial" w:cs="Arial"/>
          <w:noProof/>
          <w:sz w:val="24"/>
          <w:szCs w:val="24"/>
          <w:highlight w:val="yellow"/>
          <w:lang w:eastAsia="en-GB"/>
        </w:rPr>
      </w:pPr>
    </w:p>
    <w:p w14:paraId="63B38CF1" w14:textId="7A32EAC4" w:rsidR="00DB15FC" w:rsidRDefault="00DB15FC" w:rsidP="00116784">
      <w:pPr>
        <w:spacing w:after="0" w:line="240" w:lineRule="auto"/>
        <w:rPr>
          <w:rFonts w:ascii="Arial" w:eastAsia="Times New Roman" w:hAnsi="Arial" w:cs="Arial"/>
          <w:noProof/>
          <w:sz w:val="24"/>
          <w:szCs w:val="24"/>
          <w:highlight w:val="yellow"/>
          <w:lang w:eastAsia="en-GB"/>
        </w:rPr>
      </w:pPr>
    </w:p>
    <w:p w14:paraId="0E654CA7" w14:textId="5F3A686D" w:rsidR="00DB15FC" w:rsidRDefault="00DB15FC" w:rsidP="00116784">
      <w:pPr>
        <w:spacing w:after="0" w:line="240" w:lineRule="auto"/>
        <w:rPr>
          <w:rFonts w:ascii="Arial" w:eastAsia="Times New Roman" w:hAnsi="Arial" w:cs="Arial"/>
          <w:noProof/>
          <w:sz w:val="24"/>
          <w:szCs w:val="24"/>
          <w:highlight w:val="yellow"/>
          <w:lang w:eastAsia="en-GB"/>
        </w:rPr>
      </w:pPr>
    </w:p>
    <w:p w14:paraId="5EC4FB8E" w14:textId="45F36E3F" w:rsidR="00DB15FC" w:rsidRDefault="00DB15FC" w:rsidP="00116784">
      <w:pPr>
        <w:spacing w:after="0" w:line="240" w:lineRule="auto"/>
        <w:rPr>
          <w:rFonts w:ascii="Arial" w:eastAsia="Times New Roman" w:hAnsi="Arial" w:cs="Arial"/>
          <w:noProof/>
          <w:sz w:val="24"/>
          <w:szCs w:val="24"/>
          <w:highlight w:val="yellow"/>
          <w:lang w:eastAsia="en-GB"/>
        </w:rPr>
      </w:pPr>
    </w:p>
    <w:p w14:paraId="26D943CD" w14:textId="77777777" w:rsidR="00DB15FC" w:rsidRPr="00B758A7" w:rsidRDefault="00DB15FC" w:rsidP="00116784">
      <w:pPr>
        <w:spacing w:after="0" w:line="240" w:lineRule="auto"/>
        <w:rPr>
          <w:rFonts w:ascii="Arial" w:hAnsi="Arial" w:cs="Arial"/>
          <w:sz w:val="24"/>
          <w:szCs w:val="24"/>
          <w:highlight w:val="yellow"/>
        </w:rPr>
      </w:pPr>
    </w:p>
    <w:p w14:paraId="71867ED7" w14:textId="77777777" w:rsidR="00E766CB" w:rsidRPr="00272AAA" w:rsidRDefault="005F6DDD" w:rsidP="00FD09A7">
      <w:pPr>
        <w:spacing w:after="0" w:line="240" w:lineRule="auto"/>
        <w:jc w:val="center"/>
        <w:rPr>
          <w:rFonts w:ascii="Arial" w:hAnsi="Arial" w:cs="Arial"/>
          <w:b/>
          <w:i/>
          <w:sz w:val="28"/>
          <w:szCs w:val="28"/>
        </w:rPr>
      </w:pPr>
      <w:r w:rsidRPr="00272AAA">
        <w:rPr>
          <w:rFonts w:ascii="Arial" w:hAnsi="Arial" w:cs="Arial"/>
          <w:b/>
          <w:sz w:val="28"/>
          <w:szCs w:val="28"/>
        </w:rPr>
        <w:t>C</w:t>
      </w:r>
      <w:r w:rsidR="00702BF0" w:rsidRPr="00272AAA">
        <w:rPr>
          <w:rFonts w:ascii="Arial" w:hAnsi="Arial" w:cs="Arial"/>
          <w:b/>
          <w:sz w:val="28"/>
          <w:szCs w:val="28"/>
        </w:rPr>
        <w:t>ontents</w:t>
      </w:r>
      <w:r w:rsidR="00031D97" w:rsidRPr="00272AAA">
        <w:rPr>
          <w:rFonts w:ascii="Arial" w:hAnsi="Arial" w:cs="Arial"/>
          <w:b/>
          <w:sz w:val="28"/>
          <w:szCs w:val="28"/>
        </w:rPr>
        <w:t xml:space="preserve"> Page</w:t>
      </w:r>
    </w:p>
    <w:p w14:paraId="4FBCE090" w14:textId="77777777" w:rsidR="00702BF0" w:rsidRPr="00272AAA" w:rsidRDefault="00702BF0" w:rsidP="00116784">
      <w:pPr>
        <w:spacing w:after="0" w:line="240" w:lineRule="auto"/>
        <w:rPr>
          <w:rFonts w:ascii="Arial" w:hAnsi="Arial" w:cs="Arial"/>
          <w:b/>
          <w:i/>
          <w:sz w:val="24"/>
          <w:szCs w:val="24"/>
        </w:rPr>
      </w:pPr>
    </w:p>
    <w:sdt>
      <w:sdtPr>
        <w:rPr>
          <w:rFonts w:ascii="Arial" w:eastAsiaTheme="minorHAnsi" w:hAnsi="Arial" w:cs="Arial"/>
          <w:b/>
          <w:color w:val="auto"/>
          <w:sz w:val="22"/>
          <w:szCs w:val="22"/>
          <w:lang w:val="en-GB"/>
        </w:rPr>
        <w:id w:val="2046566053"/>
        <w:docPartObj>
          <w:docPartGallery w:val="Table of Contents"/>
          <w:docPartUnique/>
        </w:docPartObj>
      </w:sdtPr>
      <w:sdtEndPr>
        <w:rPr>
          <w:bCs/>
          <w:noProof/>
        </w:rPr>
      </w:sdtEndPr>
      <w:sdtContent>
        <w:p w14:paraId="1BFFC1DE" w14:textId="77777777" w:rsidR="00F45358" w:rsidRPr="00272AAA" w:rsidRDefault="00F45358">
          <w:pPr>
            <w:pStyle w:val="TOCHeading"/>
            <w:rPr>
              <w:rFonts w:ascii="Arial" w:hAnsi="Arial" w:cs="Arial"/>
              <w:b/>
              <w:sz w:val="22"/>
              <w:szCs w:val="22"/>
            </w:rPr>
          </w:pPr>
        </w:p>
        <w:p w14:paraId="7CB228CD" w14:textId="29959229" w:rsidR="00272AAA" w:rsidRDefault="00F45358">
          <w:pPr>
            <w:pStyle w:val="TOC1"/>
            <w:tabs>
              <w:tab w:val="left" w:pos="440"/>
              <w:tab w:val="right" w:leader="dot" w:pos="9487"/>
            </w:tabs>
            <w:rPr>
              <w:rFonts w:eastAsiaTheme="minorEastAsia"/>
              <w:noProof/>
              <w:lang w:eastAsia="en-GB"/>
            </w:rPr>
          </w:pPr>
          <w:r w:rsidRPr="00272AAA">
            <w:rPr>
              <w:rFonts w:ascii="Arial" w:hAnsi="Arial" w:cs="Arial"/>
              <w:b/>
            </w:rPr>
            <w:fldChar w:fldCharType="begin"/>
          </w:r>
          <w:r w:rsidRPr="00272AAA">
            <w:rPr>
              <w:rFonts w:ascii="Arial" w:hAnsi="Arial" w:cs="Arial"/>
              <w:b/>
            </w:rPr>
            <w:instrText xml:space="preserve"> TOC \o "1-3" \h \z \u </w:instrText>
          </w:r>
          <w:r w:rsidRPr="00272AAA">
            <w:rPr>
              <w:rFonts w:ascii="Arial" w:hAnsi="Arial" w:cs="Arial"/>
              <w:b/>
            </w:rPr>
            <w:fldChar w:fldCharType="separate"/>
          </w:r>
          <w:hyperlink w:anchor="_Toc31791865" w:history="1">
            <w:r w:rsidR="00272AAA" w:rsidRPr="008E309A">
              <w:rPr>
                <w:rStyle w:val="Hyperlink"/>
                <w:rFonts w:ascii="Arial" w:hAnsi="Arial" w:cs="Arial"/>
                <w:b/>
                <w:noProof/>
              </w:rPr>
              <w:t>1.</w:t>
            </w:r>
            <w:r w:rsidR="00272AAA">
              <w:rPr>
                <w:rFonts w:eastAsiaTheme="minorEastAsia"/>
                <w:noProof/>
                <w:lang w:eastAsia="en-GB"/>
              </w:rPr>
              <w:tab/>
            </w:r>
            <w:r w:rsidR="00272AAA" w:rsidRPr="008E309A">
              <w:rPr>
                <w:rStyle w:val="Hyperlink"/>
                <w:rFonts w:ascii="Arial" w:hAnsi="Arial" w:cs="Arial"/>
                <w:b/>
                <w:bCs/>
                <w:noProof/>
              </w:rPr>
              <w:t>Introduction</w:t>
            </w:r>
            <w:r w:rsidR="00272AAA" w:rsidRPr="008E309A">
              <w:rPr>
                <w:rStyle w:val="Hyperlink"/>
                <w:rFonts w:ascii="Arial" w:hAnsi="Arial" w:cs="Arial"/>
                <w:noProof/>
              </w:rPr>
              <w:t xml:space="preserve">: </w:t>
            </w:r>
            <w:r w:rsidR="00272AAA" w:rsidRPr="008E309A">
              <w:rPr>
                <w:rStyle w:val="Hyperlink"/>
                <w:rFonts w:ascii="Arial" w:hAnsi="Arial" w:cs="Arial"/>
                <w:b/>
                <w:noProof/>
              </w:rPr>
              <w:t>NHS Swindon CCG and the Public Body Equality Duties</w:t>
            </w:r>
            <w:r w:rsidR="00272AAA">
              <w:rPr>
                <w:noProof/>
                <w:webHidden/>
              </w:rPr>
              <w:tab/>
            </w:r>
            <w:r w:rsidR="00272AAA">
              <w:rPr>
                <w:noProof/>
                <w:webHidden/>
              </w:rPr>
              <w:fldChar w:fldCharType="begin"/>
            </w:r>
            <w:r w:rsidR="00272AAA">
              <w:rPr>
                <w:noProof/>
                <w:webHidden/>
              </w:rPr>
              <w:instrText xml:space="preserve"> PAGEREF _Toc31791865 \h </w:instrText>
            </w:r>
            <w:r w:rsidR="00272AAA">
              <w:rPr>
                <w:noProof/>
                <w:webHidden/>
              </w:rPr>
            </w:r>
            <w:r w:rsidR="00272AAA">
              <w:rPr>
                <w:noProof/>
                <w:webHidden/>
              </w:rPr>
              <w:fldChar w:fldCharType="separate"/>
            </w:r>
            <w:r w:rsidR="00272AAA">
              <w:rPr>
                <w:noProof/>
                <w:webHidden/>
              </w:rPr>
              <w:t>5</w:t>
            </w:r>
            <w:r w:rsidR="00272AAA">
              <w:rPr>
                <w:noProof/>
                <w:webHidden/>
              </w:rPr>
              <w:fldChar w:fldCharType="end"/>
            </w:r>
          </w:hyperlink>
        </w:p>
        <w:p w14:paraId="59D43D60" w14:textId="2252D89D" w:rsidR="00272AAA" w:rsidRDefault="00287A75">
          <w:pPr>
            <w:pStyle w:val="TOC2"/>
            <w:rPr>
              <w:rFonts w:asciiTheme="minorHAnsi" w:eastAsiaTheme="minorEastAsia" w:hAnsiTheme="minorHAnsi" w:cstheme="minorBidi"/>
              <w:b w:val="0"/>
              <w:bCs w:val="0"/>
              <w:lang w:eastAsia="en-GB"/>
            </w:rPr>
          </w:pPr>
          <w:hyperlink w:anchor="_Toc31791866" w:history="1">
            <w:r w:rsidR="00272AAA" w:rsidRPr="008E309A">
              <w:rPr>
                <w:rStyle w:val="Hyperlink"/>
              </w:rPr>
              <w:t>1.1</w:t>
            </w:r>
            <w:r w:rsidR="00272AAA">
              <w:rPr>
                <w:rFonts w:asciiTheme="minorHAnsi" w:eastAsiaTheme="minorEastAsia" w:hAnsiTheme="minorHAnsi" w:cstheme="minorBidi"/>
                <w:b w:val="0"/>
                <w:bCs w:val="0"/>
                <w:lang w:eastAsia="en-GB"/>
              </w:rPr>
              <w:tab/>
            </w:r>
            <w:r w:rsidR="00272AAA" w:rsidRPr="008E309A">
              <w:rPr>
                <w:rStyle w:val="Hyperlink"/>
              </w:rPr>
              <w:t>NHS Swindon Clinical Commissioning Group (CCG) Demographic Introduction</w:t>
            </w:r>
            <w:r w:rsidR="00272AAA">
              <w:rPr>
                <w:webHidden/>
              </w:rPr>
              <w:tab/>
            </w:r>
            <w:r w:rsidR="00272AAA">
              <w:rPr>
                <w:webHidden/>
              </w:rPr>
              <w:fldChar w:fldCharType="begin"/>
            </w:r>
            <w:r w:rsidR="00272AAA">
              <w:rPr>
                <w:webHidden/>
              </w:rPr>
              <w:instrText xml:space="preserve"> PAGEREF _Toc31791866 \h </w:instrText>
            </w:r>
            <w:r w:rsidR="00272AAA">
              <w:rPr>
                <w:webHidden/>
              </w:rPr>
            </w:r>
            <w:r w:rsidR="00272AAA">
              <w:rPr>
                <w:webHidden/>
              </w:rPr>
              <w:fldChar w:fldCharType="separate"/>
            </w:r>
            <w:r w:rsidR="00272AAA">
              <w:rPr>
                <w:webHidden/>
              </w:rPr>
              <w:t>5</w:t>
            </w:r>
            <w:r w:rsidR="00272AAA">
              <w:rPr>
                <w:webHidden/>
              </w:rPr>
              <w:fldChar w:fldCharType="end"/>
            </w:r>
          </w:hyperlink>
        </w:p>
        <w:p w14:paraId="3E438449" w14:textId="1F855971" w:rsidR="00272AAA" w:rsidRDefault="00287A75">
          <w:pPr>
            <w:pStyle w:val="TOC2"/>
            <w:rPr>
              <w:rFonts w:asciiTheme="minorHAnsi" w:eastAsiaTheme="minorEastAsia" w:hAnsiTheme="minorHAnsi" w:cstheme="minorBidi"/>
              <w:b w:val="0"/>
              <w:bCs w:val="0"/>
              <w:lang w:eastAsia="en-GB"/>
            </w:rPr>
          </w:pPr>
          <w:hyperlink w:anchor="_Toc31791867" w:history="1">
            <w:r w:rsidR="00272AAA" w:rsidRPr="008E309A">
              <w:rPr>
                <w:rStyle w:val="Hyperlink"/>
              </w:rPr>
              <w:t>1.3</w:t>
            </w:r>
            <w:r w:rsidR="00272AAA">
              <w:rPr>
                <w:rFonts w:asciiTheme="minorHAnsi" w:eastAsiaTheme="minorEastAsia" w:hAnsiTheme="minorHAnsi" w:cstheme="minorBidi"/>
                <w:b w:val="0"/>
                <w:bCs w:val="0"/>
                <w:lang w:eastAsia="en-GB"/>
              </w:rPr>
              <w:tab/>
            </w:r>
            <w:r w:rsidR="00272AAA" w:rsidRPr="008E309A">
              <w:rPr>
                <w:rStyle w:val="Hyperlink"/>
              </w:rPr>
              <w:t>Clinical Commissioning Groups (CCGs)</w:t>
            </w:r>
            <w:r w:rsidR="00272AAA">
              <w:rPr>
                <w:webHidden/>
              </w:rPr>
              <w:tab/>
            </w:r>
            <w:r w:rsidR="00272AAA">
              <w:rPr>
                <w:webHidden/>
              </w:rPr>
              <w:fldChar w:fldCharType="begin"/>
            </w:r>
            <w:r w:rsidR="00272AAA">
              <w:rPr>
                <w:webHidden/>
              </w:rPr>
              <w:instrText xml:space="preserve"> PAGEREF _Toc31791867 \h </w:instrText>
            </w:r>
            <w:r w:rsidR="00272AAA">
              <w:rPr>
                <w:webHidden/>
              </w:rPr>
            </w:r>
            <w:r w:rsidR="00272AAA">
              <w:rPr>
                <w:webHidden/>
              </w:rPr>
              <w:fldChar w:fldCharType="separate"/>
            </w:r>
            <w:r w:rsidR="00272AAA">
              <w:rPr>
                <w:webHidden/>
              </w:rPr>
              <w:t>5</w:t>
            </w:r>
            <w:r w:rsidR="00272AAA">
              <w:rPr>
                <w:webHidden/>
              </w:rPr>
              <w:fldChar w:fldCharType="end"/>
            </w:r>
          </w:hyperlink>
        </w:p>
        <w:p w14:paraId="3F36BA63" w14:textId="75AED852" w:rsidR="00272AAA" w:rsidRDefault="00287A75">
          <w:pPr>
            <w:pStyle w:val="TOC2"/>
            <w:rPr>
              <w:rFonts w:asciiTheme="minorHAnsi" w:eastAsiaTheme="minorEastAsia" w:hAnsiTheme="minorHAnsi" w:cstheme="minorBidi"/>
              <w:b w:val="0"/>
              <w:bCs w:val="0"/>
              <w:lang w:eastAsia="en-GB"/>
            </w:rPr>
          </w:pPr>
          <w:hyperlink w:anchor="_Toc31791868" w:history="1">
            <w:r w:rsidR="00272AAA" w:rsidRPr="008E309A">
              <w:rPr>
                <w:rStyle w:val="Hyperlink"/>
              </w:rPr>
              <w:t>1.4</w:t>
            </w:r>
            <w:r w:rsidR="00272AAA">
              <w:rPr>
                <w:rFonts w:asciiTheme="minorHAnsi" w:eastAsiaTheme="minorEastAsia" w:hAnsiTheme="minorHAnsi" w:cstheme="minorBidi"/>
                <w:b w:val="0"/>
                <w:bCs w:val="0"/>
                <w:lang w:eastAsia="en-GB"/>
              </w:rPr>
              <w:tab/>
            </w:r>
            <w:r w:rsidR="00272AAA" w:rsidRPr="008E309A">
              <w:rPr>
                <w:rStyle w:val="Hyperlink"/>
              </w:rPr>
              <w:t>NHS Swindon CCG: GP Practices Evolution</w:t>
            </w:r>
            <w:r w:rsidR="00272AAA">
              <w:rPr>
                <w:webHidden/>
              </w:rPr>
              <w:tab/>
            </w:r>
            <w:r w:rsidR="00272AAA">
              <w:rPr>
                <w:webHidden/>
              </w:rPr>
              <w:fldChar w:fldCharType="begin"/>
            </w:r>
            <w:r w:rsidR="00272AAA">
              <w:rPr>
                <w:webHidden/>
              </w:rPr>
              <w:instrText xml:space="preserve"> PAGEREF _Toc31791868 \h </w:instrText>
            </w:r>
            <w:r w:rsidR="00272AAA">
              <w:rPr>
                <w:webHidden/>
              </w:rPr>
            </w:r>
            <w:r w:rsidR="00272AAA">
              <w:rPr>
                <w:webHidden/>
              </w:rPr>
              <w:fldChar w:fldCharType="separate"/>
            </w:r>
            <w:r w:rsidR="00272AAA">
              <w:rPr>
                <w:webHidden/>
              </w:rPr>
              <w:t>6</w:t>
            </w:r>
            <w:r w:rsidR="00272AAA">
              <w:rPr>
                <w:webHidden/>
              </w:rPr>
              <w:fldChar w:fldCharType="end"/>
            </w:r>
          </w:hyperlink>
        </w:p>
        <w:p w14:paraId="319947F3" w14:textId="5925D15D" w:rsidR="00272AAA" w:rsidRDefault="00287A75">
          <w:pPr>
            <w:pStyle w:val="TOC2"/>
            <w:rPr>
              <w:rFonts w:asciiTheme="minorHAnsi" w:eastAsiaTheme="minorEastAsia" w:hAnsiTheme="minorHAnsi" w:cstheme="minorBidi"/>
              <w:b w:val="0"/>
              <w:bCs w:val="0"/>
              <w:lang w:eastAsia="en-GB"/>
            </w:rPr>
          </w:pPr>
          <w:hyperlink w:anchor="_Toc31791869" w:history="1">
            <w:r w:rsidR="00272AAA" w:rsidRPr="008E309A">
              <w:rPr>
                <w:rStyle w:val="Hyperlink"/>
              </w:rPr>
              <w:t>1.5</w:t>
            </w:r>
            <w:r w:rsidR="00272AAA">
              <w:rPr>
                <w:rFonts w:asciiTheme="minorHAnsi" w:eastAsiaTheme="minorEastAsia" w:hAnsiTheme="minorHAnsi" w:cstheme="minorBidi"/>
                <w:b w:val="0"/>
                <w:bCs w:val="0"/>
                <w:lang w:eastAsia="en-GB"/>
              </w:rPr>
              <w:tab/>
            </w:r>
            <w:r w:rsidR="00272AAA" w:rsidRPr="008E309A">
              <w:rPr>
                <w:rStyle w:val="Hyperlink"/>
              </w:rPr>
              <w:t>NHS Swindon CCG Healthcare Vision</w:t>
            </w:r>
            <w:r w:rsidR="00272AAA">
              <w:rPr>
                <w:webHidden/>
              </w:rPr>
              <w:tab/>
            </w:r>
            <w:r w:rsidR="00272AAA">
              <w:rPr>
                <w:webHidden/>
              </w:rPr>
              <w:fldChar w:fldCharType="begin"/>
            </w:r>
            <w:r w:rsidR="00272AAA">
              <w:rPr>
                <w:webHidden/>
              </w:rPr>
              <w:instrText xml:space="preserve"> PAGEREF _Toc31791869 \h </w:instrText>
            </w:r>
            <w:r w:rsidR="00272AAA">
              <w:rPr>
                <w:webHidden/>
              </w:rPr>
            </w:r>
            <w:r w:rsidR="00272AAA">
              <w:rPr>
                <w:webHidden/>
              </w:rPr>
              <w:fldChar w:fldCharType="separate"/>
            </w:r>
            <w:r w:rsidR="00272AAA">
              <w:rPr>
                <w:webHidden/>
              </w:rPr>
              <w:t>6</w:t>
            </w:r>
            <w:r w:rsidR="00272AAA">
              <w:rPr>
                <w:webHidden/>
              </w:rPr>
              <w:fldChar w:fldCharType="end"/>
            </w:r>
          </w:hyperlink>
        </w:p>
        <w:p w14:paraId="606A02E7" w14:textId="4AC75ADA" w:rsidR="00272AAA" w:rsidRDefault="00287A75">
          <w:pPr>
            <w:pStyle w:val="TOC2"/>
            <w:rPr>
              <w:rFonts w:asciiTheme="minorHAnsi" w:eastAsiaTheme="minorEastAsia" w:hAnsiTheme="minorHAnsi" w:cstheme="minorBidi"/>
              <w:b w:val="0"/>
              <w:bCs w:val="0"/>
              <w:lang w:eastAsia="en-GB"/>
            </w:rPr>
          </w:pPr>
          <w:hyperlink w:anchor="_Toc31791870" w:history="1">
            <w:r w:rsidR="00272AAA" w:rsidRPr="008E309A">
              <w:rPr>
                <w:rStyle w:val="Hyperlink"/>
              </w:rPr>
              <w:t>1.6</w:t>
            </w:r>
            <w:r w:rsidR="00272AAA">
              <w:rPr>
                <w:rFonts w:asciiTheme="minorHAnsi" w:eastAsiaTheme="minorEastAsia" w:hAnsiTheme="minorHAnsi" w:cstheme="minorBidi"/>
                <w:b w:val="0"/>
                <w:bCs w:val="0"/>
                <w:lang w:eastAsia="en-GB"/>
              </w:rPr>
              <w:tab/>
            </w:r>
            <w:r w:rsidR="00272AAA" w:rsidRPr="008E309A">
              <w:rPr>
                <w:rStyle w:val="Hyperlink"/>
              </w:rPr>
              <w:t>NHS Swindon CCG Strategic Monitoring: Governing Body Framework Assurance</w:t>
            </w:r>
            <w:r w:rsidR="00272AAA">
              <w:rPr>
                <w:webHidden/>
              </w:rPr>
              <w:tab/>
            </w:r>
            <w:r w:rsidR="00272AAA">
              <w:rPr>
                <w:webHidden/>
              </w:rPr>
              <w:fldChar w:fldCharType="begin"/>
            </w:r>
            <w:r w:rsidR="00272AAA">
              <w:rPr>
                <w:webHidden/>
              </w:rPr>
              <w:instrText xml:space="preserve"> PAGEREF _Toc31791870 \h </w:instrText>
            </w:r>
            <w:r w:rsidR="00272AAA">
              <w:rPr>
                <w:webHidden/>
              </w:rPr>
            </w:r>
            <w:r w:rsidR="00272AAA">
              <w:rPr>
                <w:webHidden/>
              </w:rPr>
              <w:fldChar w:fldCharType="separate"/>
            </w:r>
            <w:r w:rsidR="00272AAA">
              <w:rPr>
                <w:webHidden/>
              </w:rPr>
              <w:t>7</w:t>
            </w:r>
            <w:r w:rsidR="00272AAA">
              <w:rPr>
                <w:webHidden/>
              </w:rPr>
              <w:fldChar w:fldCharType="end"/>
            </w:r>
          </w:hyperlink>
        </w:p>
        <w:p w14:paraId="5DFE38A6" w14:textId="46448654" w:rsidR="00272AAA" w:rsidRDefault="00287A75">
          <w:pPr>
            <w:pStyle w:val="TOC1"/>
            <w:tabs>
              <w:tab w:val="left" w:pos="440"/>
              <w:tab w:val="right" w:leader="dot" w:pos="9487"/>
            </w:tabs>
            <w:rPr>
              <w:rFonts w:eastAsiaTheme="minorEastAsia"/>
              <w:noProof/>
              <w:lang w:eastAsia="en-GB"/>
            </w:rPr>
          </w:pPr>
          <w:hyperlink w:anchor="_Toc31791871" w:history="1">
            <w:r w:rsidR="00272AAA" w:rsidRPr="008E309A">
              <w:rPr>
                <w:rStyle w:val="Hyperlink"/>
                <w:b/>
                <w:noProof/>
              </w:rPr>
              <w:t>2.</w:t>
            </w:r>
            <w:r w:rsidR="00272AAA">
              <w:rPr>
                <w:rFonts w:eastAsiaTheme="minorEastAsia"/>
                <w:noProof/>
                <w:lang w:eastAsia="en-GB"/>
              </w:rPr>
              <w:tab/>
            </w:r>
            <w:r w:rsidR="00272AAA" w:rsidRPr="008E309A">
              <w:rPr>
                <w:rStyle w:val="Hyperlink"/>
                <w:b/>
                <w:noProof/>
              </w:rPr>
              <w:t>The Equality Act 2010: Law Summary (extracted from Legislation.Gov.UK and Wikipedia)</w:t>
            </w:r>
            <w:r w:rsidR="00272AAA">
              <w:rPr>
                <w:noProof/>
                <w:webHidden/>
              </w:rPr>
              <w:tab/>
            </w:r>
            <w:r w:rsidR="00272AAA">
              <w:rPr>
                <w:noProof/>
                <w:webHidden/>
              </w:rPr>
              <w:fldChar w:fldCharType="begin"/>
            </w:r>
            <w:r w:rsidR="00272AAA">
              <w:rPr>
                <w:noProof/>
                <w:webHidden/>
              </w:rPr>
              <w:instrText xml:space="preserve"> PAGEREF _Toc31791871 \h </w:instrText>
            </w:r>
            <w:r w:rsidR="00272AAA">
              <w:rPr>
                <w:noProof/>
                <w:webHidden/>
              </w:rPr>
            </w:r>
            <w:r w:rsidR="00272AAA">
              <w:rPr>
                <w:noProof/>
                <w:webHidden/>
              </w:rPr>
              <w:fldChar w:fldCharType="separate"/>
            </w:r>
            <w:r w:rsidR="00272AAA">
              <w:rPr>
                <w:noProof/>
                <w:webHidden/>
              </w:rPr>
              <w:t>8</w:t>
            </w:r>
            <w:r w:rsidR="00272AAA">
              <w:rPr>
                <w:noProof/>
                <w:webHidden/>
              </w:rPr>
              <w:fldChar w:fldCharType="end"/>
            </w:r>
          </w:hyperlink>
        </w:p>
        <w:p w14:paraId="7CD0253F" w14:textId="787C662A" w:rsidR="00272AAA" w:rsidRDefault="00287A75">
          <w:pPr>
            <w:pStyle w:val="TOC1"/>
            <w:tabs>
              <w:tab w:val="left" w:pos="440"/>
              <w:tab w:val="right" w:leader="dot" w:pos="9487"/>
            </w:tabs>
            <w:rPr>
              <w:rFonts w:eastAsiaTheme="minorEastAsia"/>
              <w:noProof/>
              <w:lang w:eastAsia="en-GB"/>
            </w:rPr>
          </w:pPr>
          <w:hyperlink w:anchor="_Toc31791872" w:history="1">
            <w:r w:rsidR="00272AAA" w:rsidRPr="008E309A">
              <w:rPr>
                <w:rStyle w:val="Hyperlink"/>
                <w:b/>
                <w:noProof/>
              </w:rPr>
              <w:t>3.</w:t>
            </w:r>
            <w:r w:rsidR="00272AAA">
              <w:rPr>
                <w:rFonts w:eastAsiaTheme="minorEastAsia"/>
                <w:noProof/>
                <w:lang w:eastAsia="en-GB"/>
              </w:rPr>
              <w:tab/>
            </w:r>
            <w:r w:rsidR="00272AAA" w:rsidRPr="008E309A">
              <w:rPr>
                <w:rStyle w:val="Hyperlink"/>
                <w:b/>
                <w:bCs/>
                <w:noProof/>
              </w:rPr>
              <w:t>The Public-Sector Equality Duty (PSED)</w:t>
            </w:r>
            <w:r w:rsidR="00272AAA">
              <w:rPr>
                <w:noProof/>
                <w:webHidden/>
              </w:rPr>
              <w:tab/>
            </w:r>
            <w:r w:rsidR="00272AAA">
              <w:rPr>
                <w:noProof/>
                <w:webHidden/>
              </w:rPr>
              <w:fldChar w:fldCharType="begin"/>
            </w:r>
            <w:r w:rsidR="00272AAA">
              <w:rPr>
                <w:noProof/>
                <w:webHidden/>
              </w:rPr>
              <w:instrText xml:space="preserve"> PAGEREF _Toc31791872 \h </w:instrText>
            </w:r>
            <w:r w:rsidR="00272AAA">
              <w:rPr>
                <w:noProof/>
                <w:webHidden/>
              </w:rPr>
            </w:r>
            <w:r w:rsidR="00272AAA">
              <w:rPr>
                <w:noProof/>
                <w:webHidden/>
              </w:rPr>
              <w:fldChar w:fldCharType="separate"/>
            </w:r>
            <w:r w:rsidR="00272AAA">
              <w:rPr>
                <w:noProof/>
                <w:webHidden/>
              </w:rPr>
              <w:t>10</w:t>
            </w:r>
            <w:r w:rsidR="00272AAA">
              <w:rPr>
                <w:noProof/>
                <w:webHidden/>
              </w:rPr>
              <w:fldChar w:fldCharType="end"/>
            </w:r>
          </w:hyperlink>
        </w:p>
        <w:p w14:paraId="5831E622" w14:textId="58B5BB9E" w:rsidR="00272AAA" w:rsidRDefault="00287A75">
          <w:pPr>
            <w:pStyle w:val="TOC2"/>
            <w:rPr>
              <w:rFonts w:asciiTheme="minorHAnsi" w:eastAsiaTheme="minorEastAsia" w:hAnsiTheme="minorHAnsi" w:cstheme="minorBidi"/>
              <w:b w:val="0"/>
              <w:bCs w:val="0"/>
              <w:lang w:eastAsia="en-GB"/>
            </w:rPr>
          </w:pPr>
          <w:hyperlink w:anchor="_Toc31791873" w:history="1">
            <w:r w:rsidR="00272AAA" w:rsidRPr="008E309A">
              <w:rPr>
                <w:rStyle w:val="Hyperlink"/>
              </w:rPr>
              <w:t xml:space="preserve">3.1 </w:t>
            </w:r>
            <w:r w:rsidR="00272AAA">
              <w:rPr>
                <w:rFonts w:asciiTheme="minorHAnsi" w:eastAsiaTheme="minorEastAsia" w:hAnsiTheme="minorHAnsi" w:cstheme="minorBidi"/>
                <w:b w:val="0"/>
                <w:bCs w:val="0"/>
                <w:lang w:eastAsia="en-GB"/>
              </w:rPr>
              <w:tab/>
            </w:r>
            <w:r w:rsidR="00272AAA" w:rsidRPr="008E309A">
              <w:rPr>
                <w:rStyle w:val="Hyperlink"/>
              </w:rPr>
              <w:t>NHS Equality Delivery System 2 (EDS 2)</w:t>
            </w:r>
            <w:r w:rsidR="00272AAA">
              <w:rPr>
                <w:webHidden/>
              </w:rPr>
              <w:tab/>
            </w:r>
            <w:r w:rsidR="00272AAA">
              <w:rPr>
                <w:webHidden/>
              </w:rPr>
              <w:fldChar w:fldCharType="begin"/>
            </w:r>
            <w:r w:rsidR="00272AAA">
              <w:rPr>
                <w:webHidden/>
              </w:rPr>
              <w:instrText xml:space="preserve"> PAGEREF _Toc31791873 \h </w:instrText>
            </w:r>
            <w:r w:rsidR="00272AAA">
              <w:rPr>
                <w:webHidden/>
              </w:rPr>
            </w:r>
            <w:r w:rsidR="00272AAA">
              <w:rPr>
                <w:webHidden/>
              </w:rPr>
              <w:fldChar w:fldCharType="separate"/>
            </w:r>
            <w:r w:rsidR="00272AAA">
              <w:rPr>
                <w:webHidden/>
              </w:rPr>
              <w:t>11</w:t>
            </w:r>
            <w:r w:rsidR="00272AAA">
              <w:rPr>
                <w:webHidden/>
              </w:rPr>
              <w:fldChar w:fldCharType="end"/>
            </w:r>
          </w:hyperlink>
        </w:p>
        <w:p w14:paraId="0D56971F" w14:textId="3A5A7160" w:rsidR="00272AAA" w:rsidRDefault="00287A75">
          <w:pPr>
            <w:pStyle w:val="TOC2"/>
            <w:rPr>
              <w:rFonts w:asciiTheme="minorHAnsi" w:eastAsiaTheme="minorEastAsia" w:hAnsiTheme="minorHAnsi" w:cstheme="minorBidi"/>
              <w:b w:val="0"/>
              <w:bCs w:val="0"/>
              <w:lang w:eastAsia="en-GB"/>
            </w:rPr>
          </w:pPr>
          <w:hyperlink w:anchor="_Toc31791874" w:history="1">
            <w:r w:rsidR="00272AAA" w:rsidRPr="008E309A">
              <w:rPr>
                <w:rStyle w:val="Hyperlink"/>
              </w:rPr>
              <w:t xml:space="preserve">3.2 </w:t>
            </w:r>
            <w:r w:rsidR="00272AAA">
              <w:rPr>
                <w:rFonts w:asciiTheme="minorHAnsi" w:eastAsiaTheme="minorEastAsia" w:hAnsiTheme="minorHAnsi" w:cstheme="minorBidi"/>
                <w:b w:val="0"/>
                <w:bCs w:val="0"/>
                <w:lang w:eastAsia="en-GB"/>
              </w:rPr>
              <w:tab/>
            </w:r>
            <w:r w:rsidR="00272AAA" w:rsidRPr="008E309A">
              <w:rPr>
                <w:rStyle w:val="Hyperlink"/>
              </w:rPr>
              <w:t>Equality Impact Assessment (EIA)</w:t>
            </w:r>
            <w:r w:rsidR="00272AAA">
              <w:rPr>
                <w:webHidden/>
              </w:rPr>
              <w:tab/>
            </w:r>
            <w:r w:rsidR="00272AAA">
              <w:rPr>
                <w:webHidden/>
              </w:rPr>
              <w:fldChar w:fldCharType="begin"/>
            </w:r>
            <w:r w:rsidR="00272AAA">
              <w:rPr>
                <w:webHidden/>
              </w:rPr>
              <w:instrText xml:space="preserve"> PAGEREF _Toc31791874 \h </w:instrText>
            </w:r>
            <w:r w:rsidR="00272AAA">
              <w:rPr>
                <w:webHidden/>
              </w:rPr>
            </w:r>
            <w:r w:rsidR="00272AAA">
              <w:rPr>
                <w:webHidden/>
              </w:rPr>
              <w:fldChar w:fldCharType="separate"/>
            </w:r>
            <w:r w:rsidR="00272AAA">
              <w:rPr>
                <w:webHidden/>
              </w:rPr>
              <w:t>11</w:t>
            </w:r>
            <w:r w:rsidR="00272AAA">
              <w:rPr>
                <w:webHidden/>
              </w:rPr>
              <w:fldChar w:fldCharType="end"/>
            </w:r>
          </w:hyperlink>
        </w:p>
        <w:p w14:paraId="4DF041E6" w14:textId="641726A4" w:rsidR="00272AAA" w:rsidRDefault="00287A75">
          <w:pPr>
            <w:pStyle w:val="TOC1"/>
            <w:tabs>
              <w:tab w:val="left" w:pos="440"/>
              <w:tab w:val="right" w:leader="dot" w:pos="9487"/>
            </w:tabs>
            <w:rPr>
              <w:rFonts w:eastAsiaTheme="minorEastAsia"/>
              <w:noProof/>
              <w:lang w:eastAsia="en-GB"/>
            </w:rPr>
          </w:pPr>
          <w:hyperlink w:anchor="_Toc31791875" w:history="1">
            <w:r w:rsidR="00272AAA" w:rsidRPr="008E309A">
              <w:rPr>
                <w:rStyle w:val="Hyperlink"/>
                <w:rFonts w:ascii="Arial" w:hAnsi="Arial" w:cs="Arial"/>
                <w:b/>
                <w:noProof/>
              </w:rPr>
              <w:t>4.</w:t>
            </w:r>
            <w:r w:rsidR="00272AAA">
              <w:rPr>
                <w:rFonts w:eastAsiaTheme="minorEastAsia"/>
                <w:noProof/>
                <w:lang w:eastAsia="en-GB"/>
              </w:rPr>
              <w:tab/>
            </w:r>
            <w:r w:rsidR="00272AAA" w:rsidRPr="008E309A">
              <w:rPr>
                <w:rStyle w:val="Hyperlink"/>
                <w:rFonts w:ascii="Arial" w:hAnsi="Arial" w:cs="Arial"/>
                <w:b/>
                <w:bCs/>
                <w:noProof/>
              </w:rPr>
              <w:t>Swindon Population Profile</w:t>
            </w:r>
            <w:r w:rsidR="00272AAA">
              <w:rPr>
                <w:noProof/>
                <w:webHidden/>
              </w:rPr>
              <w:tab/>
            </w:r>
            <w:r w:rsidR="00272AAA">
              <w:rPr>
                <w:noProof/>
                <w:webHidden/>
              </w:rPr>
              <w:fldChar w:fldCharType="begin"/>
            </w:r>
            <w:r w:rsidR="00272AAA">
              <w:rPr>
                <w:noProof/>
                <w:webHidden/>
              </w:rPr>
              <w:instrText xml:space="preserve"> PAGEREF _Toc31791875 \h </w:instrText>
            </w:r>
            <w:r w:rsidR="00272AAA">
              <w:rPr>
                <w:noProof/>
                <w:webHidden/>
              </w:rPr>
            </w:r>
            <w:r w:rsidR="00272AAA">
              <w:rPr>
                <w:noProof/>
                <w:webHidden/>
              </w:rPr>
              <w:fldChar w:fldCharType="separate"/>
            </w:r>
            <w:r w:rsidR="00272AAA">
              <w:rPr>
                <w:noProof/>
                <w:webHidden/>
              </w:rPr>
              <w:t>13</w:t>
            </w:r>
            <w:r w:rsidR="00272AAA">
              <w:rPr>
                <w:noProof/>
                <w:webHidden/>
              </w:rPr>
              <w:fldChar w:fldCharType="end"/>
            </w:r>
          </w:hyperlink>
        </w:p>
        <w:p w14:paraId="151CF2E4" w14:textId="123A2EB4" w:rsidR="00272AAA" w:rsidRDefault="00287A75">
          <w:pPr>
            <w:pStyle w:val="TOC2"/>
            <w:rPr>
              <w:rFonts w:asciiTheme="minorHAnsi" w:eastAsiaTheme="minorEastAsia" w:hAnsiTheme="minorHAnsi" w:cstheme="minorBidi"/>
              <w:b w:val="0"/>
              <w:bCs w:val="0"/>
              <w:lang w:eastAsia="en-GB"/>
            </w:rPr>
          </w:pPr>
          <w:hyperlink w:anchor="_Toc31791876" w:history="1">
            <w:r w:rsidR="00272AAA" w:rsidRPr="008E309A">
              <w:rPr>
                <w:rStyle w:val="Hyperlink"/>
              </w:rPr>
              <w:t xml:space="preserve">4.7 </w:t>
            </w:r>
            <w:r w:rsidR="00272AAA">
              <w:rPr>
                <w:rFonts w:asciiTheme="minorHAnsi" w:eastAsiaTheme="minorEastAsia" w:hAnsiTheme="minorHAnsi" w:cstheme="minorBidi"/>
                <w:b w:val="0"/>
                <w:bCs w:val="0"/>
                <w:lang w:eastAsia="en-GB"/>
              </w:rPr>
              <w:tab/>
            </w:r>
            <w:r w:rsidR="00272AAA" w:rsidRPr="008E309A">
              <w:rPr>
                <w:rStyle w:val="Hyperlink"/>
              </w:rPr>
              <w:t>Life expectancy</w:t>
            </w:r>
            <w:r w:rsidR="00272AAA">
              <w:rPr>
                <w:webHidden/>
              </w:rPr>
              <w:tab/>
            </w:r>
            <w:r w:rsidR="00272AAA">
              <w:rPr>
                <w:webHidden/>
              </w:rPr>
              <w:fldChar w:fldCharType="begin"/>
            </w:r>
            <w:r w:rsidR="00272AAA">
              <w:rPr>
                <w:webHidden/>
              </w:rPr>
              <w:instrText xml:space="preserve"> PAGEREF _Toc31791876 \h </w:instrText>
            </w:r>
            <w:r w:rsidR="00272AAA">
              <w:rPr>
                <w:webHidden/>
              </w:rPr>
            </w:r>
            <w:r w:rsidR="00272AAA">
              <w:rPr>
                <w:webHidden/>
              </w:rPr>
              <w:fldChar w:fldCharType="separate"/>
            </w:r>
            <w:r w:rsidR="00272AAA">
              <w:rPr>
                <w:webHidden/>
              </w:rPr>
              <w:t>14</w:t>
            </w:r>
            <w:r w:rsidR="00272AAA">
              <w:rPr>
                <w:webHidden/>
              </w:rPr>
              <w:fldChar w:fldCharType="end"/>
            </w:r>
          </w:hyperlink>
        </w:p>
        <w:p w14:paraId="129EE29B" w14:textId="726788F2" w:rsidR="00272AAA" w:rsidRDefault="00287A75">
          <w:pPr>
            <w:pStyle w:val="TOC2"/>
            <w:rPr>
              <w:rFonts w:asciiTheme="minorHAnsi" w:eastAsiaTheme="minorEastAsia" w:hAnsiTheme="minorHAnsi" w:cstheme="minorBidi"/>
              <w:b w:val="0"/>
              <w:bCs w:val="0"/>
              <w:lang w:eastAsia="en-GB"/>
            </w:rPr>
          </w:pPr>
          <w:hyperlink w:anchor="_Toc31791877" w:history="1">
            <w:r w:rsidR="00272AAA" w:rsidRPr="008E309A">
              <w:rPr>
                <w:rStyle w:val="Hyperlink"/>
              </w:rPr>
              <w:t xml:space="preserve">4.14 </w:t>
            </w:r>
            <w:r w:rsidR="00272AAA">
              <w:rPr>
                <w:rFonts w:asciiTheme="minorHAnsi" w:eastAsiaTheme="minorEastAsia" w:hAnsiTheme="minorHAnsi" w:cstheme="minorBidi"/>
                <w:b w:val="0"/>
                <w:bCs w:val="0"/>
                <w:lang w:eastAsia="en-GB"/>
              </w:rPr>
              <w:tab/>
            </w:r>
            <w:r w:rsidR="00272AAA" w:rsidRPr="008E309A">
              <w:rPr>
                <w:rStyle w:val="Hyperlink"/>
              </w:rPr>
              <w:t>Minority groups</w:t>
            </w:r>
            <w:r w:rsidR="00272AAA">
              <w:rPr>
                <w:webHidden/>
              </w:rPr>
              <w:tab/>
            </w:r>
            <w:r w:rsidR="00272AAA">
              <w:rPr>
                <w:webHidden/>
              </w:rPr>
              <w:fldChar w:fldCharType="begin"/>
            </w:r>
            <w:r w:rsidR="00272AAA">
              <w:rPr>
                <w:webHidden/>
              </w:rPr>
              <w:instrText xml:space="preserve"> PAGEREF _Toc31791877 \h </w:instrText>
            </w:r>
            <w:r w:rsidR="00272AAA">
              <w:rPr>
                <w:webHidden/>
              </w:rPr>
            </w:r>
            <w:r w:rsidR="00272AAA">
              <w:rPr>
                <w:webHidden/>
              </w:rPr>
              <w:fldChar w:fldCharType="separate"/>
            </w:r>
            <w:r w:rsidR="00272AAA">
              <w:rPr>
                <w:webHidden/>
              </w:rPr>
              <w:t>18</w:t>
            </w:r>
            <w:r w:rsidR="00272AAA">
              <w:rPr>
                <w:webHidden/>
              </w:rPr>
              <w:fldChar w:fldCharType="end"/>
            </w:r>
          </w:hyperlink>
        </w:p>
        <w:p w14:paraId="74681C9D" w14:textId="05FA75A6" w:rsidR="00272AAA" w:rsidRDefault="00287A75">
          <w:pPr>
            <w:pStyle w:val="TOC2"/>
            <w:rPr>
              <w:rFonts w:asciiTheme="minorHAnsi" w:eastAsiaTheme="minorEastAsia" w:hAnsiTheme="minorHAnsi" w:cstheme="minorBidi"/>
              <w:b w:val="0"/>
              <w:bCs w:val="0"/>
              <w:lang w:eastAsia="en-GB"/>
            </w:rPr>
          </w:pPr>
          <w:hyperlink w:anchor="_Toc31791878" w:history="1">
            <w:r w:rsidR="00272AAA" w:rsidRPr="008E309A">
              <w:rPr>
                <w:rStyle w:val="Hyperlink"/>
              </w:rPr>
              <w:t xml:space="preserve">4.16 </w:t>
            </w:r>
            <w:r w:rsidR="00272AAA">
              <w:rPr>
                <w:rFonts w:asciiTheme="minorHAnsi" w:eastAsiaTheme="minorEastAsia" w:hAnsiTheme="minorHAnsi" w:cstheme="minorBidi"/>
                <w:b w:val="0"/>
                <w:bCs w:val="0"/>
                <w:lang w:eastAsia="en-GB"/>
              </w:rPr>
              <w:tab/>
            </w:r>
            <w:r w:rsidR="00272AAA" w:rsidRPr="008E309A">
              <w:rPr>
                <w:rStyle w:val="Hyperlink"/>
              </w:rPr>
              <w:t>Reducing Health Inequalities</w:t>
            </w:r>
            <w:r w:rsidR="00272AAA">
              <w:rPr>
                <w:webHidden/>
              </w:rPr>
              <w:tab/>
            </w:r>
            <w:r w:rsidR="00272AAA">
              <w:rPr>
                <w:webHidden/>
              </w:rPr>
              <w:fldChar w:fldCharType="begin"/>
            </w:r>
            <w:r w:rsidR="00272AAA">
              <w:rPr>
                <w:webHidden/>
              </w:rPr>
              <w:instrText xml:space="preserve"> PAGEREF _Toc31791878 \h </w:instrText>
            </w:r>
            <w:r w:rsidR="00272AAA">
              <w:rPr>
                <w:webHidden/>
              </w:rPr>
            </w:r>
            <w:r w:rsidR="00272AAA">
              <w:rPr>
                <w:webHidden/>
              </w:rPr>
              <w:fldChar w:fldCharType="separate"/>
            </w:r>
            <w:r w:rsidR="00272AAA">
              <w:rPr>
                <w:webHidden/>
              </w:rPr>
              <w:t>19</w:t>
            </w:r>
            <w:r w:rsidR="00272AAA">
              <w:rPr>
                <w:webHidden/>
              </w:rPr>
              <w:fldChar w:fldCharType="end"/>
            </w:r>
          </w:hyperlink>
        </w:p>
        <w:p w14:paraId="591E97BD" w14:textId="6F4E3DF9" w:rsidR="00272AAA" w:rsidRDefault="00287A75">
          <w:pPr>
            <w:pStyle w:val="TOC1"/>
            <w:tabs>
              <w:tab w:val="left" w:pos="440"/>
              <w:tab w:val="right" w:leader="dot" w:pos="9487"/>
            </w:tabs>
            <w:rPr>
              <w:rFonts w:eastAsiaTheme="minorEastAsia"/>
              <w:noProof/>
              <w:lang w:eastAsia="en-GB"/>
            </w:rPr>
          </w:pPr>
          <w:hyperlink w:anchor="_Toc31791879" w:history="1">
            <w:r w:rsidR="00272AAA" w:rsidRPr="008E309A">
              <w:rPr>
                <w:rStyle w:val="Hyperlink"/>
                <w:rFonts w:ascii="Arial" w:hAnsi="Arial" w:cs="Arial"/>
                <w:b/>
                <w:bCs/>
                <w:noProof/>
              </w:rPr>
              <w:t>5.</w:t>
            </w:r>
            <w:r w:rsidR="00272AAA">
              <w:rPr>
                <w:rFonts w:eastAsiaTheme="minorEastAsia"/>
                <w:noProof/>
                <w:lang w:eastAsia="en-GB"/>
              </w:rPr>
              <w:tab/>
            </w:r>
            <w:r w:rsidR="00272AAA" w:rsidRPr="008E309A">
              <w:rPr>
                <w:rStyle w:val="Hyperlink"/>
                <w:rFonts w:ascii="Arial" w:hAnsi="Arial" w:cs="Arial"/>
                <w:b/>
                <w:bCs/>
                <w:noProof/>
              </w:rPr>
              <w:t>NHS Swindon CCG Annual Workforce Reporting</w:t>
            </w:r>
            <w:r w:rsidR="00272AAA">
              <w:rPr>
                <w:noProof/>
                <w:webHidden/>
              </w:rPr>
              <w:tab/>
            </w:r>
            <w:r w:rsidR="00272AAA">
              <w:rPr>
                <w:noProof/>
                <w:webHidden/>
              </w:rPr>
              <w:fldChar w:fldCharType="begin"/>
            </w:r>
            <w:r w:rsidR="00272AAA">
              <w:rPr>
                <w:noProof/>
                <w:webHidden/>
              </w:rPr>
              <w:instrText xml:space="preserve"> PAGEREF _Toc31791879 \h </w:instrText>
            </w:r>
            <w:r w:rsidR="00272AAA">
              <w:rPr>
                <w:noProof/>
                <w:webHidden/>
              </w:rPr>
            </w:r>
            <w:r w:rsidR="00272AAA">
              <w:rPr>
                <w:noProof/>
                <w:webHidden/>
              </w:rPr>
              <w:fldChar w:fldCharType="separate"/>
            </w:r>
            <w:r w:rsidR="00272AAA">
              <w:rPr>
                <w:noProof/>
                <w:webHidden/>
              </w:rPr>
              <w:t>20</w:t>
            </w:r>
            <w:r w:rsidR="00272AAA">
              <w:rPr>
                <w:noProof/>
                <w:webHidden/>
              </w:rPr>
              <w:fldChar w:fldCharType="end"/>
            </w:r>
          </w:hyperlink>
        </w:p>
        <w:p w14:paraId="05B00C4C" w14:textId="1EB2DAEB" w:rsidR="00272AAA" w:rsidRDefault="00287A75">
          <w:pPr>
            <w:pStyle w:val="TOC2"/>
            <w:rPr>
              <w:rFonts w:asciiTheme="minorHAnsi" w:eastAsiaTheme="minorEastAsia" w:hAnsiTheme="minorHAnsi" w:cstheme="minorBidi"/>
              <w:b w:val="0"/>
              <w:bCs w:val="0"/>
              <w:lang w:eastAsia="en-GB"/>
            </w:rPr>
          </w:pPr>
          <w:hyperlink w:anchor="_Toc31791880" w:history="1">
            <w:r w:rsidR="00272AAA" w:rsidRPr="008E309A">
              <w:rPr>
                <w:rStyle w:val="Hyperlink"/>
              </w:rPr>
              <w:t>5.2</w:t>
            </w:r>
            <w:r w:rsidR="00272AAA">
              <w:rPr>
                <w:rFonts w:asciiTheme="minorHAnsi" w:eastAsiaTheme="minorEastAsia" w:hAnsiTheme="minorHAnsi" w:cstheme="minorBidi"/>
                <w:b w:val="0"/>
                <w:bCs w:val="0"/>
                <w:lang w:eastAsia="en-GB"/>
              </w:rPr>
              <w:tab/>
            </w:r>
            <w:r w:rsidR="00272AAA" w:rsidRPr="008E309A">
              <w:rPr>
                <w:rStyle w:val="Hyperlink"/>
              </w:rPr>
              <w:t>Staff and the annual Staff Survey</w:t>
            </w:r>
            <w:r w:rsidR="00272AAA">
              <w:rPr>
                <w:webHidden/>
              </w:rPr>
              <w:tab/>
            </w:r>
            <w:r w:rsidR="00272AAA">
              <w:rPr>
                <w:webHidden/>
              </w:rPr>
              <w:fldChar w:fldCharType="begin"/>
            </w:r>
            <w:r w:rsidR="00272AAA">
              <w:rPr>
                <w:webHidden/>
              </w:rPr>
              <w:instrText xml:space="preserve"> PAGEREF _Toc31791880 \h </w:instrText>
            </w:r>
            <w:r w:rsidR="00272AAA">
              <w:rPr>
                <w:webHidden/>
              </w:rPr>
            </w:r>
            <w:r w:rsidR="00272AAA">
              <w:rPr>
                <w:webHidden/>
              </w:rPr>
              <w:fldChar w:fldCharType="separate"/>
            </w:r>
            <w:r w:rsidR="00272AAA">
              <w:rPr>
                <w:webHidden/>
              </w:rPr>
              <w:t>20</w:t>
            </w:r>
            <w:r w:rsidR="00272AAA">
              <w:rPr>
                <w:webHidden/>
              </w:rPr>
              <w:fldChar w:fldCharType="end"/>
            </w:r>
          </w:hyperlink>
        </w:p>
        <w:p w14:paraId="4DD482E5" w14:textId="685F2C93" w:rsidR="00272AAA" w:rsidRDefault="00287A75">
          <w:pPr>
            <w:pStyle w:val="TOC1"/>
            <w:tabs>
              <w:tab w:val="left" w:pos="440"/>
              <w:tab w:val="right" w:leader="dot" w:pos="9487"/>
            </w:tabs>
            <w:rPr>
              <w:rFonts w:eastAsiaTheme="minorEastAsia"/>
              <w:noProof/>
              <w:lang w:eastAsia="en-GB"/>
            </w:rPr>
          </w:pPr>
          <w:hyperlink w:anchor="_Toc31791881" w:history="1">
            <w:r w:rsidR="00272AAA" w:rsidRPr="008E309A">
              <w:rPr>
                <w:rStyle w:val="Hyperlink"/>
                <w:rFonts w:ascii="Arial" w:hAnsi="Arial" w:cs="Arial"/>
                <w:b/>
                <w:bCs/>
                <w:noProof/>
              </w:rPr>
              <w:t>6</w:t>
            </w:r>
            <w:r w:rsidR="00272AAA">
              <w:rPr>
                <w:rFonts w:eastAsiaTheme="minorEastAsia"/>
                <w:noProof/>
                <w:lang w:eastAsia="en-GB"/>
              </w:rPr>
              <w:tab/>
            </w:r>
            <w:r w:rsidR="00272AAA" w:rsidRPr="008E309A">
              <w:rPr>
                <w:rStyle w:val="Hyperlink"/>
                <w:rFonts w:ascii="Arial" w:hAnsi="Arial" w:cs="Arial"/>
                <w:b/>
                <w:bCs/>
                <w:noProof/>
              </w:rPr>
              <w:t xml:space="preserve">Meeting the Equality Duty: </w:t>
            </w:r>
            <w:r w:rsidR="00272AAA" w:rsidRPr="008E309A">
              <w:rPr>
                <w:rStyle w:val="Hyperlink"/>
                <w:rFonts w:ascii="Arial" w:hAnsi="Arial" w:cs="Arial"/>
                <w:b/>
                <w:noProof/>
              </w:rPr>
              <w:t>What are we doing?</w:t>
            </w:r>
            <w:r w:rsidR="00272AAA">
              <w:rPr>
                <w:noProof/>
                <w:webHidden/>
              </w:rPr>
              <w:tab/>
            </w:r>
            <w:r w:rsidR="00272AAA">
              <w:rPr>
                <w:noProof/>
                <w:webHidden/>
              </w:rPr>
              <w:fldChar w:fldCharType="begin"/>
            </w:r>
            <w:r w:rsidR="00272AAA">
              <w:rPr>
                <w:noProof/>
                <w:webHidden/>
              </w:rPr>
              <w:instrText xml:space="preserve"> PAGEREF _Toc31791881 \h </w:instrText>
            </w:r>
            <w:r w:rsidR="00272AAA">
              <w:rPr>
                <w:noProof/>
                <w:webHidden/>
              </w:rPr>
            </w:r>
            <w:r w:rsidR="00272AAA">
              <w:rPr>
                <w:noProof/>
                <w:webHidden/>
              </w:rPr>
              <w:fldChar w:fldCharType="separate"/>
            </w:r>
            <w:r w:rsidR="00272AAA">
              <w:rPr>
                <w:noProof/>
                <w:webHidden/>
              </w:rPr>
              <w:t>21</w:t>
            </w:r>
            <w:r w:rsidR="00272AAA">
              <w:rPr>
                <w:noProof/>
                <w:webHidden/>
              </w:rPr>
              <w:fldChar w:fldCharType="end"/>
            </w:r>
          </w:hyperlink>
        </w:p>
        <w:p w14:paraId="6CAE6960" w14:textId="2F79F865" w:rsidR="00272AAA" w:rsidRDefault="00287A75">
          <w:pPr>
            <w:pStyle w:val="TOC2"/>
            <w:rPr>
              <w:rFonts w:asciiTheme="minorHAnsi" w:eastAsiaTheme="minorEastAsia" w:hAnsiTheme="minorHAnsi" w:cstheme="minorBidi"/>
              <w:b w:val="0"/>
              <w:bCs w:val="0"/>
              <w:lang w:eastAsia="en-GB"/>
            </w:rPr>
          </w:pPr>
          <w:hyperlink w:anchor="_Toc31791882" w:history="1">
            <w:r w:rsidR="00272AAA" w:rsidRPr="008E309A">
              <w:rPr>
                <w:rStyle w:val="Hyperlink"/>
              </w:rPr>
              <w:t>6.1</w:t>
            </w:r>
            <w:r w:rsidR="00272AAA">
              <w:rPr>
                <w:rFonts w:asciiTheme="minorHAnsi" w:eastAsiaTheme="minorEastAsia" w:hAnsiTheme="minorHAnsi" w:cstheme="minorBidi"/>
                <w:b w:val="0"/>
                <w:bCs w:val="0"/>
                <w:lang w:eastAsia="en-GB"/>
              </w:rPr>
              <w:tab/>
            </w:r>
            <w:r w:rsidR="00272AAA" w:rsidRPr="008E309A">
              <w:rPr>
                <w:rStyle w:val="Hyperlink"/>
              </w:rPr>
              <w:t>SCCG Equality Strategy 2018-21</w:t>
            </w:r>
            <w:r w:rsidR="00272AAA">
              <w:rPr>
                <w:webHidden/>
              </w:rPr>
              <w:tab/>
            </w:r>
            <w:r w:rsidR="00272AAA">
              <w:rPr>
                <w:webHidden/>
              </w:rPr>
              <w:fldChar w:fldCharType="begin"/>
            </w:r>
            <w:r w:rsidR="00272AAA">
              <w:rPr>
                <w:webHidden/>
              </w:rPr>
              <w:instrText xml:space="preserve"> PAGEREF _Toc31791882 \h </w:instrText>
            </w:r>
            <w:r w:rsidR="00272AAA">
              <w:rPr>
                <w:webHidden/>
              </w:rPr>
            </w:r>
            <w:r w:rsidR="00272AAA">
              <w:rPr>
                <w:webHidden/>
              </w:rPr>
              <w:fldChar w:fldCharType="separate"/>
            </w:r>
            <w:r w:rsidR="00272AAA">
              <w:rPr>
                <w:webHidden/>
              </w:rPr>
              <w:t>21</w:t>
            </w:r>
            <w:r w:rsidR="00272AAA">
              <w:rPr>
                <w:webHidden/>
              </w:rPr>
              <w:fldChar w:fldCharType="end"/>
            </w:r>
          </w:hyperlink>
        </w:p>
        <w:p w14:paraId="7A0D6E13" w14:textId="72D801E2" w:rsidR="00272AAA" w:rsidRDefault="00287A75">
          <w:pPr>
            <w:pStyle w:val="TOC2"/>
            <w:rPr>
              <w:rFonts w:asciiTheme="minorHAnsi" w:eastAsiaTheme="minorEastAsia" w:hAnsiTheme="minorHAnsi" w:cstheme="minorBidi"/>
              <w:b w:val="0"/>
              <w:bCs w:val="0"/>
              <w:lang w:eastAsia="en-GB"/>
            </w:rPr>
          </w:pPr>
          <w:hyperlink w:anchor="_Toc31791883" w:history="1">
            <w:r w:rsidR="00272AAA" w:rsidRPr="008E309A">
              <w:rPr>
                <w:rStyle w:val="Hyperlink"/>
              </w:rPr>
              <w:t>6.2</w:t>
            </w:r>
            <w:r w:rsidR="00272AAA">
              <w:rPr>
                <w:rFonts w:asciiTheme="minorHAnsi" w:eastAsiaTheme="minorEastAsia" w:hAnsiTheme="minorHAnsi" w:cstheme="minorBidi"/>
                <w:b w:val="0"/>
                <w:bCs w:val="0"/>
                <w:lang w:eastAsia="en-GB"/>
              </w:rPr>
              <w:tab/>
            </w:r>
            <w:r w:rsidR="00272AAA" w:rsidRPr="008E309A">
              <w:rPr>
                <w:rStyle w:val="Hyperlink"/>
              </w:rPr>
              <w:t>A SCCG Equality Strategy was approved in February 2019. Its aim was to offer a focussed approach to meeting the CCG’s equality duty and can be found as follows:</w:t>
            </w:r>
            <w:r w:rsidR="00272AAA">
              <w:rPr>
                <w:webHidden/>
              </w:rPr>
              <w:tab/>
            </w:r>
            <w:r w:rsidR="00272AAA">
              <w:rPr>
                <w:webHidden/>
              </w:rPr>
              <w:fldChar w:fldCharType="begin"/>
            </w:r>
            <w:r w:rsidR="00272AAA">
              <w:rPr>
                <w:webHidden/>
              </w:rPr>
              <w:instrText xml:space="preserve"> PAGEREF _Toc31791883 \h </w:instrText>
            </w:r>
            <w:r w:rsidR="00272AAA">
              <w:rPr>
                <w:webHidden/>
              </w:rPr>
            </w:r>
            <w:r w:rsidR="00272AAA">
              <w:rPr>
                <w:webHidden/>
              </w:rPr>
              <w:fldChar w:fldCharType="separate"/>
            </w:r>
            <w:r w:rsidR="00272AAA">
              <w:rPr>
                <w:webHidden/>
              </w:rPr>
              <w:t>21</w:t>
            </w:r>
            <w:r w:rsidR="00272AAA">
              <w:rPr>
                <w:webHidden/>
              </w:rPr>
              <w:fldChar w:fldCharType="end"/>
            </w:r>
          </w:hyperlink>
        </w:p>
        <w:p w14:paraId="7044C5D0" w14:textId="50CE0F16" w:rsidR="00272AAA" w:rsidRDefault="00287A75">
          <w:pPr>
            <w:pStyle w:val="TOC2"/>
            <w:rPr>
              <w:rFonts w:asciiTheme="minorHAnsi" w:eastAsiaTheme="minorEastAsia" w:hAnsiTheme="minorHAnsi" w:cstheme="minorBidi"/>
              <w:b w:val="0"/>
              <w:bCs w:val="0"/>
              <w:lang w:eastAsia="en-GB"/>
            </w:rPr>
          </w:pPr>
          <w:hyperlink w:anchor="_Toc31791884" w:history="1">
            <w:r w:rsidR="00272AAA" w:rsidRPr="008E309A">
              <w:rPr>
                <w:rStyle w:val="Hyperlink"/>
              </w:rPr>
              <w:t>http://nww.swindonccg.nhs.uk/index.php/corporate/staff-policies-and-procedures-2/file/Corporate%20Governance/Equality%20and%20Diversity%20Strategy%20v2.0%20%28ID%20835420%29.pdf</w:t>
            </w:r>
            <w:r w:rsidR="00272AAA">
              <w:rPr>
                <w:webHidden/>
              </w:rPr>
              <w:tab/>
            </w:r>
            <w:r w:rsidR="00272AAA">
              <w:rPr>
                <w:webHidden/>
              </w:rPr>
              <w:fldChar w:fldCharType="begin"/>
            </w:r>
            <w:r w:rsidR="00272AAA">
              <w:rPr>
                <w:webHidden/>
              </w:rPr>
              <w:instrText xml:space="preserve"> PAGEREF _Toc31791884 \h </w:instrText>
            </w:r>
            <w:r w:rsidR="00272AAA">
              <w:rPr>
                <w:webHidden/>
              </w:rPr>
            </w:r>
            <w:r w:rsidR="00272AAA">
              <w:rPr>
                <w:webHidden/>
              </w:rPr>
              <w:fldChar w:fldCharType="separate"/>
            </w:r>
            <w:r w:rsidR="00272AAA">
              <w:rPr>
                <w:webHidden/>
              </w:rPr>
              <w:t>21</w:t>
            </w:r>
            <w:r w:rsidR="00272AAA">
              <w:rPr>
                <w:webHidden/>
              </w:rPr>
              <w:fldChar w:fldCharType="end"/>
            </w:r>
          </w:hyperlink>
        </w:p>
        <w:p w14:paraId="1965A098" w14:textId="19EC0EFA" w:rsidR="00272AAA" w:rsidRDefault="00287A75">
          <w:pPr>
            <w:pStyle w:val="TOC2"/>
            <w:rPr>
              <w:rFonts w:asciiTheme="minorHAnsi" w:eastAsiaTheme="minorEastAsia" w:hAnsiTheme="minorHAnsi" w:cstheme="minorBidi"/>
              <w:b w:val="0"/>
              <w:bCs w:val="0"/>
              <w:lang w:eastAsia="en-GB"/>
            </w:rPr>
          </w:pPr>
          <w:hyperlink w:anchor="_Toc31791885" w:history="1">
            <w:r w:rsidR="00272AAA" w:rsidRPr="008E309A">
              <w:rPr>
                <w:rStyle w:val="Hyperlink"/>
              </w:rPr>
              <w:t>6.3</w:t>
            </w:r>
            <w:r w:rsidR="00272AAA">
              <w:rPr>
                <w:rFonts w:asciiTheme="minorHAnsi" w:eastAsiaTheme="minorEastAsia" w:hAnsiTheme="minorHAnsi" w:cstheme="minorBidi"/>
                <w:b w:val="0"/>
                <w:bCs w:val="0"/>
                <w:lang w:eastAsia="en-GB"/>
              </w:rPr>
              <w:tab/>
            </w:r>
            <w:r w:rsidR="00272AAA" w:rsidRPr="008E309A">
              <w:rPr>
                <w:rStyle w:val="Hyperlink"/>
              </w:rPr>
              <w:t>NHS Swindon CCG 2014-18 Equality Objectives History</w:t>
            </w:r>
            <w:r w:rsidR="00272AAA">
              <w:rPr>
                <w:webHidden/>
              </w:rPr>
              <w:tab/>
            </w:r>
            <w:r w:rsidR="00272AAA">
              <w:rPr>
                <w:webHidden/>
              </w:rPr>
              <w:fldChar w:fldCharType="begin"/>
            </w:r>
            <w:r w:rsidR="00272AAA">
              <w:rPr>
                <w:webHidden/>
              </w:rPr>
              <w:instrText xml:space="preserve"> PAGEREF _Toc31791885 \h </w:instrText>
            </w:r>
            <w:r w:rsidR="00272AAA">
              <w:rPr>
                <w:webHidden/>
              </w:rPr>
            </w:r>
            <w:r w:rsidR="00272AAA">
              <w:rPr>
                <w:webHidden/>
              </w:rPr>
              <w:fldChar w:fldCharType="separate"/>
            </w:r>
            <w:r w:rsidR="00272AAA">
              <w:rPr>
                <w:webHidden/>
              </w:rPr>
              <w:t>21</w:t>
            </w:r>
            <w:r w:rsidR="00272AAA">
              <w:rPr>
                <w:webHidden/>
              </w:rPr>
              <w:fldChar w:fldCharType="end"/>
            </w:r>
          </w:hyperlink>
        </w:p>
        <w:p w14:paraId="6ACEAD93" w14:textId="00E1594B" w:rsidR="00272AAA" w:rsidRDefault="00287A75">
          <w:pPr>
            <w:pStyle w:val="TOC2"/>
            <w:rPr>
              <w:rFonts w:asciiTheme="minorHAnsi" w:eastAsiaTheme="minorEastAsia" w:hAnsiTheme="minorHAnsi" w:cstheme="minorBidi"/>
              <w:b w:val="0"/>
              <w:bCs w:val="0"/>
              <w:lang w:eastAsia="en-GB"/>
            </w:rPr>
          </w:pPr>
          <w:hyperlink w:anchor="_Toc31791886" w:history="1">
            <w:r w:rsidR="00272AAA" w:rsidRPr="008E309A">
              <w:rPr>
                <w:rStyle w:val="Hyperlink"/>
              </w:rPr>
              <w:t xml:space="preserve">6.4 </w:t>
            </w:r>
            <w:r w:rsidR="00272AAA">
              <w:rPr>
                <w:rFonts w:asciiTheme="minorHAnsi" w:eastAsiaTheme="minorEastAsia" w:hAnsiTheme="minorHAnsi" w:cstheme="minorBidi"/>
                <w:b w:val="0"/>
                <w:bCs w:val="0"/>
                <w:lang w:eastAsia="en-GB"/>
              </w:rPr>
              <w:tab/>
            </w:r>
            <w:r w:rsidR="00272AAA" w:rsidRPr="008E309A">
              <w:rPr>
                <w:rStyle w:val="Hyperlink"/>
              </w:rPr>
              <w:t>2014-2018 SCCG Equality Objectives</w:t>
            </w:r>
            <w:r w:rsidR="00272AAA">
              <w:rPr>
                <w:webHidden/>
              </w:rPr>
              <w:tab/>
            </w:r>
            <w:r w:rsidR="00272AAA">
              <w:rPr>
                <w:webHidden/>
              </w:rPr>
              <w:fldChar w:fldCharType="begin"/>
            </w:r>
            <w:r w:rsidR="00272AAA">
              <w:rPr>
                <w:webHidden/>
              </w:rPr>
              <w:instrText xml:space="preserve"> PAGEREF _Toc31791886 \h </w:instrText>
            </w:r>
            <w:r w:rsidR="00272AAA">
              <w:rPr>
                <w:webHidden/>
              </w:rPr>
            </w:r>
            <w:r w:rsidR="00272AAA">
              <w:rPr>
                <w:webHidden/>
              </w:rPr>
              <w:fldChar w:fldCharType="separate"/>
            </w:r>
            <w:r w:rsidR="00272AAA">
              <w:rPr>
                <w:webHidden/>
              </w:rPr>
              <w:t>21</w:t>
            </w:r>
            <w:r w:rsidR="00272AAA">
              <w:rPr>
                <w:webHidden/>
              </w:rPr>
              <w:fldChar w:fldCharType="end"/>
            </w:r>
          </w:hyperlink>
        </w:p>
        <w:p w14:paraId="15E5CFC0" w14:textId="78F326CC" w:rsidR="00272AAA" w:rsidRDefault="00287A75">
          <w:pPr>
            <w:pStyle w:val="TOC2"/>
            <w:rPr>
              <w:rFonts w:asciiTheme="minorHAnsi" w:eastAsiaTheme="minorEastAsia" w:hAnsiTheme="minorHAnsi" w:cstheme="minorBidi"/>
              <w:b w:val="0"/>
              <w:bCs w:val="0"/>
              <w:lang w:eastAsia="en-GB"/>
            </w:rPr>
          </w:pPr>
          <w:hyperlink w:anchor="_Toc31791887" w:history="1">
            <w:r w:rsidR="00272AAA" w:rsidRPr="008E309A">
              <w:rPr>
                <w:rStyle w:val="Hyperlink"/>
              </w:rPr>
              <w:t xml:space="preserve">6.5 </w:t>
            </w:r>
            <w:r w:rsidR="00272AAA">
              <w:rPr>
                <w:rFonts w:asciiTheme="minorHAnsi" w:eastAsiaTheme="minorEastAsia" w:hAnsiTheme="minorHAnsi" w:cstheme="minorBidi"/>
                <w:b w:val="0"/>
                <w:bCs w:val="0"/>
                <w:lang w:eastAsia="en-GB"/>
              </w:rPr>
              <w:tab/>
            </w:r>
            <w:r w:rsidR="00272AAA" w:rsidRPr="008E309A">
              <w:rPr>
                <w:rStyle w:val="Hyperlink"/>
              </w:rPr>
              <w:t>SCCG Equality Workshop: Collaboration to Set New Objectives for 2018-21</w:t>
            </w:r>
            <w:r w:rsidR="00272AAA">
              <w:rPr>
                <w:webHidden/>
              </w:rPr>
              <w:tab/>
            </w:r>
            <w:r w:rsidR="00272AAA">
              <w:rPr>
                <w:webHidden/>
              </w:rPr>
              <w:fldChar w:fldCharType="begin"/>
            </w:r>
            <w:r w:rsidR="00272AAA">
              <w:rPr>
                <w:webHidden/>
              </w:rPr>
              <w:instrText xml:space="preserve"> PAGEREF _Toc31791887 \h </w:instrText>
            </w:r>
            <w:r w:rsidR="00272AAA">
              <w:rPr>
                <w:webHidden/>
              </w:rPr>
            </w:r>
            <w:r w:rsidR="00272AAA">
              <w:rPr>
                <w:webHidden/>
              </w:rPr>
              <w:fldChar w:fldCharType="separate"/>
            </w:r>
            <w:r w:rsidR="00272AAA">
              <w:rPr>
                <w:webHidden/>
              </w:rPr>
              <w:t>22</w:t>
            </w:r>
            <w:r w:rsidR="00272AAA">
              <w:rPr>
                <w:webHidden/>
              </w:rPr>
              <w:fldChar w:fldCharType="end"/>
            </w:r>
          </w:hyperlink>
        </w:p>
        <w:p w14:paraId="2C5FA93B" w14:textId="4447FD8D" w:rsidR="00272AAA" w:rsidRDefault="00287A75">
          <w:pPr>
            <w:pStyle w:val="TOC2"/>
            <w:rPr>
              <w:rFonts w:asciiTheme="minorHAnsi" w:eastAsiaTheme="minorEastAsia" w:hAnsiTheme="minorHAnsi" w:cstheme="minorBidi"/>
              <w:b w:val="0"/>
              <w:bCs w:val="0"/>
              <w:lang w:eastAsia="en-GB"/>
            </w:rPr>
          </w:pPr>
          <w:hyperlink w:anchor="_Toc31791888" w:history="1">
            <w:r w:rsidR="00272AAA" w:rsidRPr="008E309A">
              <w:rPr>
                <w:rStyle w:val="Hyperlink"/>
              </w:rPr>
              <w:t xml:space="preserve">6.6 </w:t>
            </w:r>
            <w:r w:rsidR="00272AAA">
              <w:rPr>
                <w:rFonts w:asciiTheme="minorHAnsi" w:eastAsiaTheme="minorEastAsia" w:hAnsiTheme="minorHAnsi" w:cstheme="minorBidi"/>
                <w:b w:val="0"/>
                <w:bCs w:val="0"/>
                <w:lang w:eastAsia="en-GB"/>
              </w:rPr>
              <w:tab/>
            </w:r>
            <w:r w:rsidR="00272AAA" w:rsidRPr="008E309A">
              <w:rPr>
                <w:rStyle w:val="Hyperlink"/>
              </w:rPr>
              <w:t>SCCG 2019-2022 Equality Objectives</w:t>
            </w:r>
            <w:r w:rsidR="00272AAA">
              <w:rPr>
                <w:webHidden/>
              </w:rPr>
              <w:tab/>
            </w:r>
            <w:r w:rsidR="00272AAA">
              <w:rPr>
                <w:webHidden/>
              </w:rPr>
              <w:fldChar w:fldCharType="begin"/>
            </w:r>
            <w:r w:rsidR="00272AAA">
              <w:rPr>
                <w:webHidden/>
              </w:rPr>
              <w:instrText xml:space="preserve"> PAGEREF _Toc31791888 \h </w:instrText>
            </w:r>
            <w:r w:rsidR="00272AAA">
              <w:rPr>
                <w:webHidden/>
              </w:rPr>
            </w:r>
            <w:r w:rsidR="00272AAA">
              <w:rPr>
                <w:webHidden/>
              </w:rPr>
              <w:fldChar w:fldCharType="separate"/>
            </w:r>
            <w:r w:rsidR="00272AAA">
              <w:rPr>
                <w:webHidden/>
              </w:rPr>
              <w:t>23</w:t>
            </w:r>
            <w:r w:rsidR="00272AAA">
              <w:rPr>
                <w:webHidden/>
              </w:rPr>
              <w:fldChar w:fldCharType="end"/>
            </w:r>
          </w:hyperlink>
        </w:p>
        <w:p w14:paraId="6CEC03EA" w14:textId="095C4FF1" w:rsidR="00272AAA" w:rsidRDefault="00287A75">
          <w:pPr>
            <w:pStyle w:val="TOC2"/>
            <w:rPr>
              <w:rFonts w:asciiTheme="minorHAnsi" w:eastAsiaTheme="minorEastAsia" w:hAnsiTheme="minorHAnsi" w:cstheme="minorBidi"/>
              <w:b w:val="0"/>
              <w:bCs w:val="0"/>
              <w:lang w:eastAsia="en-GB"/>
            </w:rPr>
          </w:pPr>
          <w:hyperlink w:anchor="_Toc31791889" w:history="1">
            <w:r w:rsidR="00272AAA" w:rsidRPr="008E309A">
              <w:rPr>
                <w:rStyle w:val="Hyperlink"/>
              </w:rPr>
              <w:t>6.8 General Compliance Actions:</w:t>
            </w:r>
            <w:r w:rsidR="00272AAA">
              <w:rPr>
                <w:webHidden/>
              </w:rPr>
              <w:tab/>
            </w:r>
            <w:r w:rsidR="00272AAA">
              <w:rPr>
                <w:webHidden/>
              </w:rPr>
              <w:fldChar w:fldCharType="begin"/>
            </w:r>
            <w:r w:rsidR="00272AAA">
              <w:rPr>
                <w:webHidden/>
              </w:rPr>
              <w:instrText xml:space="preserve"> PAGEREF _Toc31791889 \h </w:instrText>
            </w:r>
            <w:r w:rsidR="00272AAA">
              <w:rPr>
                <w:webHidden/>
              </w:rPr>
            </w:r>
            <w:r w:rsidR="00272AAA">
              <w:rPr>
                <w:webHidden/>
              </w:rPr>
              <w:fldChar w:fldCharType="separate"/>
            </w:r>
            <w:r w:rsidR="00272AAA">
              <w:rPr>
                <w:webHidden/>
              </w:rPr>
              <w:t>26</w:t>
            </w:r>
            <w:r w:rsidR="00272AAA">
              <w:rPr>
                <w:webHidden/>
              </w:rPr>
              <w:fldChar w:fldCharType="end"/>
            </w:r>
          </w:hyperlink>
        </w:p>
        <w:p w14:paraId="355F0CCA" w14:textId="2C3AEB1A" w:rsidR="00272AAA" w:rsidRDefault="00287A75">
          <w:pPr>
            <w:pStyle w:val="TOC2"/>
            <w:rPr>
              <w:rFonts w:asciiTheme="minorHAnsi" w:eastAsiaTheme="minorEastAsia" w:hAnsiTheme="minorHAnsi" w:cstheme="minorBidi"/>
              <w:b w:val="0"/>
              <w:bCs w:val="0"/>
              <w:lang w:eastAsia="en-GB"/>
            </w:rPr>
          </w:pPr>
          <w:hyperlink w:anchor="_Toc31791890" w:history="1">
            <w:r w:rsidR="00272AAA" w:rsidRPr="008E309A">
              <w:rPr>
                <w:rStyle w:val="Hyperlink"/>
              </w:rPr>
              <w:t>6.9</w:t>
            </w:r>
            <w:r w:rsidR="00272AAA">
              <w:rPr>
                <w:rFonts w:asciiTheme="minorHAnsi" w:eastAsiaTheme="minorEastAsia" w:hAnsiTheme="minorHAnsi" w:cstheme="minorBidi"/>
                <w:b w:val="0"/>
                <w:bCs w:val="0"/>
                <w:lang w:eastAsia="en-GB"/>
              </w:rPr>
              <w:tab/>
            </w:r>
            <w:r w:rsidR="00272AAA" w:rsidRPr="008E309A">
              <w:rPr>
                <w:rStyle w:val="Hyperlink"/>
              </w:rPr>
              <w:t>NHS Swindon CCG Equality Reporting</w:t>
            </w:r>
            <w:r w:rsidR="00272AAA">
              <w:rPr>
                <w:webHidden/>
              </w:rPr>
              <w:tab/>
            </w:r>
            <w:r w:rsidR="00272AAA">
              <w:rPr>
                <w:webHidden/>
              </w:rPr>
              <w:fldChar w:fldCharType="begin"/>
            </w:r>
            <w:r w:rsidR="00272AAA">
              <w:rPr>
                <w:webHidden/>
              </w:rPr>
              <w:instrText xml:space="preserve"> PAGEREF _Toc31791890 \h </w:instrText>
            </w:r>
            <w:r w:rsidR="00272AAA">
              <w:rPr>
                <w:webHidden/>
              </w:rPr>
            </w:r>
            <w:r w:rsidR="00272AAA">
              <w:rPr>
                <w:webHidden/>
              </w:rPr>
              <w:fldChar w:fldCharType="separate"/>
            </w:r>
            <w:r w:rsidR="00272AAA">
              <w:rPr>
                <w:webHidden/>
              </w:rPr>
              <w:t>27</w:t>
            </w:r>
            <w:r w:rsidR="00272AAA">
              <w:rPr>
                <w:webHidden/>
              </w:rPr>
              <w:fldChar w:fldCharType="end"/>
            </w:r>
          </w:hyperlink>
        </w:p>
        <w:p w14:paraId="1A7A60B3" w14:textId="7BBE82E3" w:rsidR="00272AAA" w:rsidRDefault="00287A75">
          <w:pPr>
            <w:pStyle w:val="TOC2"/>
            <w:rPr>
              <w:rFonts w:asciiTheme="minorHAnsi" w:eastAsiaTheme="minorEastAsia" w:hAnsiTheme="minorHAnsi" w:cstheme="minorBidi"/>
              <w:b w:val="0"/>
              <w:bCs w:val="0"/>
              <w:lang w:eastAsia="en-GB"/>
            </w:rPr>
          </w:pPr>
          <w:hyperlink w:anchor="_Toc31791891" w:history="1">
            <w:r w:rsidR="00272AAA" w:rsidRPr="008E309A">
              <w:rPr>
                <w:rStyle w:val="Hyperlink"/>
              </w:rPr>
              <w:t xml:space="preserve">6.10 </w:t>
            </w:r>
            <w:r w:rsidR="00272AAA">
              <w:rPr>
                <w:rFonts w:asciiTheme="minorHAnsi" w:eastAsiaTheme="minorEastAsia" w:hAnsiTheme="minorHAnsi" w:cstheme="minorBidi"/>
                <w:b w:val="0"/>
                <w:bCs w:val="0"/>
                <w:lang w:eastAsia="en-GB"/>
              </w:rPr>
              <w:tab/>
            </w:r>
            <w:r w:rsidR="00272AAA" w:rsidRPr="008E309A">
              <w:rPr>
                <w:rStyle w:val="Hyperlink"/>
              </w:rPr>
              <w:t>Swindon and Wiltshire: Historical Equality Partnership</w:t>
            </w:r>
            <w:r w:rsidR="00272AAA">
              <w:rPr>
                <w:webHidden/>
              </w:rPr>
              <w:tab/>
            </w:r>
            <w:r w:rsidR="00272AAA">
              <w:rPr>
                <w:webHidden/>
              </w:rPr>
              <w:fldChar w:fldCharType="begin"/>
            </w:r>
            <w:r w:rsidR="00272AAA">
              <w:rPr>
                <w:webHidden/>
              </w:rPr>
              <w:instrText xml:space="preserve"> PAGEREF _Toc31791891 \h </w:instrText>
            </w:r>
            <w:r w:rsidR="00272AAA">
              <w:rPr>
                <w:webHidden/>
              </w:rPr>
            </w:r>
            <w:r w:rsidR="00272AAA">
              <w:rPr>
                <w:webHidden/>
              </w:rPr>
              <w:fldChar w:fldCharType="separate"/>
            </w:r>
            <w:r w:rsidR="00272AAA">
              <w:rPr>
                <w:webHidden/>
              </w:rPr>
              <w:t>27</w:t>
            </w:r>
            <w:r w:rsidR="00272AAA">
              <w:rPr>
                <w:webHidden/>
              </w:rPr>
              <w:fldChar w:fldCharType="end"/>
            </w:r>
          </w:hyperlink>
        </w:p>
        <w:p w14:paraId="63DC7929" w14:textId="3FFF9349" w:rsidR="00272AAA" w:rsidRDefault="00287A75">
          <w:pPr>
            <w:pStyle w:val="TOC2"/>
            <w:rPr>
              <w:rFonts w:asciiTheme="minorHAnsi" w:eastAsiaTheme="minorEastAsia" w:hAnsiTheme="minorHAnsi" w:cstheme="minorBidi"/>
              <w:b w:val="0"/>
              <w:bCs w:val="0"/>
              <w:lang w:eastAsia="en-GB"/>
            </w:rPr>
          </w:pPr>
          <w:hyperlink w:anchor="_Toc31791892" w:history="1">
            <w:r w:rsidR="00272AAA" w:rsidRPr="008E309A">
              <w:rPr>
                <w:rStyle w:val="Hyperlink"/>
              </w:rPr>
              <w:t>6.18   CCG Public Sector Equality Duty Compliance Audit: Progress Since 2014</w:t>
            </w:r>
            <w:r w:rsidR="00272AAA">
              <w:rPr>
                <w:webHidden/>
              </w:rPr>
              <w:tab/>
            </w:r>
            <w:r w:rsidR="00272AAA">
              <w:rPr>
                <w:webHidden/>
              </w:rPr>
              <w:fldChar w:fldCharType="begin"/>
            </w:r>
            <w:r w:rsidR="00272AAA">
              <w:rPr>
                <w:webHidden/>
              </w:rPr>
              <w:instrText xml:space="preserve"> PAGEREF _Toc31791892 \h </w:instrText>
            </w:r>
            <w:r w:rsidR="00272AAA">
              <w:rPr>
                <w:webHidden/>
              </w:rPr>
            </w:r>
            <w:r w:rsidR="00272AAA">
              <w:rPr>
                <w:webHidden/>
              </w:rPr>
              <w:fldChar w:fldCharType="separate"/>
            </w:r>
            <w:r w:rsidR="00272AAA">
              <w:rPr>
                <w:webHidden/>
              </w:rPr>
              <w:t>28</w:t>
            </w:r>
            <w:r w:rsidR="00272AAA">
              <w:rPr>
                <w:webHidden/>
              </w:rPr>
              <w:fldChar w:fldCharType="end"/>
            </w:r>
          </w:hyperlink>
        </w:p>
        <w:p w14:paraId="1C20F456" w14:textId="16990BD9" w:rsidR="00272AAA" w:rsidRDefault="00287A75">
          <w:pPr>
            <w:pStyle w:val="TOC2"/>
            <w:rPr>
              <w:rFonts w:asciiTheme="minorHAnsi" w:eastAsiaTheme="minorEastAsia" w:hAnsiTheme="minorHAnsi" w:cstheme="minorBidi"/>
              <w:b w:val="0"/>
              <w:bCs w:val="0"/>
              <w:lang w:eastAsia="en-GB"/>
            </w:rPr>
          </w:pPr>
          <w:hyperlink w:anchor="_Toc31791893" w:history="1">
            <w:r w:rsidR="00272AAA" w:rsidRPr="008E309A">
              <w:rPr>
                <w:rStyle w:val="Hyperlink"/>
              </w:rPr>
              <w:t>6.22</w:t>
            </w:r>
            <w:r w:rsidR="00272AAA">
              <w:rPr>
                <w:rFonts w:asciiTheme="minorHAnsi" w:eastAsiaTheme="minorEastAsia" w:hAnsiTheme="minorHAnsi" w:cstheme="minorBidi"/>
                <w:b w:val="0"/>
                <w:bCs w:val="0"/>
                <w:lang w:eastAsia="en-GB"/>
              </w:rPr>
              <w:tab/>
            </w:r>
            <w:r w:rsidR="00272AAA" w:rsidRPr="008E309A">
              <w:rPr>
                <w:rStyle w:val="Hyperlink"/>
              </w:rPr>
              <w:t>Documentation</w:t>
            </w:r>
            <w:r w:rsidR="00272AAA">
              <w:rPr>
                <w:webHidden/>
              </w:rPr>
              <w:tab/>
            </w:r>
            <w:r w:rsidR="00272AAA">
              <w:rPr>
                <w:webHidden/>
              </w:rPr>
              <w:fldChar w:fldCharType="begin"/>
            </w:r>
            <w:r w:rsidR="00272AAA">
              <w:rPr>
                <w:webHidden/>
              </w:rPr>
              <w:instrText xml:space="preserve"> PAGEREF _Toc31791893 \h </w:instrText>
            </w:r>
            <w:r w:rsidR="00272AAA">
              <w:rPr>
                <w:webHidden/>
              </w:rPr>
            </w:r>
            <w:r w:rsidR="00272AAA">
              <w:rPr>
                <w:webHidden/>
              </w:rPr>
              <w:fldChar w:fldCharType="separate"/>
            </w:r>
            <w:r w:rsidR="00272AAA">
              <w:rPr>
                <w:webHidden/>
              </w:rPr>
              <w:t>29</w:t>
            </w:r>
            <w:r w:rsidR="00272AAA">
              <w:rPr>
                <w:webHidden/>
              </w:rPr>
              <w:fldChar w:fldCharType="end"/>
            </w:r>
          </w:hyperlink>
        </w:p>
        <w:p w14:paraId="374A43EF" w14:textId="21B6FC85" w:rsidR="00272AAA" w:rsidRDefault="00287A75">
          <w:pPr>
            <w:pStyle w:val="TOC2"/>
            <w:rPr>
              <w:rFonts w:asciiTheme="minorHAnsi" w:eastAsiaTheme="minorEastAsia" w:hAnsiTheme="minorHAnsi" w:cstheme="minorBidi"/>
              <w:b w:val="0"/>
              <w:bCs w:val="0"/>
              <w:lang w:eastAsia="en-GB"/>
            </w:rPr>
          </w:pPr>
          <w:hyperlink w:anchor="_Toc31791894" w:history="1">
            <w:r w:rsidR="00272AAA" w:rsidRPr="008E309A">
              <w:rPr>
                <w:rStyle w:val="Hyperlink"/>
              </w:rPr>
              <w:t>6.27 Community and Service User Engagement</w:t>
            </w:r>
            <w:r w:rsidR="00272AAA">
              <w:rPr>
                <w:webHidden/>
              </w:rPr>
              <w:tab/>
            </w:r>
            <w:r w:rsidR="00272AAA">
              <w:rPr>
                <w:webHidden/>
              </w:rPr>
              <w:fldChar w:fldCharType="begin"/>
            </w:r>
            <w:r w:rsidR="00272AAA">
              <w:rPr>
                <w:webHidden/>
              </w:rPr>
              <w:instrText xml:space="preserve"> PAGEREF _Toc31791894 \h </w:instrText>
            </w:r>
            <w:r w:rsidR="00272AAA">
              <w:rPr>
                <w:webHidden/>
              </w:rPr>
            </w:r>
            <w:r w:rsidR="00272AAA">
              <w:rPr>
                <w:webHidden/>
              </w:rPr>
              <w:fldChar w:fldCharType="separate"/>
            </w:r>
            <w:r w:rsidR="00272AAA">
              <w:rPr>
                <w:webHidden/>
              </w:rPr>
              <w:t>29</w:t>
            </w:r>
            <w:r w:rsidR="00272AAA">
              <w:rPr>
                <w:webHidden/>
              </w:rPr>
              <w:fldChar w:fldCharType="end"/>
            </w:r>
          </w:hyperlink>
        </w:p>
        <w:p w14:paraId="371D069C" w14:textId="6455A2E3" w:rsidR="00272AAA" w:rsidRDefault="00287A75">
          <w:pPr>
            <w:pStyle w:val="TOC2"/>
            <w:rPr>
              <w:rFonts w:asciiTheme="minorHAnsi" w:eastAsiaTheme="minorEastAsia" w:hAnsiTheme="minorHAnsi" w:cstheme="minorBidi"/>
              <w:b w:val="0"/>
              <w:bCs w:val="0"/>
              <w:lang w:eastAsia="en-GB"/>
            </w:rPr>
          </w:pPr>
          <w:hyperlink w:anchor="_Toc31791895" w:history="1">
            <w:r w:rsidR="00272AAA" w:rsidRPr="008E309A">
              <w:rPr>
                <w:rStyle w:val="Hyperlink"/>
              </w:rPr>
              <w:t>6.34 Patient and Public Engagement Forum (PPE)</w:t>
            </w:r>
            <w:r w:rsidR="00272AAA">
              <w:rPr>
                <w:webHidden/>
              </w:rPr>
              <w:tab/>
            </w:r>
            <w:r w:rsidR="00272AAA">
              <w:rPr>
                <w:webHidden/>
              </w:rPr>
              <w:fldChar w:fldCharType="begin"/>
            </w:r>
            <w:r w:rsidR="00272AAA">
              <w:rPr>
                <w:webHidden/>
              </w:rPr>
              <w:instrText xml:space="preserve"> PAGEREF _Toc31791895 \h </w:instrText>
            </w:r>
            <w:r w:rsidR="00272AAA">
              <w:rPr>
                <w:webHidden/>
              </w:rPr>
            </w:r>
            <w:r w:rsidR="00272AAA">
              <w:rPr>
                <w:webHidden/>
              </w:rPr>
              <w:fldChar w:fldCharType="separate"/>
            </w:r>
            <w:r w:rsidR="00272AAA">
              <w:rPr>
                <w:webHidden/>
              </w:rPr>
              <w:t>30</w:t>
            </w:r>
            <w:r w:rsidR="00272AAA">
              <w:rPr>
                <w:webHidden/>
              </w:rPr>
              <w:fldChar w:fldCharType="end"/>
            </w:r>
          </w:hyperlink>
        </w:p>
        <w:p w14:paraId="6F935FE4" w14:textId="5253072F" w:rsidR="00272AAA" w:rsidRDefault="00287A75">
          <w:pPr>
            <w:pStyle w:val="TOC2"/>
            <w:rPr>
              <w:rFonts w:asciiTheme="minorHAnsi" w:eastAsiaTheme="minorEastAsia" w:hAnsiTheme="minorHAnsi" w:cstheme="minorBidi"/>
              <w:b w:val="0"/>
              <w:bCs w:val="0"/>
              <w:lang w:eastAsia="en-GB"/>
            </w:rPr>
          </w:pPr>
          <w:hyperlink w:anchor="_Toc31791896" w:history="1">
            <w:r w:rsidR="00272AAA" w:rsidRPr="008E309A">
              <w:rPr>
                <w:rStyle w:val="Hyperlink"/>
              </w:rPr>
              <w:t>6.38 CCG’s Assessment against the new Patient and Community Engagement Indicator</w:t>
            </w:r>
            <w:r w:rsidR="00272AAA">
              <w:rPr>
                <w:webHidden/>
              </w:rPr>
              <w:tab/>
            </w:r>
            <w:r w:rsidR="00272AAA">
              <w:rPr>
                <w:webHidden/>
              </w:rPr>
              <w:fldChar w:fldCharType="begin"/>
            </w:r>
            <w:r w:rsidR="00272AAA">
              <w:rPr>
                <w:webHidden/>
              </w:rPr>
              <w:instrText xml:space="preserve"> PAGEREF _Toc31791896 \h </w:instrText>
            </w:r>
            <w:r w:rsidR="00272AAA">
              <w:rPr>
                <w:webHidden/>
              </w:rPr>
            </w:r>
            <w:r w:rsidR="00272AAA">
              <w:rPr>
                <w:webHidden/>
              </w:rPr>
              <w:fldChar w:fldCharType="separate"/>
            </w:r>
            <w:r w:rsidR="00272AAA">
              <w:rPr>
                <w:webHidden/>
              </w:rPr>
              <w:t>30</w:t>
            </w:r>
            <w:r w:rsidR="00272AAA">
              <w:rPr>
                <w:webHidden/>
              </w:rPr>
              <w:fldChar w:fldCharType="end"/>
            </w:r>
          </w:hyperlink>
        </w:p>
        <w:p w14:paraId="03D2AA23" w14:textId="0C4CE4D0" w:rsidR="00272AAA" w:rsidRDefault="00287A75">
          <w:pPr>
            <w:pStyle w:val="TOC1"/>
            <w:tabs>
              <w:tab w:val="right" w:leader="dot" w:pos="9487"/>
            </w:tabs>
            <w:rPr>
              <w:rFonts w:eastAsiaTheme="minorEastAsia"/>
              <w:noProof/>
              <w:lang w:eastAsia="en-GB"/>
            </w:rPr>
          </w:pPr>
          <w:hyperlink w:anchor="_Toc31791897" w:history="1">
            <w:r w:rsidR="00272AAA" w:rsidRPr="008E309A">
              <w:rPr>
                <w:rStyle w:val="Hyperlink"/>
                <w:rFonts w:ascii="Arial" w:hAnsi="Arial" w:cs="Arial"/>
                <w:b/>
                <w:bCs/>
                <w:noProof/>
              </w:rPr>
              <w:t>7. Patient Experience</w:t>
            </w:r>
            <w:r w:rsidR="00272AAA">
              <w:rPr>
                <w:noProof/>
                <w:webHidden/>
              </w:rPr>
              <w:tab/>
            </w:r>
            <w:r w:rsidR="00272AAA">
              <w:rPr>
                <w:noProof/>
                <w:webHidden/>
              </w:rPr>
              <w:fldChar w:fldCharType="begin"/>
            </w:r>
            <w:r w:rsidR="00272AAA">
              <w:rPr>
                <w:noProof/>
                <w:webHidden/>
              </w:rPr>
              <w:instrText xml:space="preserve"> PAGEREF _Toc31791897 \h </w:instrText>
            </w:r>
            <w:r w:rsidR="00272AAA">
              <w:rPr>
                <w:noProof/>
                <w:webHidden/>
              </w:rPr>
            </w:r>
            <w:r w:rsidR="00272AAA">
              <w:rPr>
                <w:noProof/>
                <w:webHidden/>
              </w:rPr>
              <w:fldChar w:fldCharType="separate"/>
            </w:r>
            <w:r w:rsidR="00272AAA">
              <w:rPr>
                <w:noProof/>
                <w:webHidden/>
              </w:rPr>
              <w:t>31</w:t>
            </w:r>
            <w:r w:rsidR="00272AAA">
              <w:rPr>
                <w:noProof/>
                <w:webHidden/>
              </w:rPr>
              <w:fldChar w:fldCharType="end"/>
            </w:r>
          </w:hyperlink>
        </w:p>
        <w:p w14:paraId="43D5C161" w14:textId="08FE9373" w:rsidR="00272AAA" w:rsidRDefault="00287A75">
          <w:pPr>
            <w:pStyle w:val="TOC2"/>
            <w:rPr>
              <w:rFonts w:asciiTheme="minorHAnsi" w:eastAsiaTheme="minorEastAsia" w:hAnsiTheme="minorHAnsi" w:cstheme="minorBidi"/>
              <w:b w:val="0"/>
              <w:bCs w:val="0"/>
              <w:lang w:eastAsia="en-GB"/>
            </w:rPr>
          </w:pPr>
          <w:hyperlink w:anchor="_Toc31791898" w:history="1">
            <w:r w:rsidR="00272AAA" w:rsidRPr="008E309A">
              <w:rPr>
                <w:rStyle w:val="Hyperlink"/>
              </w:rPr>
              <w:t xml:space="preserve">7.1 </w:t>
            </w:r>
            <w:r w:rsidR="00272AAA">
              <w:rPr>
                <w:rFonts w:asciiTheme="minorHAnsi" w:eastAsiaTheme="minorEastAsia" w:hAnsiTheme="minorHAnsi" w:cstheme="minorBidi"/>
                <w:b w:val="0"/>
                <w:bCs w:val="0"/>
                <w:lang w:eastAsia="en-GB"/>
              </w:rPr>
              <w:tab/>
            </w:r>
            <w:r w:rsidR="00272AAA" w:rsidRPr="008E309A">
              <w:rPr>
                <w:rStyle w:val="Hyperlink"/>
              </w:rPr>
              <w:t>Equality Complaints Monitoring</w:t>
            </w:r>
            <w:r w:rsidR="00272AAA">
              <w:rPr>
                <w:webHidden/>
              </w:rPr>
              <w:tab/>
            </w:r>
            <w:r w:rsidR="00272AAA">
              <w:rPr>
                <w:webHidden/>
              </w:rPr>
              <w:fldChar w:fldCharType="begin"/>
            </w:r>
            <w:r w:rsidR="00272AAA">
              <w:rPr>
                <w:webHidden/>
              </w:rPr>
              <w:instrText xml:space="preserve"> PAGEREF _Toc31791898 \h </w:instrText>
            </w:r>
            <w:r w:rsidR="00272AAA">
              <w:rPr>
                <w:webHidden/>
              </w:rPr>
            </w:r>
            <w:r w:rsidR="00272AAA">
              <w:rPr>
                <w:webHidden/>
              </w:rPr>
              <w:fldChar w:fldCharType="separate"/>
            </w:r>
            <w:r w:rsidR="00272AAA">
              <w:rPr>
                <w:webHidden/>
              </w:rPr>
              <w:t>32</w:t>
            </w:r>
            <w:r w:rsidR="00272AAA">
              <w:rPr>
                <w:webHidden/>
              </w:rPr>
              <w:fldChar w:fldCharType="end"/>
            </w:r>
          </w:hyperlink>
        </w:p>
        <w:p w14:paraId="7A6876B5" w14:textId="1800B475" w:rsidR="00272AAA" w:rsidRDefault="00287A75">
          <w:pPr>
            <w:pStyle w:val="TOC2"/>
            <w:rPr>
              <w:rFonts w:asciiTheme="minorHAnsi" w:eastAsiaTheme="minorEastAsia" w:hAnsiTheme="minorHAnsi" w:cstheme="minorBidi"/>
              <w:b w:val="0"/>
              <w:bCs w:val="0"/>
              <w:lang w:eastAsia="en-GB"/>
            </w:rPr>
          </w:pPr>
          <w:hyperlink w:anchor="_Toc31791899" w:history="1">
            <w:r w:rsidR="00272AAA" w:rsidRPr="008E309A">
              <w:rPr>
                <w:rStyle w:val="Hyperlink"/>
              </w:rPr>
              <w:t xml:space="preserve">7.2 </w:t>
            </w:r>
            <w:r w:rsidR="00272AAA">
              <w:rPr>
                <w:rFonts w:asciiTheme="minorHAnsi" w:eastAsiaTheme="minorEastAsia" w:hAnsiTheme="minorHAnsi" w:cstheme="minorBidi"/>
                <w:b w:val="0"/>
                <w:bCs w:val="0"/>
                <w:lang w:eastAsia="en-GB"/>
              </w:rPr>
              <w:tab/>
            </w:r>
            <w:r w:rsidR="00272AAA" w:rsidRPr="008E309A">
              <w:rPr>
                <w:rStyle w:val="Hyperlink"/>
              </w:rPr>
              <w:t>Improved Understanding of our population</w:t>
            </w:r>
            <w:r w:rsidR="00272AAA">
              <w:rPr>
                <w:webHidden/>
              </w:rPr>
              <w:tab/>
            </w:r>
            <w:r w:rsidR="00272AAA">
              <w:rPr>
                <w:webHidden/>
              </w:rPr>
              <w:fldChar w:fldCharType="begin"/>
            </w:r>
            <w:r w:rsidR="00272AAA">
              <w:rPr>
                <w:webHidden/>
              </w:rPr>
              <w:instrText xml:space="preserve"> PAGEREF _Toc31791899 \h </w:instrText>
            </w:r>
            <w:r w:rsidR="00272AAA">
              <w:rPr>
                <w:webHidden/>
              </w:rPr>
            </w:r>
            <w:r w:rsidR="00272AAA">
              <w:rPr>
                <w:webHidden/>
              </w:rPr>
              <w:fldChar w:fldCharType="separate"/>
            </w:r>
            <w:r w:rsidR="00272AAA">
              <w:rPr>
                <w:webHidden/>
              </w:rPr>
              <w:t>32</w:t>
            </w:r>
            <w:r w:rsidR="00272AAA">
              <w:rPr>
                <w:webHidden/>
              </w:rPr>
              <w:fldChar w:fldCharType="end"/>
            </w:r>
          </w:hyperlink>
        </w:p>
        <w:p w14:paraId="149F011B" w14:textId="1D77D9CE" w:rsidR="00272AAA" w:rsidRDefault="00287A75">
          <w:pPr>
            <w:pStyle w:val="TOC2"/>
            <w:rPr>
              <w:rFonts w:asciiTheme="minorHAnsi" w:eastAsiaTheme="minorEastAsia" w:hAnsiTheme="minorHAnsi" w:cstheme="minorBidi"/>
              <w:b w:val="0"/>
              <w:bCs w:val="0"/>
              <w:lang w:eastAsia="en-GB"/>
            </w:rPr>
          </w:pPr>
          <w:hyperlink w:anchor="_Toc31791900" w:history="1">
            <w:r w:rsidR="00272AAA" w:rsidRPr="008E309A">
              <w:rPr>
                <w:rStyle w:val="Hyperlink"/>
              </w:rPr>
              <w:t xml:space="preserve">7.3 </w:t>
            </w:r>
            <w:r w:rsidR="00272AAA">
              <w:rPr>
                <w:rFonts w:asciiTheme="minorHAnsi" w:eastAsiaTheme="minorEastAsia" w:hAnsiTheme="minorHAnsi" w:cstheme="minorBidi"/>
                <w:b w:val="0"/>
                <w:bCs w:val="0"/>
                <w:lang w:eastAsia="en-GB"/>
              </w:rPr>
              <w:tab/>
            </w:r>
            <w:r w:rsidR="00272AAA" w:rsidRPr="008E309A">
              <w:rPr>
                <w:rStyle w:val="Hyperlink"/>
              </w:rPr>
              <w:t>Improved Communication with the Hard to Reach / Easy to Ignore Groups</w:t>
            </w:r>
            <w:r w:rsidR="00272AAA">
              <w:rPr>
                <w:webHidden/>
              </w:rPr>
              <w:tab/>
            </w:r>
            <w:r w:rsidR="00272AAA">
              <w:rPr>
                <w:webHidden/>
              </w:rPr>
              <w:fldChar w:fldCharType="begin"/>
            </w:r>
            <w:r w:rsidR="00272AAA">
              <w:rPr>
                <w:webHidden/>
              </w:rPr>
              <w:instrText xml:space="preserve"> PAGEREF _Toc31791900 \h </w:instrText>
            </w:r>
            <w:r w:rsidR="00272AAA">
              <w:rPr>
                <w:webHidden/>
              </w:rPr>
            </w:r>
            <w:r w:rsidR="00272AAA">
              <w:rPr>
                <w:webHidden/>
              </w:rPr>
              <w:fldChar w:fldCharType="separate"/>
            </w:r>
            <w:r w:rsidR="00272AAA">
              <w:rPr>
                <w:webHidden/>
              </w:rPr>
              <w:t>32</w:t>
            </w:r>
            <w:r w:rsidR="00272AAA">
              <w:rPr>
                <w:webHidden/>
              </w:rPr>
              <w:fldChar w:fldCharType="end"/>
            </w:r>
          </w:hyperlink>
        </w:p>
        <w:p w14:paraId="32FA2C52" w14:textId="76F2B937" w:rsidR="00272AAA" w:rsidRDefault="00287A75">
          <w:pPr>
            <w:pStyle w:val="TOC2"/>
            <w:rPr>
              <w:rFonts w:asciiTheme="minorHAnsi" w:eastAsiaTheme="minorEastAsia" w:hAnsiTheme="minorHAnsi" w:cstheme="minorBidi"/>
              <w:b w:val="0"/>
              <w:bCs w:val="0"/>
              <w:lang w:eastAsia="en-GB"/>
            </w:rPr>
          </w:pPr>
          <w:hyperlink w:anchor="_Toc31791901" w:history="1">
            <w:r w:rsidR="00272AAA" w:rsidRPr="008E309A">
              <w:rPr>
                <w:rStyle w:val="Hyperlink"/>
              </w:rPr>
              <w:t xml:space="preserve">7.4 </w:t>
            </w:r>
            <w:r w:rsidR="00272AAA">
              <w:rPr>
                <w:rFonts w:asciiTheme="minorHAnsi" w:eastAsiaTheme="minorEastAsia" w:hAnsiTheme="minorHAnsi" w:cstheme="minorBidi"/>
                <w:b w:val="0"/>
                <w:bCs w:val="0"/>
                <w:lang w:eastAsia="en-GB"/>
              </w:rPr>
              <w:tab/>
            </w:r>
            <w:r w:rsidR="00272AAA" w:rsidRPr="008E309A">
              <w:rPr>
                <w:rStyle w:val="Hyperlink"/>
              </w:rPr>
              <w:t>Learning Disability Mortality Reviews (LeDeR)</w:t>
            </w:r>
            <w:r w:rsidR="00272AAA">
              <w:rPr>
                <w:webHidden/>
              </w:rPr>
              <w:tab/>
            </w:r>
            <w:r w:rsidR="00272AAA">
              <w:rPr>
                <w:webHidden/>
              </w:rPr>
              <w:fldChar w:fldCharType="begin"/>
            </w:r>
            <w:r w:rsidR="00272AAA">
              <w:rPr>
                <w:webHidden/>
              </w:rPr>
              <w:instrText xml:space="preserve"> PAGEREF _Toc31791901 \h </w:instrText>
            </w:r>
            <w:r w:rsidR="00272AAA">
              <w:rPr>
                <w:webHidden/>
              </w:rPr>
            </w:r>
            <w:r w:rsidR="00272AAA">
              <w:rPr>
                <w:webHidden/>
              </w:rPr>
              <w:fldChar w:fldCharType="separate"/>
            </w:r>
            <w:r w:rsidR="00272AAA">
              <w:rPr>
                <w:webHidden/>
              </w:rPr>
              <w:t>33</w:t>
            </w:r>
            <w:r w:rsidR="00272AAA">
              <w:rPr>
                <w:webHidden/>
              </w:rPr>
              <w:fldChar w:fldCharType="end"/>
            </w:r>
          </w:hyperlink>
        </w:p>
        <w:p w14:paraId="42831284" w14:textId="349E010D" w:rsidR="00272AAA" w:rsidRDefault="00287A75">
          <w:pPr>
            <w:pStyle w:val="TOC2"/>
            <w:rPr>
              <w:rFonts w:asciiTheme="minorHAnsi" w:eastAsiaTheme="minorEastAsia" w:hAnsiTheme="minorHAnsi" w:cstheme="minorBidi"/>
              <w:b w:val="0"/>
              <w:bCs w:val="0"/>
              <w:lang w:eastAsia="en-GB"/>
            </w:rPr>
          </w:pPr>
          <w:hyperlink w:anchor="_Toc31791902" w:history="1">
            <w:r w:rsidR="00272AAA" w:rsidRPr="008E309A">
              <w:rPr>
                <w:rStyle w:val="Hyperlink"/>
              </w:rPr>
              <w:t xml:space="preserve">7.6 </w:t>
            </w:r>
            <w:r w:rsidR="00272AAA">
              <w:rPr>
                <w:rFonts w:asciiTheme="minorHAnsi" w:eastAsiaTheme="minorEastAsia" w:hAnsiTheme="minorHAnsi" w:cstheme="minorBidi"/>
                <w:b w:val="0"/>
                <w:bCs w:val="0"/>
                <w:lang w:eastAsia="en-GB"/>
              </w:rPr>
              <w:tab/>
            </w:r>
            <w:r w:rsidR="00272AAA" w:rsidRPr="008E309A">
              <w:rPr>
                <w:rStyle w:val="Hyperlink"/>
              </w:rPr>
              <w:t>Comparing NHS Swindon CCG’s Equality Performance</w:t>
            </w:r>
            <w:r w:rsidR="00272AAA">
              <w:rPr>
                <w:webHidden/>
              </w:rPr>
              <w:tab/>
            </w:r>
            <w:r w:rsidR="00272AAA">
              <w:rPr>
                <w:webHidden/>
              </w:rPr>
              <w:fldChar w:fldCharType="begin"/>
            </w:r>
            <w:r w:rsidR="00272AAA">
              <w:rPr>
                <w:webHidden/>
              </w:rPr>
              <w:instrText xml:space="preserve"> PAGEREF _Toc31791902 \h </w:instrText>
            </w:r>
            <w:r w:rsidR="00272AAA">
              <w:rPr>
                <w:webHidden/>
              </w:rPr>
            </w:r>
            <w:r w:rsidR="00272AAA">
              <w:rPr>
                <w:webHidden/>
              </w:rPr>
              <w:fldChar w:fldCharType="separate"/>
            </w:r>
            <w:r w:rsidR="00272AAA">
              <w:rPr>
                <w:webHidden/>
              </w:rPr>
              <w:t>33</w:t>
            </w:r>
            <w:r w:rsidR="00272AAA">
              <w:rPr>
                <w:webHidden/>
              </w:rPr>
              <w:fldChar w:fldCharType="end"/>
            </w:r>
          </w:hyperlink>
        </w:p>
        <w:p w14:paraId="396A2BCB" w14:textId="5468CF95" w:rsidR="00272AAA" w:rsidRDefault="00287A75">
          <w:pPr>
            <w:pStyle w:val="TOC1"/>
            <w:tabs>
              <w:tab w:val="left" w:pos="440"/>
              <w:tab w:val="right" w:leader="dot" w:pos="9487"/>
            </w:tabs>
            <w:rPr>
              <w:rFonts w:eastAsiaTheme="minorEastAsia"/>
              <w:noProof/>
              <w:lang w:eastAsia="en-GB"/>
            </w:rPr>
          </w:pPr>
          <w:hyperlink w:anchor="_Toc31791903" w:history="1">
            <w:r w:rsidR="00272AAA" w:rsidRPr="008E309A">
              <w:rPr>
                <w:rStyle w:val="Hyperlink"/>
                <w:rFonts w:ascii="Arial" w:hAnsi="Arial" w:cs="Arial"/>
                <w:b/>
                <w:bCs/>
                <w:noProof/>
              </w:rPr>
              <w:t xml:space="preserve">8 </w:t>
            </w:r>
            <w:r w:rsidR="00272AAA">
              <w:rPr>
                <w:rFonts w:eastAsiaTheme="minorEastAsia"/>
                <w:noProof/>
                <w:lang w:eastAsia="en-GB"/>
              </w:rPr>
              <w:tab/>
            </w:r>
            <w:r w:rsidR="00272AAA" w:rsidRPr="008E309A">
              <w:rPr>
                <w:rStyle w:val="Hyperlink"/>
                <w:rFonts w:ascii="Arial" w:hAnsi="Arial" w:cs="Arial"/>
                <w:b/>
                <w:bCs/>
                <w:noProof/>
              </w:rPr>
              <w:t>Future Equality Actions</w:t>
            </w:r>
            <w:r w:rsidR="00272AAA">
              <w:rPr>
                <w:noProof/>
                <w:webHidden/>
              </w:rPr>
              <w:tab/>
            </w:r>
            <w:r w:rsidR="00272AAA">
              <w:rPr>
                <w:noProof/>
                <w:webHidden/>
              </w:rPr>
              <w:fldChar w:fldCharType="begin"/>
            </w:r>
            <w:r w:rsidR="00272AAA">
              <w:rPr>
                <w:noProof/>
                <w:webHidden/>
              </w:rPr>
              <w:instrText xml:space="preserve"> PAGEREF _Toc31791903 \h </w:instrText>
            </w:r>
            <w:r w:rsidR="00272AAA">
              <w:rPr>
                <w:noProof/>
                <w:webHidden/>
              </w:rPr>
            </w:r>
            <w:r w:rsidR="00272AAA">
              <w:rPr>
                <w:noProof/>
                <w:webHidden/>
              </w:rPr>
              <w:fldChar w:fldCharType="separate"/>
            </w:r>
            <w:r w:rsidR="00272AAA">
              <w:rPr>
                <w:noProof/>
                <w:webHidden/>
              </w:rPr>
              <w:t>34</w:t>
            </w:r>
            <w:r w:rsidR="00272AAA">
              <w:rPr>
                <w:noProof/>
                <w:webHidden/>
              </w:rPr>
              <w:fldChar w:fldCharType="end"/>
            </w:r>
          </w:hyperlink>
        </w:p>
        <w:p w14:paraId="391EDC6B" w14:textId="4A00E208" w:rsidR="00272AAA" w:rsidRDefault="00287A75">
          <w:pPr>
            <w:pStyle w:val="TOC2"/>
            <w:rPr>
              <w:rFonts w:asciiTheme="minorHAnsi" w:eastAsiaTheme="minorEastAsia" w:hAnsiTheme="minorHAnsi" w:cstheme="minorBidi"/>
              <w:b w:val="0"/>
              <w:bCs w:val="0"/>
              <w:lang w:eastAsia="en-GB"/>
            </w:rPr>
          </w:pPr>
          <w:hyperlink w:anchor="_Toc31791904" w:history="1">
            <w:r w:rsidR="00272AAA" w:rsidRPr="008E309A">
              <w:rPr>
                <w:rStyle w:val="Hyperlink"/>
              </w:rPr>
              <w:t xml:space="preserve">8.1 </w:t>
            </w:r>
            <w:r w:rsidR="00272AAA">
              <w:rPr>
                <w:rFonts w:asciiTheme="minorHAnsi" w:eastAsiaTheme="minorEastAsia" w:hAnsiTheme="minorHAnsi" w:cstheme="minorBidi"/>
                <w:b w:val="0"/>
                <w:bCs w:val="0"/>
                <w:lang w:eastAsia="en-GB"/>
              </w:rPr>
              <w:tab/>
            </w:r>
            <w:r w:rsidR="00272AAA" w:rsidRPr="008E309A">
              <w:rPr>
                <w:rStyle w:val="Hyperlink"/>
              </w:rPr>
              <w:t>Additional Compliance Plans; Up until BSW merger Review in April 2020</w:t>
            </w:r>
            <w:r w:rsidR="00272AAA">
              <w:rPr>
                <w:webHidden/>
              </w:rPr>
              <w:tab/>
            </w:r>
            <w:r w:rsidR="00272AAA">
              <w:rPr>
                <w:webHidden/>
              </w:rPr>
              <w:fldChar w:fldCharType="begin"/>
            </w:r>
            <w:r w:rsidR="00272AAA">
              <w:rPr>
                <w:webHidden/>
              </w:rPr>
              <w:instrText xml:space="preserve"> PAGEREF _Toc31791904 \h </w:instrText>
            </w:r>
            <w:r w:rsidR="00272AAA">
              <w:rPr>
                <w:webHidden/>
              </w:rPr>
            </w:r>
            <w:r w:rsidR="00272AAA">
              <w:rPr>
                <w:webHidden/>
              </w:rPr>
              <w:fldChar w:fldCharType="separate"/>
            </w:r>
            <w:r w:rsidR="00272AAA">
              <w:rPr>
                <w:webHidden/>
              </w:rPr>
              <w:t>34</w:t>
            </w:r>
            <w:r w:rsidR="00272AAA">
              <w:rPr>
                <w:webHidden/>
              </w:rPr>
              <w:fldChar w:fldCharType="end"/>
            </w:r>
          </w:hyperlink>
        </w:p>
        <w:p w14:paraId="6FFACE42" w14:textId="625B38CB" w:rsidR="00272AAA" w:rsidRDefault="00287A75">
          <w:pPr>
            <w:pStyle w:val="TOC2"/>
            <w:rPr>
              <w:rFonts w:asciiTheme="minorHAnsi" w:eastAsiaTheme="minorEastAsia" w:hAnsiTheme="minorHAnsi" w:cstheme="minorBidi"/>
              <w:b w:val="0"/>
              <w:bCs w:val="0"/>
              <w:lang w:eastAsia="en-GB"/>
            </w:rPr>
          </w:pPr>
          <w:hyperlink w:anchor="_Toc31791905" w:history="1">
            <w:r w:rsidR="00272AAA" w:rsidRPr="008E309A">
              <w:rPr>
                <w:rStyle w:val="Hyperlink"/>
              </w:rPr>
              <w:t xml:space="preserve">9. </w:t>
            </w:r>
            <w:r w:rsidR="00272AAA">
              <w:rPr>
                <w:rFonts w:asciiTheme="minorHAnsi" w:eastAsiaTheme="minorEastAsia" w:hAnsiTheme="minorHAnsi" w:cstheme="minorBidi"/>
                <w:b w:val="0"/>
                <w:bCs w:val="0"/>
                <w:lang w:eastAsia="en-GB"/>
              </w:rPr>
              <w:tab/>
            </w:r>
            <w:r w:rsidR="00272AAA" w:rsidRPr="008E309A">
              <w:rPr>
                <w:rStyle w:val="Hyperlink"/>
              </w:rPr>
              <w:t>Further information available</w:t>
            </w:r>
            <w:r w:rsidR="00272AAA">
              <w:rPr>
                <w:webHidden/>
              </w:rPr>
              <w:tab/>
            </w:r>
            <w:r w:rsidR="00272AAA">
              <w:rPr>
                <w:webHidden/>
              </w:rPr>
              <w:fldChar w:fldCharType="begin"/>
            </w:r>
            <w:r w:rsidR="00272AAA">
              <w:rPr>
                <w:webHidden/>
              </w:rPr>
              <w:instrText xml:space="preserve"> PAGEREF _Toc31791905 \h </w:instrText>
            </w:r>
            <w:r w:rsidR="00272AAA">
              <w:rPr>
                <w:webHidden/>
              </w:rPr>
            </w:r>
            <w:r w:rsidR="00272AAA">
              <w:rPr>
                <w:webHidden/>
              </w:rPr>
              <w:fldChar w:fldCharType="separate"/>
            </w:r>
            <w:r w:rsidR="00272AAA">
              <w:rPr>
                <w:webHidden/>
              </w:rPr>
              <w:t>35</w:t>
            </w:r>
            <w:r w:rsidR="00272AAA">
              <w:rPr>
                <w:webHidden/>
              </w:rPr>
              <w:fldChar w:fldCharType="end"/>
            </w:r>
          </w:hyperlink>
        </w:p>
        <w:p w14:paraId="03C7AE92" w14:textId="4229DCFB" w:rsidR="00272AAA" w:rsidRDefault="00287A75">
          <w:pPr>
            <w:pStyle w:val="TOC1"/>
            <w:tabs>
              <w:tab w:val="right" w:leader="dot" w:pos="9487"/>
            </w:tabs>
            <w:rPr>
              <w:rFonts w:eastAsiaTheme="minorEastAsia"/>
              <w:noProof/>
              <w:lang w:eastAsia="en-GB"/>
            </w:rPr>
          </w:pPr>
          <w:hyperlink w:anchor="_Toc31791906" w:history="1">
            <w:r w:rsidR="00272AAA" w:rsidRPr="008E309A">
              <w:rPr>
                <w:rStyle w:val="Hyperlink"/>
                <w:b/>
                <w:noProof/>
              </w:rPr>
              <w:t>Appendix A - The Equality and Diversity Lead Officers Group: Swindon Borough Council</w:t>
            </w:r>
            <w:r w:rsidR="00272AAA">
              <w:rPr>
                <w:noProof/>
                <w:webHidden/>
              </w:rPr>
              <w:tab/>
            </w:r>
            <w:r w:rsidR="00272AAA">
              <w:rPr>
                <w:noProof/>
                <w:webHidden/>
              </w:rPr>
              <w:fldChar w:fldCharType="begin"/>
            </w:r>
            <w:r w:rsidR="00272AAA">
              <w:rPr>
                <w:noProof/>
                <w:webHidden/>
              </w:rPr>
              <w:instrText xml:space="preserve"> PAGEREF _Toc31791906 \h </w:instrText>
            </w:r>
            <w:r w:rsidR="00272AAA">
              <w:rPr>
                <w:noProof/>
                <w:webHidden/>
              </w:rPr>
            </w:r>
            <w:r w:rsidR="00272AAA">
              <w:rPr>
                <w:noProof/>
                <w:webHidden/>
              </w:rPr>
              <w:fldChar w:fldCharType="separate"/>
            </w:r>
            <w:r w:rsidR="00272AAA">
              <w:rPr>
                <w:noProof/>
                <w:webHidden/>
              </w:rPr>
              <w:t>36</w:t>
            </w:r>
            <w:r w:rsidR="00272AAA">
              <w:rPr>
                <w:noProof/>
                <w:webHidden/>
              </w:rPr>
              <w:fldChar w:fldCharType="end"/>
            </w:r>
          </w:hyperlink>
        </w:p>
        <w:p w14:paraId="1E80BC6E" w14:textId="77C41572" w:rsidR="00272AAA" w:rsidRDefault="00287A75">
          <w:pPr>
            <w:pStyle w:val="TOC1"/>
            <w:tabs>
              <w:tab w:val="right" w:leader="dot" w:pos="9487"/>
            </w:tabs>
            <w:rPr>
              <w:rFonts w:eastAsiaTheme="minorEastAsia"/>
              <w:noProof/>
              <w:lang w:eastAsia="en-GB"/>
            </w:rPr>
          </w:pPr>
          <w:hyperlink w:anchor="_Toc31791907" w:history="1">
            <w:r w:rsidR="00272AAA" w:rsidRPr="008E309A">
              <w:rPr>
                <w:rStyle w:val="Hyperlink"/>
                <w:rFonts w:ascii="Arial" w:hAnsi="Arial" w:cs="Arial"/>
                <w:b/>
                <w:noProof/>
                <w:lang w:eastAsia="en-GB"/>
              </w:rPr>
              <w:t>Appendix B – Equality Impact Assessment Summary Template</w:t>
            </w:r>
            <w:r w:rsidR="00272AAA">
              <w:rPr>
                <w:noProof/>
                <w:webHidden/>
              </w:rPr>
              <w:tab/>
            </w:r>
            <w:r w:rsidR="00272AAA">
              <w:rPr>
                <w:noProof/>
                <w:webHidden/>
              </w:rPr>
              <w:fldChar w:fldCharType="begin"/>
            </w:r>
            <w:r w:rsidR="00272AAA">
              <w:rPr>
                <w:noProof/>
                <w:webHidden/>
              </w:rPr>
              <w:instrText xml:space="preserve"> PAGEREF _Toc31791907 \h </w:instrText>
            </w:r>
            <w:r w:rsidR="00272AAA">
              <w:rPr>
                <w:noProof/>
                <w:webHidden/>
              </w:rPr>
            </w:r>
            <w:r w:rsidR="00272AAA">
              <w:rPr>
                <w:noProof/>
                <w:webHidden/>
              </w:rPr>
              <w:fldChar w:fldCharType="separate"/>
            </w:r>
            <w:r w:rsidR="00272AAA">
              <w:rPr>
                <w:noProof/>
                <w:webHidden/>
              </w:rPr>
              <w:t>39</w:t>
            </w:r>
            <w:r w:rsidR="00272AAA">
              <w:rPr>
                <w:noProof/>
                <w:webHidden/>
              </w:rPr>
              <w:fldChar w:fldCharType="end"/>
            </w:r>
          </w:hyperlink>
        </w:p>
        <w:p w14:paraId="4BC993F0" w14:textId="6094E086" w:rsidR="00272AAA" w:rsidRDefault="00287A75">
          <w:pPr>
            <w:pStyle w:val="TOC1"/>
            <w:tabs>
              <w:tab w:val="right" w:leader="dot" w:pos="9487"/>
            </w:tabs>
            <w:rPr>
              <w:rFonts w:eastAsiaTheme="minorEastAsia"/>
              <w:noProof/>
              <w:lang w:eastAsia="en-GB"/>
            </w:rPr>
          </w:pPr>
          <w:hyperlink w:anchor="_Toc31791908" w:history="1">
            <w:r w:rsidR="00272AAA" w:rsidRPr="008E309A">
              <w:rPr>
                <w:rStyle w:val="Hyperlink"/>
                <w:rFonts w:ascii="Arial" w:hAnsi="Arial" w:cs="Arial"/>
                <w:b/>
                <w:noProof/>
                <w:lang w:eastAsia="en-GB"/>
              </w:rPr>
              <w:t>Appendix C - Quality Impact Assessment Summary (extract)</w:t>
            </w:r>
            <w:r w:rsidR="00272AAA">
              <w:rPr>
                <w:noProof/>
                <w:webHidden/>
              </w:rPr>
              <w:tab/>
            </w:r>
            <w:r w:rsidR="00272AAA">
              <w:rPr>
                <w:noProof/>
                <w:webHidden/>
              </w:rPr>
              <w:fldChar w:fldCharType="begin"/>
            </w:r>
            <w:r w:rsidR="00272AAA">
              <w:rPr>
                <w:noProof/>
                <w:webHidden/>
              </w:rPr>
              <w:instrText xml:space="preserve"> PAGEREF _Toc31791908 \h </w:instrText>
            </w:r>
            <w:r w:rsidR="00272AAA">
              <w:rPr>
                <w:noProof/>
                <w:webHidden/>
              </w:rPr>
            </w:r>
            <w:r w:rsidR="00272AAA">
              <w:rPr>
                <w:noProof/>
                <w:webHidden/>
              </w:rPr>
              <w:fldChar w:fldCharType="separate"/>
            </w:r>
            <w:r w:rsidR="00272AAA">
              <w:rPr>
                <w:noProof/>
                <w:webHidden/>
              </w:rPr>
              <w:t>40</w:t>
            </w:r>
            <w:r w:rsidR="00272AAA">
              <w:rPr>
                <w:noProof/>
                <w:webHidden/>
              </w:rPr>
              <w:fldChar w:fldCharType="end"/>
            </w:r>
          </w:hyperlink>
        </w:p>
        <w:p w14:paraId="03C720A9" w14:textId="0F3D3F13" w:rsidR="00F45358" w:rsidRPr="00B758A7" w:rsidRDefault="00F45358">
          <w:pPr>
            <w:rPr>
              <w:highlight w:val="yellow"/>
            </w:rPr>
          </w:pPr>
          <w:r w:rsidRPr="00272AAA">
            <w:rPr>
              <w:rFonts w:ascii="Arial" w:hAnsi="Arial" w:cs="Arial"/>
              <w:b/>
              <w:bCs/>
              <w:noProof/>
            </w:rPr>
            <w:fldChar w:fldCharType="end"/>
          </w:r>
        </w:p>
      </w:sdtContent>
    </w:sdt>
    <w:p w14:paraId="093CAF57" w14:textId="77777777" w:rsidR="00702BF0" w:rsidRPr="00B758A7" w:rsidRDefault="00702BF0" w:rsidP="00116784">
      <w:pPr>
        <w:spacing w:after="0" w:line="240" w:lineRule="auto"/>
        <w:rPr>
          <w:rFonts w:ascii="Arial" w:hAnsi="Arial" w:cs="Arial"/>
          <w:sz w:val="24"/>
          <w:szCs w:val="24"/>
          <w:highlight w:val="yellow"/>
        </w:rPr>
      </w:pPr>
    </w:p>
    <w:p w14:paraId="781F5C11" w14:textId="77777777" w:rsidR="00847FD3" w:rsidRPr="00B758A7" w:rsidRDefault="00847FD3" w:rsidP="00116784">
      <w:pPr>
        <w:spacing w:after="0" w:line="240" w:lineRule="auto"/>
        <w:rPr>
          <w:rFonts w:ascii="Arial" w:hAnsi="Arial" w:cs="Arial"/>
          <w:sz w:val="24"/>
          <w:szCs w:val="24"/>
          <w:highlight w:val="yellow"/>
        </w:rPr>
      </w:pPr>
    </w:p>
    <w:p w14:paraId="661BF29B" w14:textId="77777777" w:rsidR="008374AE" w:rsidRPr="00B758A7" w:rsidRDefault="008374AE" w:rsidP="00116784">
      <w:pPr>
        <w:spacing w:after="0" w:line="240" w:lineRule="auto"/>
        <w:rPr>
          <w:rFonts w:ascii="Arial" w:hAnsi="Arial" w:cs="Arial"/>
          <w:sz w:val="24"/>
          <w:szCs w:val="24"/>
          <w:highlight w:val="yellow"/>
        </w:rPr>
      </w:pPr>
    </w:p>
    <w:p w14:paraId="59371D04" w14:textId="77777777" w:rsidR="005B3DA7" w:rsidRPr="00B758A7" w:rsidRDefault="005B3DA7" w:rsidP="00116784">
      <w:pPr>
        <w:spacing w:after="0" w:line="240" w:lineRule="auto"/>
        <w:rPr>
          <w:rFonts w:ascii="Arial" w:hAnsi="Arial" w:cs="Arial"/>
          <w:sz w:val="24"/>
          <w:szCs w:val="24"/>
          <w:highlight w:val="yellow"/>
        </w:rPr>
      </w:pPr>
    </w:p>
    <w:p w14:paraId="32611432" w14:textId="77777777" w:rsidR="005B3DA7" w:rsidRPr="00B758A7" w:rsidRDefault="005B3DA7" w:rsidP="00116784">
      <w:pPr>
        <w:spacing w:after="0" w:line="240" w:lineRule="auto"/>
        <w:rPr>
          <w:rFonts w:ascii="Arial" w:hAnsi="Arial" w:cs="Arial"/>
          <w:sz w:val="24"/>
          <w:szCs w:val="24"/>
          <w:highlight w:val="yellow"/>
        </w:rPr>
      </w:pPr>
    </w:p>
    <w:p w14:paraId="515091AA" w14:textId="77777777" w:rsidR="005B3DA7" w:rsidRPr="00B758A7" w:rsidRDefault="005B3DA7" w:rsidP="00116784">
      <w:pPr>
        <w:spacing w:after="0" w:line="240" w:lineRule="auto"/>
        <w:rPr>
          <w:rFonts w:ascii="Arial" w:hAnsi="Arial" w:cs="Arial"/>
          <w:sz w:val="24"/>
          <w:szCs w:val="24"/>
          <w:highlight w:val="yellow"/>
        </w:rPr>
      </w:pPr>
    </w:p>
    <w:p w14:paraId="1AF0F5E2" w14:textId="77777777" w:rsidR="005B3DA7" w:rsidRPr="00B758A7" w:rsidRDefault="005B3DA7" w:rsidP="00116784">
      <w:pPr>
        <w:spacing w:after="0" w:line="240" w:lineRule="auto"/>
        <w:rPr>
          <w:rFonts w:ascii="Arial" w:hAnsi="Arial" w:cs="Arial"/>
          <w:sz w:val="24"/>
          <w:szCs w:val="24"/>
          <w:highlight w:val="yellow"/>
        </w:rPr>
      </w:pPr>
    </w:p>
    <w:p w14:paraId="2915B1C0" w14:textId="77777777" w:rsidR="005B3DA7" w:rsidRPr="00B758A7" w:rsidRDefault="005B3DA7" w:rsidP="00116784">
      <w:pPr>
        <w:spacing w:after="0" w:line="240" w:lineRule="auto"/>
        <w:rPr>
          <w:rFonts w:ascii="Arial" w:hAnsi="Arial" w:cs="Arial"/>
          <w:sz w:val="24"/>
          <w:szCs w:val="24"/>
          <w:highlight w:val="yellow"/>
        </w:rPr>
      </w:pPr>
    </w:p>
    <w:p w14:paraId="4050D3A3" w14:textId="77777777" w:rsidR="005B3DA7" w:rsidRPr="00B758A7" w:rsidRDefault="005B3DA7" w:rsidP="00116784">
      <w:pPr>
        <w:spacing w:after="0" w:line="240" w:lineRule="auto"/>
        <w:rPr>
          <w:rFonts w:ascii="Arial" w:hAnsi="Arial" w:cs="Arial"/>
          <w:sz w:val="24"/>
          <w:szCs w:val="24"/>
          <w:highlight w:val="yellow"/>
        </w:rPr>
      </w:pPr>
    </w:p>
    <w:p w14:paraId="77D3F997" w14:textId="77777777" w:rsidR="005B3DA7" w:rsidRPr="00B758A7" w:rsidRDefault="005B3DA7" w:rsidP="00116784">
      <w:pPr>
        <w:spacing w:after="0" w:line="240" w:lineRule="auto"/>
        <w:rPr>
          <w:rFonts w:ascii="Arial" w:hAnsi="Arial" w:cs="Arial"/>
          <w:sz w:val="24"/>
          <w:szCs w:val="24"/>
          <w:highlight w:val="yellow"/>
        </w:rPr>
      </w:pPr>
    </w:p>
    <w:p w14:paraId="1A1B0CD8" w14:textId="77777777" w:rsidR="005B3DA7" w:rsidRPr="00B758A7" w:rsidRDefault="005B3DA7" w:rsidP="00116784">
      <w:pPr>
        <w:spacing w:after="0" w:line="240" w:lineRule="auto"/>
        <w:rPr>
          <w:rFonts w:ascii="Arial" w:hAnsi="Arial" w:cs="Arial"/>
          <w:sz w:val="24"/>
          <w:szCs w:val="24"/>
          <w:highlight w:val="yellow"/>
        </w:rPr>
      </w:pPr>
    </w:p>
    <w:p w14:paraId="1AC87F08" w14:textId="77777777" w:rsidR="008E25AD" w:rsidRPr="00B758A7" w:rsidRDefault="008E25AD" w:rsidP="00116784">
      <w:pPr>
        <w:spacing w:after="0" w:line="240" w:lineRule="auto"/>
        <w:rPr>
          <w:rFonts w:ascii="Arial" w:hAnsi="Arial" w:cs="Arial"/>
          <w:sz w:val="24"/>
          <w:szCs w:val="24"/>
          <w:highlight w:val="yellow"/>
        </w:rPr>
      </w:pPr>
    </w:p>
    <w:p w14:paraId="18BE111A" w14:textId="77777777" w:rsidR="008E25AD" w:rsidRPr="00B758A7" w:rsidRDefault="008E25AD" w:rsidP="00116784">
      <w:pPr>
        <w:spacing w:after="0" w:line="240" w:lineRule="auto"/>
        <w:rPr>
          <w:rFonts w:ascii="Arial" w:hAnsi="Arial" w:cs="Arial"/>
          <w:sz w:val="24"/>
          <w:szCs w:val="24"/>
          <w:highlight w:val="yellow"/>
        </w:rPr>
      </w:pPr>
    </w:p>
    <w:p w14:paraId="4EA2D8F4" w14:textId="77777777" w:rsidR="005B3DA7" w:rsidRPr="00B758A7" w:rsidRDefault="005B3DA7" w:rsidP="00116784">
      <w:pPr>
        <w:spacing w:after="0" w:line="240" w:lineRule="auto"/>
        <w:rPr>
          <w:rFonts w:ascii="Arial" w:hAnsi="Arial" w:cs="Arial"/>
          <w:sz w:val="24"/>
          <w:szCs w:val="24"/>
          <w:highlight w:val="yellow"/>
        </w:rPr>
      </w:pPr>
    </w:p>
    <w:p w14:paraId="5869DF8E" w14:textId="77777777" w:rsidR="005B3DA7" w:rsidRPr="00B758A7" w:rsidRDefault="005B3DA7" w:rsidP="00116784">
      <w:pPr>
        <w:spacing w:after="0" w:line="240" w:lineRule="auto"/>
        <w:rPr>
          <w:rFonts w:ascii="Arial" w:hAnsi="Arial" w:cs="Arial"/>
          <w:sz w:val="24"/>
          <w:szCs w:val="24"/>
          <w:highlight w:val="yellow"/>
        </w:rPr>
      </w:pPr>
    </w:p>
    <w:p w14:paraId="70B23F66" w14:textId="77777777" w:rsidR="005B3DA7" w:rsidRPr="00B758A7" w:rsidRDefault="005B3DA7" w:rsidP="00116784">
      <w:pPr>
        <w:spacing w:after="0" w:line="240" w:lineRule="auto"/>
        <w:rPr>
          <w:rFonts w:ascii="Arial" w:hAnsi="Arial" w:cs="Arial"/>
          <w:sz w:val="24"/>
          <w:szCs w:val="24"/>
          <w:highlight w:val="yellow"/>
        </w:rPr>
      </w:pPr>
    </w:p>
    <w:p w14:paraId="01370CB7" w14:textId="77777777" w:rsidR="0025084A" w:rsidRPr="00B758A7" w:rsidRDefault="0025084A" w:rsidP="00116784">
      <w:pPr>
        <w:spacing w:after="0" w:line="240" w:lineRule="auto"/>
        <w:rPr>
          <w:rFonts w:ascii="Arial" w:hAnsi="Arial" w:cs="Arial"/>
          <w:sz w:val="24"/>
          <w:szCs w:val="24"/>
          <w:highlight w:val="yellow"/>
        </w:rPr>
      </w:pPr>
    </w:p>
    <w:p w14:paraId="37EF883F" w14:textId="77777777" w:rsidR="00116784" w:rsidRPr="00B758A7" w:rsidRDefault="00116784">
      <w:pPr>
        <w:rPr>
          <w:rFonts w:ascii="Arial" w:hAnsi="Arial" w:cs="Arial"/>
          <w:sz w:val="24"/>
          <w:szCs w:val="24"/>
          <w:highlight w:val="yellow"/>
        </w:rPr>
      </w:pPr>
      <w:r w:rsidRPr="00B758A7">
        <w:rPr>
          <w:rFonts w:ascii="Arial" w:hAnsi="Arial" w:cs="Arial"/>
          <w:sz w:val="24"/>
          <w:szCs w:val="24"/>
          <w:highlight w:val="yellow"/>
        </w:rPr>
        <w:br w:type="page"/>
      </w:r>
    </w:p>
    <w:p w14:paraId="7B4AA277" w14:textId="77777777" w:rsidR="005E04B2" w:rsidRPr="00DB15FC" w:rsidRDefault="006C6EB9" w:rsidP="00116784">
      <w:pPr>
        <w:pStyle w:val="ListParagraph"/>
        <w:numPr>
          <w:ilvl w:val="0"/>
          <w:numId w:val="2"/>
        </w:numPr>
        <w:ind w:left="0" w:hanging="567"/>
        <w:outlineLvl w:val="0"/>
        <w:rPr>
          <w:rFonts w:ascii="Arial" w:hAnsi="Arial" w:cs="Arial"/>
          <w:b/>
          <w:sz w:val="28"/>
          <w:szCs w:val="28"/>
        </w:rPr>
      </w:pPr>
      <w:bookmarkStart w:id="0" w:name="_Toc31791865"/>
      <w:r w:rsidRPr="00DB15FC">
        <w:rPr>
          <w:rFonts w:ascii="Arial" w:hAnsi="Arial" w:cs="Arial"/>
          <w:b/>
          <w:bCs/>
          <w:sz w:val="28"/>
          <w:szCs w:val="28"/>
        </w:rPr>
        <w:t>Introduction</w:t>
      </w:r>
      <w:r w:rsidR="005E04B2" w:rsidRPr="00DB15FC">
        <w:rPr>
          <w:rFonts w:ascii="Arial" w:hAnsi="Arial" w:cs="Arial"/>
          <w:sz w:val="28"/>
          <w:szCs w:val="28"/>
        </w:rPr>
        <w:t xml:space="preserve">: </w:t>
      </w:r>
      <w:r w:rsidR="0089763A" w:rsidRPr="00DB15FC">
        <w:rPr>
          <w:rFonts w:ascii="Arial" w:hAnsi="Arial" w:cs="Arial"/>
          <w:b/>
          <w:sz w:val="28"/>
          <w:szCs w:val="28"/>
        </w:rPr>
        <w:t>NHS Swindon CCG and the Public Body Equality Duties</w:t>
      </w:r>
      <w:bookmarkEnd w:id="0"/>
    </w:p>
    <w:p w14:paraId="7947A2C4" w14:textId="77777777" w:rsidR="005E04B2" w:rsidRPr="00DB15FC" w:rsidRDefault="005E04B2" w:rsidP="00116784">
      <w:pPr>
        <w:pStyle w:val="ListParagraph"/>
        <w:rPr>
          <w:rFonts w:ascii="Arial" w:hAnsi="Arial" w:cs="Arial"/>
        </w:rPr>
      </w:pPr>
    </w:p>
    <w:p w14:paraId="4C3C3D00" w14:textId="07306FE1" w:rsidR="005E04B2" w:rsidRDefault="00F56764" w:rsidP="00BB03C2">
      <w:pPr>
        <w:pStyle w:val="Heading2"/>
        <w:numPr>
          <w:ilvl w:val="1"/>
          <w:numId w:val="31"/>
        </w:numPr>
        <w:rPr>
          <w:sz w:val="24"/>
        </w:rPr>
      </w:pPr>
      <w:bookmarkStart w:id="1" w:name="_Toc31791866"/>
      <w:r w:rsidRPr="00DB15FC">
        <w:rPr>
          <w:sz w:val="24"/>
        </w:rPr>
        <w:t xml:space="preserve">NHS </w:t>
      </w:r>
      <w:r w:rsidR="005E04B2" w:rsidRPr="00DB15FC">
        <w:rPr>
          <w:sz w:val="24"/>
        </w:rPr>
        <w:t xml:space="preserve">Swindon </w:t>
      </w:r>
      <w:r w:rsidRPr="00DB15FC">
        <w:rPr>
          <w:sz w:val="24"/>
        </w:rPr>
        <w:t xml:space="preserve">Clinical Commissioning Group (CCG) Demographic </w:t>
      </w:r>
      <w:r w:rsidR="0072644F" w:rsidRPr="00DB15FC">
        <w:rPr>
          <w:sz w:val="24"/>
        </w:rPr>
        <w:t>Introduction</w:t>
      </w:r>
      <w:bookmarkEnd w:id="1"/>
    </w:p>
    <w:p w14:paraId="568A000A" w14:textId="77777777" w:rsidR="00BB03C2" w:rsidRPr="00BB03C2" w:rsidRDefault="00BB03C2" w:rsidP="00BB03C2">
      <w:pPr>
        <w:pStyle w:val="ListParagraph"/>
        <w:numPr>
          <w:ilvl w:val="1"/>
          <w:numId w:val="31"/>
        </w:numPr>
      </w:pPr>
    </w:p>
    <w:p w14:paraId="3DFD1652" w14:textId="25D7008F" w:rsidR="005E04B2" w:rsidRPr="00DB15FC" w:rsidRDefault="005E04B2" w:rsidP="00116784">
      <w:pPr>
        <w:autoSpaceDE w:val="0"/>
        <w:autoSpaceDN w:val="0"/>
        <w:adjustRightInd w:val="0"/>
        <w:spacing w:after="0" w:line="240" w:lineRule="auto"/>
        <w:rPr>
          <w:rFonts w:ascii="Arial" w:hAnsi="Arial" w:cs="Arial"/>
          <w:color w:val="000000"/>
          <w:sz w:val="24"/>
          <w:szCs w:val="24"/>
        </w:rPr>
      </w:pPr>
      <w:r w:rsidRPr="00DB15FC">
        <w:rPr>
          <w:rFonts w:ascii="Arial" w:hAnsi="Arial" w:cs="Arial"/>
          <w:color w:val="000000"/>
          <w:sz w:val="24"/>
          <w:szCs w:val="24"/>
        </w:rPr>
        <w:t xml:space="preserve">Swindon as a </w:t>
      </w:r>
      <w:r w:rsidR="006E1AD8" w:rsidRPr="00DB15FC">
        <w:rPr>
          <w:rFonts w:ascii="Arial" w:hAnsi="Arial" w:cs="Arial"/>
          <w:color w:val="000000"/>
          <w:sz w:val="24"/>
          <w:szCs w:val="24"/>
        </w:rPr>
        <w:t>t</w:t>
      </w:r>
      <w:r w:rsidR="008E25AD" w:rsidRPr="00DB15FC">
        <w:rPr>
          <w:rFonts w:ascii="Arial" w:hAnsi="Arial" w:cs="Arial"/>
          <w:color w:val="000000"/>
          <w:sz w:val="24"/>
          <w:szCs w:val="24"/>
        </w:rPr>
        <w:t>own continues</w:t>
      </w:r>
      <w:r w:rsidRPr="00DB15FC">
        <w:rPr>
          <w:rFonts w:ascii="Arial" w:hAnsi="Arial" w:cs="Arial"/>
          <w:color w:val="000000"/>
          <w:sz w:val="24"/>
          <w:szCs w:val="24"/>
        </w:rPr>
        <w:t xml:space="preserve"> growing and developing at one of the fastest rates in England. Between 2001 and 2011 </w:t>
      </w:r>
      <w:r w:rsidR="00062F9E" w:rsidRPr="00DB15FC">
        <w:rPr>
          <w:rFonts w:ascii="Arial" w:hAnsi="Arial" w:cs="Arial"/>
          <w:color w:val="000000"/>
          <w:sz w:val="24"/>
          <w:szCs w:val="24"/>
        </w:rPr>
        <w:t xml:space="preserve">the </w:t>
      </w:r>
      <w:r w:rsidR="00DB15FC">
        <w:rPr>
          <w:rFonts w:ascii="Arial" w:hAnsi="Arial" w:cs="Arial"/>
          <w:color w:val="000000"/>
          <w:sz w:val="24"/>
          <w:szCs w:val="24"/>
        </w:rPr>
        <w:t>last</w:t>
      </w:r>
      <w:r w:rsidR="00A07C32">
        <w:rPr>
          <w:rFonts w:ascii="Arial" w:hAnsi="Arial" w:cs="Arial"/>
          <w:color w:val="000000"/>
          <w:sz w:val="24"/>
          <w:szCs w:val="24"/>
        </w:rPr>
        <w:t xml:space="preserve"> national </w:t>
      </w:r>
      <w:r w:rsidR="00062F9E" w:rsidRPr="00DB15FC">
        <w:rPr>
          <w:rFonts w:ascii="Arial" w:hAnsi="Arial" w:cs="Arial"/>
          <w:color w:val="000000"/>
          <w:sz w:val="24"/>
          <w:szCs w:val="24"/>
        </w:rPr>
        <w:t xml:space="preserve">census </w:t>
      </w:r>
      <w:r w:rsidR="00DB15FC">
        <w:rPr>
          <w:rFonts w:ascii="Arial" w:hAnsi="Arial" w:cs="Arial"/>
          <w:color w:val="000000"/>
          <w:sz w:val="24"/>
          <w:szCs w:val="24"/>
        </w:rPr>
        <w:t xml:space="preserve">data </w:t>
      </w:r>
      <w:r w:rsidR="00062F9E" w:rsidRPr="00DB15FC">
        <w:rPr>
          <w:rFonts w:ascii="Arial" w:hAnsi="Arial" w:cs="Arial"/>
          <w:color w:val="000000"/>
          <w:sz w:val="24"/>
          <w:szCs w:val="24"/>
        </w:rPr>
        <w:t xml:space="preserve">showed that </w:t>
      </w:r>
      <w:r w:rsidRPr="00DB15FC">
        <w:rPr>
          <w:rFonts w:ascii="Arial" w:hAnsi="Arial" w:cs="Arial"/>
          <w:color w:val="000000"/>
          <w:sz w:val="24"/>
          <w:szCs w:val="24"/>
        </w:rPr>
        <w:t xml:space="preserve">our population expanded by 17% to 210,000. We now have a very diverse community with </w:t>
      </w:r>
      <w:r w:rsidR="00A07C32">
        <w:rPr>
          <w:rFonts w:ascii="Arial" w:hAnsi="Arial" w:cs="Arial"/>
          <w:color w:val="000000"/>
          <w:sz w:val="24"/>
          <w:szCs w:val="24"/>
        </w:rPr>
        <w:t xml:space="preserve">at least </w:t>
      </w:r>
      <w:r w:rsidRPr="00DB15FC">
        <w:rPr>
          <w:rFonts w:ascii="Arial" w:hAnsi="Arial" w:cs="Arial"/>
          <w:color w:val="000000"/>
          <w:sz w:val="24"/>
          <w:szCs w:val="24"/>
        </w:rPr>
        <w:t xml:space="preserve">117 languages being spoken in Swindon </w:t>
      </w:r>
      <w:r w:rsidR="006E1AD8" w:rsidRPr="00DB15FC">
        <w:rPr>
          <w:rFonts w:ascii="Arial" w:hAnsi="Arial" w:cs="Arial"/>
          <w:color w:val="000000"/>
          <w:sz w:val="24"/>
          <w:szCs w:val="24"/>
        </w:rPr>
        <w:t>s</w:t>
      </w:r>
      <w:r w:rsidRPr="00DB15FC">
        <w:rPr>
          <w:rFonts w:ascii="Arial" w:hAnsi="Arial" w:cs="Arial"/>
          <w:color w:val="000000"/>
          <w:sz w:val="24"/>
          <w:szCs w:val="24"/>
        </w:rPr>
        <w:t xml:space="preserve">chools. </w:t>
      </w:r>
    </w:p>
    <w:p w14:paraId="314E2227" w14:textId="77777777" w:rsidR="003F41FC" w:rsidRPr="00DB15FC" w:rsidRDefault="003F41FC" w:rsidP="00116784">
      <w:pPr>
        <w:autoSpaceDE w:val="0"/>
        <w:autoSpaceDN w:val="0"/>
        <w:adjustRightInd w:val="0"/>
        <w:spacing w:after="0" w:line="240" w:lineRule="auto"/>
        <w:rPr>
          <w:rFonts w:ascii="Arial" w:hAnsi="Arial" w:cs="Arial"/>
          <w:color w:val="000000"/>
          <w:sz w:val="24"/>
          <w:szCs w:val="24"/>
        </w:rPr>
      </w:pPr>
    </w:p>
    <w:p w14:paraId="1D810E42" w14:textId="47CFBC5F" w:rsidR="00A9621A" w:rsidRPr="00DB15FC" w:rsidRDefault="00363F68" w:rsidP="00116784">
      <w:pPr>
        <w:spacing w:after="0" w:line="240" w:lineRule="auto"/>
        <w:rPr>
          <w:rFonts w:ascii="Arial" w:hAnsi="Arial" w:cs="Arial"/>
          <w:color w:val="000000"/>
          <w:sz w:val="24"/>
          <w:szCs w:val="24"/>
        </w:rPr>
      </w:pPr>
      <w:r w:rsidRPr="00DB15FC">
        <w:rPr>
          <w:rFonts w:ascii="Arial" w:hAnsi="Arial" w:cs="Arial"/>
          <w:color w:val="000000"/>
          <w:sz w:val="24"/>
          <w:szCs w:val="24"/>
        </w:rPr>
        <w:t>Even though</w:t>
      </w:r>
      <w:r w:rsidR="005E04B2" w:rsidRPr="00DB15FC">
        <w:rPr>
          <w:rFonts w:ascii="Arial" w:hAnsi="Arial" w:cs="Arial"/>
          <w:color w:val="000000"/>
          <w:sz w:val="24"/>
          <w:szCs w:val="24"/>
        </w:rPr>
        <w:t xml:space="preserve"> Swindon, the largest town in the area, has around 87% of the population, about 75% of the area of the borough is rural. The rural areas, including the villages of Wroughton, Blunsdon and the market town of Highworth, have also seen an increase in population over the last 10 years</w:t>
      </w:r>
      <w:r w:rsidR="00C96C94">
        <w:rPr>
          <w:rFonts w:ascii="Arial" w:hAnsi="Arial" w:cs="Arial"/>
          <w:color w:val="000000"/>
          <w:sz w:val="24"/>
          <w:szCs w:val="24"/>
        </w:rPr>
        <w:t xml:space="preserve"> due to ongoing housing development</w:t>
      </w:r>
      <w:r w:rsidR="005E04B2" w:rsidRPr="00DB15FC">
        <w:rPr>
          <w:rFonts w:ascii="Arial" w:hAnsi="Arial" w:cs="Arial"/>
          <w:color w:val="000000"/>
          <w:sz w:val="24"/>
          <w:szCs w:val="24"/>
        </w:rPr>
        <w:t xml:space="preserve">. </w:t>
      </w:r>
      <w:r w:rsidR="006E1AD8" w:rsidRPr="00DB15FC">
        <w:rPr>
          <w:rFonts w:ascii="Arial" w:hAnsi="Arial" w:cs="Arial"/>
          <w:color w:val="000000"/>
          <w:sz w:val="24"/>
          <w:szCs w:val="24"/>
        </w:rPr>
        <w:t xml:space="preserve">The CCG also has </w:t>
      </w:r>
      <w:r w:rsidR="005C2672" w:rsidRPr="00DB15FC">
        <w:rPr>
          <w:rFonts w:ascii="Arial" w:hAnsi="Arial" w:cs="Arial"/>
          <w:color w:val="000000"/>
          <w:sz w:val="24"/>
          <w:szCs w:val="24"/>
        </w:rPr>
        <w:t>one-member</w:t>
      </w:r>
      <w:r w:rsidR="006E1AD8" w:rsidRPr="00DB15FC">
        <w:rPr>
          <w:rFonts w:ascii="Arial" w:hAnsi="Arial" w:cs="Arial"/>
          <w:color w:val="000000"/>
          <w:sz w:val="24"/>
          <w:szCs w:val="24"/>
        </w:rPr>
        <w:t xml:space="preserve"> prac</w:t>
      </w:r>
      <w:r w:rsidR="00F157C9" w:rsidRPr="00DB15FC">
        <w:rPr>
          <w:rFonts w:ascii="Arial" w:hAnsi="Arial" w:cs="Arial"/>
          <w:color w:val="000000"/>
          <w:sz w:val="24"/>
          <w:szCs w:val="24"/>
        </w:rPr>
        <w:t>tice in Shrivenham, a small village</w:t>
      </w:r>
      <w:r w:rsidR="006E1AD8" w:rsidRPr="00DB15FC">
        <w:rPr>
          <w:rFonts w:ascii="Arial" w:hAnsi="Arial" w:cs="Arial"/>
          <w:color w:val="000000"/>
          <w:sz w:val="24"/>
          <w:szCs w:val="24"/>
        </w:rPr>
        <w:t xml:space="preserve"> in Oxfordshire</w:t>
      </w:r>
      <w:r w:rsidR="00A9621A" w:rsidRPr="00DB15FC">
        <w:rPr>
          <w:rFonts w:ascii="Arial" w:hAnsi="Arial" w:cs="Arial"/>
          <w:color w:val="000000"/>
          <w:sz w:val="24"/>
          <w:szCs w:val="24"/>
        </w:rPr>
        <w:t xml:space="preserve"> for which the 2011 population census states the population to be 2,347 for both Shrivenham and Watchfield</w:t>
      </w:r>
      <w:r w:rsidR="009137EC">
        <w:rPr>
          <w:rFonts w:ascii="Arial" w:hAnsi="Arial" w:cs="Arial"/>
          <w:color w:val="000000"/>
          <w:sz w:val="24"/>
          <w:szCs w:val="24"/>
        </w:rPr>
        <w:t>, which also has continued to grow</w:t>
      </w:r>
      <w:r w:rsidR="00CD57D5">
        <w:rPr>
          <w:rFonts w:ascii="Arial" w:hAnsi="Arial" w:cs="Arial"/>
          <w:color w:val="000000"/>
          <w:sz w:val="24"/>
          <w:szCs w:val="24"/>
        </w:rPr>
        <w:t xml:space="preserve"> in </w:t>
      </w:r>
      <w:r w:rsidR="00E639C6">
        <w:rPr>
          <w:rFonts w:ascii="Arial" w:hAnsi="Arial" w:cs="Arial"/>
          <w:color w:val="000000"/>
          <w:sz w:val="24"/>
          <w:szCs w:val="24"/>
        </w:rPr>
        <w:t xml:space="preserve">housing and </w:t>
      </w:r>
      <w:r w:rsidR="00CD57D5">
        <w:rPr>
          <w:rFonts w:ascii="Arial" w:hAnsi="Arial" w:cs="Arial"/>
          <w:color w:val="000000"/>
          <w:sz w:val="24"/>
          <w:szCs w:val="24"/>
        </w:rPr>
        <w:t>population</w:t>
      </w:r>
      <w:r w:rsidR="00173B1A" w:rsidRPr="00DB15FC">
        <w:rPr>
          <w:rFonts w:ascii="Arial" w:hAnsi="Arial" w:cs="Arial"/>
          <w:color w:val="000000"/>
          <w:sz w:val="24"/>
          <w:szCs w:val="24"/>
        </w:rPr>
        <w:t>.</w:t>
      </w:r>
    </w:p>
    <w:p w14:paraId="7B0CB684" w14:textId="77777777" w:rsidR="0072644F" w:rsidRPr="00DB15FC" w:rsidRDefault="0072644F" w:rsidP="00116784">
      <w:pPr>
        <w:autoSpaceDE w:val="0"/>
        <w:autoSpaceDN w:val="0"/>
        <w:adjustRightInd w:val="0"/>
        <w:spacing w:after="0" w:line="240" w:lineRule="auto"/>
        <w:ind w:left="66"/>
        <w:rPr>
          <w:rFonts w:ascii="Arial" w:hAnsi="Arial" w:cs="Arial"/>
          <w:color w:val="000000"/>
          <w:sz w:val="24"/>
          <w:szCs w:val="24"/>
        </w:rPr>
      </w:pPr>
    </w:p>
    <w:p w14:paraId="31C2DD2A" w14:textId="20C4FEF1" w:rsidR="0072644F" w:rsidRPr="00DB15FC" w:rsidRDefault="003F41FC" w:rsidP="00116784">
      <w:pPr>
        <w:autoSpaceDE w:val="0"/>
        <w:autoSpaceDN w:val="0"/>
        <w:adjustRightInd w:val="0"/>
        <w:spacing w:after="0" w:line="240" w:lineRule="auto"/>
        <w:rPr>
          <w:rFonts w:ascii="Arial" w:hAnsi="Arial" w:cs="Arial"/>
          <w:sz w:val="24"/>
          <w:szCs w:val="24"/>
        </w:rPr>
      </w:pPr>
      <w:r w:rsidRPr="00DB15FC">
        <w:rPr>
          <w:rFonts w:ascii="Arial" w:hAnsi="Arial" w:cs="Arial"/>
          <w:sz w:val="24"/>
          <w:szCs w:val="24"/>
        </w:rPr>
        <w:t xml:space="preserve">The </w:t>
      </w:r>
      <w:r w:rsidR="0072644F" w:rsidRPr="00DB15FC">
        <w:rPr>
          <w:rFonts w:ascii="Arial" w:hAnsi="Arial" w:cs="Arial"/>
          <w:sz w:val="24"/>
          <w:szCs w:val="24"/>
        </w:rPr>
        <w:t>CCG is committed to working with our diverse communities, providers and partners to deliver a high standard of accessible health service whilst promoting self-management by patients to decrease the need for health service support</w:t>
      </w:r>
      <w:r w:rsidR="00DE02B2">
        <w:rPr>
          <w:rFonts w:ascii="Arial" w:hAnsi="Arial" w:cs="Arial"/>
          <w:sz w:val="24"/>
          <w:szCs w:val="24"/>
        </w:rPr>
        <w:t>, whilst managing finite resources</w:t>
      </w:r>
      <w:r w:rsidR="0072644F" w:rsidRPr="00DB15FC">
        <w:rPr>
          <w:rFonts w:ascii="Arial" w:hAnsi="Arial" w:cs="Arial"/>
          <w:sz w:val="24"/>
          <w:szCs w:val="24"/>
        </w:rPr>
        <w:t xml:space="preserve">. </w:t>
      </w:r>
    </w:p>
    <w:p w14:paraId="1BAB6DCD" w14:textId="77777777" w:rsidR="0072644F" w:rsidRPr="00DB15FC" w:rsidRDefault="0072644F" w:rsidP="00116784">
      <w:pPr>
        <w:autoSpaceDE w:val="0"/>
        <w:autoSpaceDN w:val="0"/>
        <w:adjustRightInd w:val="0"/>
        <w:spacing w:after="0" w:line="240" w:lineRule="auto"/>
        <w:rPr>
          <w:rFonts w:ascii="Arial" w:hAnsi="Arial" w:cs="Arial"/>
          <w:sz w:val="24"/>
          <w:szCs w:val="24"/>
        </w:rPr>
      </w:pPr>
    </w:p>
    <w:p w14:paraId="1AA00746" w14:textId="77777777" w:rsidR="0072644F" w:rsidRPr="00DB15FC" w:rsidRDefault="003F41FC" w:rsidP="00116784">
      <w:pPr>
        <w:autoSpaceDE w:val="0"/>
        <w:autoSpaceDN w:val="0"/>
        <w:adjustRightInd w:val="0"/>
        <w:spacing w:after="0" w:line="240" w:lineRule="auto"/>
        <w:rPr>
          <w:rFonts w:ascii="Arial" w:hAnsi="Arial" w:cs="Arial"/>
          <w:bCs/>
          <w:sz w:val="24"/>
          <w:szCs w:val="24"/>
        </w:rPr>
      </w:pPr>
      <w:r w:rsidRPr="00DB15FC">
        <w:rPr>
          <w:rFonts w:ascii="Arial" w:hAnsi="Arial" w:cs="Arial"/>
          <w:bCs/>
          <w:sz w:val="24"/>
          <w:szCs w:val="24"/>
        </w:rPr>
        <w:t xml:space="preserve">The </w:t>
      </w:r>
      <w:r w:rsidR="0072644F" w:rsidRPr="00DB15FC">
        <w:rPr>
          <w:rFonts w:ascii="Arial" w:hAnsi="Arial" w:cs="Arial"/>
          <w:bCs/>
          <w:sz w:val="24"/>
          <w:szCs w:val="24"/>
        </w:rPr>
        <w:t>CCG strives to ensure that Swindon health services will protect and promote equality and diversity through</w:t>
      </w:r>
      <w:r w:rsidR="00363F68" w:rsidRPr="00DB15FC">
        <w:rPr>
          <w:rFonts w:ascii="Arial" w:hAnsi="Arial" w:cs="Arial"/>
          <w:bCs/>
          <w:sz w:val="24"/>
          <w:szCs w:val="24"/>
        </w:rPr>
        <w:t>:</w:t>
      </w:r>
      <w:r w:rsidR="0072644F" w:rsidRPr="00DB15FC">
        <w:rPr>
          <w:rFonts w:ascii="Arial" w:hAnsi="Arial" w:cs="Arial"/>
          <w:bCs/>
          <w:sz w:val="24"/>
          <w:szCs w:val="24"/>
        </w:rPr>
        <w:t xml:space="preserve"> </w:t>
      </w:r>
    </w:p>
    <w:p w14:paraId="0843CBF2" w14:textId="77777777" w:rsidR="0072644F" w:rsidRPr="00DB15FC" w:rsidRDefault="0072644F" w:rsidP="00116784">
      <w:pPr>
        <w:autoSpaceDE w:val="0"/>
        <w:autoSpaceDN w:val="0"/>
        <w:adjustRightInd w:val="0"/>
        <w:spacing w:after="0" w:line="240" w:lineRule="auto"/>
        <w:rPr>
          <w:rFonts w:ascii="Arial" w:hAnsi="Arial" w:cs="Arial"/>
          <w:sz w:val="24"/>
          <w:szCs w:val="24"/>
        </w:rPr>
      </w:pPr>
    </w:p>
    <w:p w14:paraId="2BF3A947" w14:textId="77777777" w:rsidR="0072644F" w:rsidRPr="00DB15FC" w:rsidRDefault="0072644F" w:rsidP="00116784">
      <w:pPr>
        <w:pStyle w:val="ListParagraph"/>
        <w:autoSpaceDE w:val="0"/>
        <w:autoSpaceDN w:val="0"/>
        <w:adjustRightInd w:val="0"/>
        <w:ind w:left="786"/>
        <w:rPr>
          <w:rFonts w:ascii="Arial" w:hAnsi="Arial" w:cs="Arial"/>
        </w:rPr>
      </w:pPr>
      <w:r w:rsidRPr="00DB15FC">
        <w:rPr>
          <w:rFonts w:ascii="Arial" w:hAnsi="Arial" w:cs="Arial"/>
        </w:rPr>
        <w:t xml:space="preserve">• </w:t>
      </w:r>
      <w:r w:rsidRPr="00DB15FC">
        <w:rPr>
          <w:rFonts w:ascii="Arial" w:hAnsi="Arial" w:cs="Arial"/>
          <w:bCs/>
        </w:rPr>
        <w:t xml:space="preserve">Opportunity </w:t>
      </w:r>
    </w:p>
    <w:p w14:paraId="3DB1E2A2" w14:textId="77777777" w:rsidR="0072644F" w:rsidRPr="00DB15FC" w:rsidRDefault="0072644F" w:rsidP="00116784">
      <w:pPr>
        <w:pStyle w:val="ListParagraph"/>
        <w:autoSpaceDE w:val="0"/>
        <w:autoSpaceDN w:val="0"/>
        <w:adjustRightInd w:val="0"/>
        <w:ind w:left="786"/>
        <w:rPr>
          <w:rFonts w:ascii="Arial" w:hAnsi="Arial" w:cs="Arial"/>
        </w:rPr>
      </w:pPr>
      <w:r w:rsidRPr="00DB15FC">
        <w:rPr>
          <w:rFonts w:ascii="Arial" w:hAnsi="Arial" w:cs="Arial"/>
        </w:rPr>
        <w:t xml:space="preserve">• </w:t>
      </w:r>
      <w:r w:rsidRPr="00DB15FC">
        <w:rPr>
          <w:rFonts w:ascii="Arial" w:hAnsi="Arial" w:cs="Arial"/>
          <w:bCs/>
        </w:rPr>
        <w:t xml:space="preserve">Access </w:t>
      </w:r>
    </w:p>
    <w:p w14:paraId="6C503285" w14:textId="77777777" w:rsidR="0072644F" w:rsidRPr="00DB15FC" w:rsidRDefault="0072644F" w:rsidP="00116784">
      <w:pPr>
        <w:pStyle w:val="ListParagraph"/>
        <w:autoSpaceDE w:val="0"/>
        <w:autoSpaceDN w:val="0"/>
        <w:adjustRightInd w:val="0"/>
        <w:ind w:left="786"/>
        <w:rPr>
          <w:rFonts w:ascii="Arial" w:hAnsi="Arial" w:cs="Arial"/>
          <w:bCs/>
        </w:rPr>
      </w:pPr>
      <w:r w:rsidRPr="00DB15FC">
        <w:rPr>
          <w:rFonts w:ascii="Arial" w:hAnsi="Arial" w:cs="Arial"/>
        </w:rPr>
        <w:t xml:space="preserve">• </w:t>
      </w:r>
      <w:r w:rsidRPr="00DB15FC">
        <w:rPr>
          <w:rFonts w:ascii="Arial" w:hAnsi="Arial" w:cs="Arial"/>
          <w:bCs/>
        </w:rPr>
        <w:t xml:space="preserve">Fair treatment </w:t>
      </w:r>
    </w:p>
    <w:p w14:paraId="5BAF1811" w14:textId="77777777" w:rsidR="0072644F" w:rsidRPr="00DB15FC" w:rsidRDefault="0072644F" w:rsidP="00116784">
      <w:pPr>
        <w:autoSpaceDE w:val="0"/>
        <w:autoSpaceDN w:val="0"/>
        <w:adjustRightInd w:val="0"/>
        <w:spacing w:after="0" w:line="240" w:lineRule="auto"/>
        <w:rPr>
          <w:rFonts w:ascii="Arial" w:hAnsi="Arial" w:cs="Arial"/>
          <w:sz w:val="24"/>
          <w:szCs w:val="24"/>
        </w:rPr>
      </w:pPr>
    </w:p>
    <w:p w14:paraId="673B38D6" w14:textId="56D467F4" w:rsidR="0072644F" w:rsidRPr="00DB15FC" w:rsidRDefault="003F41FC" w:rsidP="00116784">
      <w:pPr>
        <w:autoSpaceDE w:val="0"/>
        <w:autoSpaceDN w:val="0"/>
        <w:adjustRightInd w:val="0"/>
        <w:spacing w:after="0" w:line="240" w:lineRule="auto"/>
        <w:rPr>
          <w:rFonts w:ascii="Arial" w:hAnsi="Arial" w:cs="Arial"/>
          <w:sz w:val="24"/>
          <w:szCs w:val="24"/>
        </w:rPr>
      </w:pPr>
      <w:r w:rsidRPr="00DB15FC">
        <w:rPr>
          <w:rFonts w:ascii="Arial" w:hAnsi="Arial" w:cs="Arial"/>
          <w:sz w:val="24"/>
          <w:szCs w:val="24"/>
        </w:rPr>
        <w:t xml:space="preserve">The </w:t>
      </w:r>
      <w:r w:rsidR="0072644F" w:rsidRPr="00DB15FC">
        <w:rPr>
          <w:rFonts w:ascii="Arial" w:hAnsi="Arial" w:cs="Arial"/>
          <w:sz w:val="24"/>
          <w:szCs w:val="24"/>
        </w:rPr>
        <w:t xml:space="preserve">CCG recognises that people have differing health needs and continues to understand these needs and plan for actions to meet them wherever practicable as per </w:t>
      </w:r>
      <w:r w:rsidR="0072644F" w:rsidRPr="00DB15FC">
        <w:rPr>
          <w:rFonts w:ascii="Arial" w:hAnsi="Arial" w:cs="Arial"/>
          <w:bCs/>
          <w:sz w:val="24"/>
          <w:szCs w:val="24"/>
        </w:rPr>
        <w:t xml:space="preserve">Swindon’s growing diverse population. So that everyone can flourish, Swindon </w:t>
      </w:r>
      <w:r w:rsidR="00363F68" w:rsidRPr="00DB15FC">
        <w:rPr>
          <w:rFonts w:ascii="Arial" w:hAnsi="Arial" w:cs="Arial"/>
          <w:bCs/>
          <w:sz w:val="24"/>
          <w:szCs w:val="24"/>
        </w:rPr>
        <w:t>CCG aims for</w:t>
      </w:r>
      <w:r w:rsidR="0072644F" w:rsidRPr="00DB15FC">
        <w:rPr>
          <w:rFonts w:ascii="Arial" w:hAnsi="Arial" w:cs="Arial"/>
          <w:bCs/>
          <w:sz w:val="24"/>
          <w:szCs w:val="24"/>
        </w:rPr>
        <w:t xml:space="preserve"> an equal society which recognises and respects people’s different needs, situations and goals, establishing real freedom by removing the </w:t>
      </w:r>
      <w:r w:rsidR="009A7445">
        <w:rPr>
          <w:rFonts w:ascii="Arial" w:hAnsi="Arial" w:cs="Arial"/>
          <w:bCs/>
          <w:sz w:val="24"/>
          <w:szCs w:val="24"/>
        </w:rPr>
        <w:t xml:space="preserve">health </w:t>
      </w:r>
      <w:r w:rsidR="0072644F" w:rsidRPr="00DB15FC">
        <w:rPr>
          <w:rFonts w:ascii="Arial" w:hAnsi="Arial" w:cs="Arial"/>
          <w:bCs/>
          <w:sz w:val="24"/>
          <w:szCs w:val="24"/>
        </w:rPr>
        <w:t>barriers that limit what people can do and can be.</w:t>
      </w:r>
    </w:p>
    <w:p w14:paraId="660062D3" w14:textId="77777777" w:rsidR="00A9621A" w:rsidRPr="00DB15FC" w:rsidRDefault="00A9621A" w:rsidP="00116784">
      <w:pPr>
        <w:spacing w:after="0" w:line="240" w:lineRule="auto"/>
        <w:rPr>
          <w:rFonts w:ascii="Arial" w:hAnsi="Arial" w:cs="Arial"/>
          <w:color w:val="000000"/>
          <w:sz w:val="24"/>
          <w:szCs w:val="24"/>
        </w:rPr>
      </w:pPr>
    </w:p>
    <w:p w14:paraId="37DC26DF" w14:textId="1DAA1852" w:rsidR="00031D97" w:rsidRDefault="00DA3204" w:rsidP="00BB03C2">
      <w:pPr>
        <w:pStyle w:val="Heading2"/>
        <w:numPr>
          <w:ilvl w:val="1"/>
          <w:numId w:val="31"/>
        </w:numPr>
        <w:rPr>
          <w:sz w:val="24"/>
        </w:rPr>
      </w:pPr>
      <w:bookmarkStart w:id="2" w:name="_Toc31791867"/>
      <w:r w:rsidRPr="00DB15FC">
        <w:rPr>
          <w:sz w:val="24"/>
        </w:rPr>
        <w:t>Clinical Commissioning Group</w:t>
      </w:r>
      <w:r w:rsidR="004D70C3" w:rsidRPr="00DB15FC">
        <w:rPr>
          <w:sz w:val="24"/>
        </w:rPr>
        <w:t>s</w:t>
      </w:r>
      <w:r w:rsidR="006C6EB9" w:rsidRPr="00DB15FC">
        <w:rPr>
          <w:sz w:val="24"/>
        </w:rPr>
        <w:t xml:space="preserve"> </w:t>
      </w:r>
      <w:r w:rsidR="004D70C3" w:rsidRPr="00DB15FC">
        <w:rPr>
          <w:sz w:val="24"/>
        </w:rPr>
        <w:t>(</w:t>
      </w:r>
      <w:r w:rsidR="00B3313F" w:rsidRPr="00DB15FC">
        <w:rPr>
          <w:sz w:val="24"/>
        </w:rPr>
        <w:t>CCG</w:t>
      </w:r>
      <w:r w:rsidR="004D70C3" w:rsidRPr="00DB15FC">
        <w:rPr>
          <w:sz w:val="24"/>
        </w:rPr>
        <w:t>s</w:t>
      </w:r>
      <w:r w:rsidR="00B3313F" w:rsidRPr="00DB15FC">
        <w:rPr>
          <w:sz w:val="24"/>
        </w:rPr>
        <w:t>)</w:t>
      </w:r>
      <w:bookmarkEnd w:id="2"/>
    </w:p>
    <w:p w14:paraId="45D5299C" w14:textId="77777777" w:rsidR="00BB03C2" w:rsidRPr="00BB03C2" w:rsidRDefault="00BB03C2" w:rsidP="00BB03C2">
      <w:pPr>
        <w:pStyle w:val="ListParagraph"/>
        <w:ind w:left="3"/>
      </w:pPr>
    </w:p>
    <w:p w14:paraId="13CC1A46" w14:textId="22AE93AB" w:rsidR="00317C35" w:rsidRPr="00DB15FC" w:rsidRDefault="00D34855" w:rsidP="00116784">
      <w:pPr>
        <w:pStyle w:val="NormalWeb"/>
        <w:spacing w:before="0" w:beforeAutospacing="0" w:after="0" w:afterAutospacing="0"/>
        <w:rPr>
          <w:rFonts w:ascii="Arial" w:hAnsi="Arial" w:cs="Arial"/>
          <w:lang w:val="en"/>
        </w:rPr>
      </w:pPr>
      <w:r w:rsidRPr="00DB15FC">
        <w:rPr>
          <w:rFonts w:ascii="Arial" w:hAnsi="Arial" w:cs="Arial"/>
        </w:rPr>
        <w:t>CCG</w:t>
      </w:r>
      <w:r w:rsidR="00DA3204" w:rsidRPr="00DB15FC">
        <w:rPr>
          <w:rFonts w:ascii="Arial" w:hAnsi="Arial" w:cs="Arial"/>
        </w:rPr>
        <w:t>s</w:t>
      </w:r>
      <w:r w:rsidR="00B3313F" w:rsidRPr="00DB15FC">
        <w:rPr>
          <w:rFonts w:ascii="Arial" w:hAnsi="Arial" w:cs="Arial"/>
        </w:rPr>
        <w:t xml:space="preserve"> were</w:t>
      </w:r>
      <w:r w:rsidR="00031D97" w:rsidRPr="00DB15FC">
        <w:rPr>
          <w:rFonts w:ascii="Arial" w:hAnsi="Arial" w:cs="Arial"/>
        </w:rPr>
        <w:t xml:space="preserve"> established under the Health and Social</w:t>
      </w:r>
      <w:r w:rsidR="00B3313F" w:rsidRPr="00DB15FC">
        <w:rPr>
          <w:rFonts w:ascii="Arial" w:hAnsi="Arial" w:cs="Arial"/>
        </w:rPr>
        <w:t xml:space="preserve"> Care Act 2012 (“the 2012 Act”). </w:t>
      </w:r>
      <w:r w:rsidR="00031D97" w:rsidRPr="00DB15FC">
        <w:rPr>
          <w:rFonts w:ascii="Arial" w:hAnsi="Arial" w:cs="Arial"/>
        </w:rPr>
        <w:t xml:space="preserve"> They are statutory bodies which have the function of commissioning services for the purposes of the health service in England and are treated as NHS bodies for the purposes of the National Health Service Act 2006 (“the 2006 Act”).</w:t>
      </w:r>
      <w:r w:rsidR="00317C35" w:rsidRPr="00DB15FC">
        <w:rPr>
          <w:rFonts w:ascii="Arial" w:hAnsi="Arial" w:cs="Arial"/>
          <w:lang w:val="en"/>
        </w:rPr>
        <w:t xml:space="preserve"> CCGs are clinically led groups that include </w:t>
      </w:r>
      <w:r w:rsidR="00BB03C2" w:rsidRPr="00DB15FC">
        <w:rPr>
          <w:rFonts w:ascii="Arial" w:hAnsi="Arial" w:cs="Arial"/>
          <w:lang w:val="en"/>
        </w:rPr>
        <w:t>all</w:t>
      </w:r>
      <w:r w:rsidR="00317C35" w:rsidRPr="00DB15FC">
        <w:rPr>
          <w:rFonts w:ascii="Arial" w:hAnsi="Arial" w:cs="Arial"/>
          <w:lang w:val="en"/>
        </w:rPr>
        <w:t xml:space="preserve"> the GP groups in their geographical area. The aim of this is to give GPs and other clinicians the power to influence commissioning decisions for their patients</w:t>
      </w:r>
      <w:r w:rsidR="00AB36A3" w:rsidRPr="00DB15FC">
        <w:rPr>
          <w:rFonts w:ascii="Arial" w:hAnsi="Arial" w:cs="Arial"/>
          <w:lang w:val="en"/>
        </w:rPr>
        <w:t>.</w:t>
      </w:r>
    </w:p>
    <w:p w14:paraId="18189A11" w14:textId="77777777" w:rsidR="00116784" w:rsidRPr="00B758A7" w:rsidRDefault="00116784" w:rsidP="00116784">
      <w:pPr>
        <w:pStyle w:val="NormalWeb"/>
        <w:spacing w:before="0" w:beforeAutospacing="0" w:after="0" w:afterAutospacing="0"/>
        <w:rPr>
          <w:rFonts w:ascii="Arial" w:hAnsi="Arial" w:cs="Arial"/>
          <w:highlight w:val="yellow"/>
          <w:lang w:val="en"/>
        </w:rPr>
      </w:pPr>
    </w:p>
    <w:p w14:paraId="02DB3F38" w14:textId="77777777" w:rsidR="00317C35" w:rsidRPr="00DB15FC" w:rsidRDefault="00317C35" w:rsidP="00116784">
      <w:pPr>
        <w:pStyle w:val="NormalWeb"/>
        <w:spacing w:before="0" w:beforeAutospacing="0" w:after="0" w:afterAutospacing="0"/>
        <w:rPr>
          <w:rFonts w:ascii="Arial" w:hAnsi="Arial" w:cs="Arial"/>
          <w:lang w:val="en"/>
        </w:rPr>
      </w:pPr>
      <w:r w:rsidRPr="00DB15FC">
        <w:rPr>
          <w:rFonts w:ascii="Arial" w:hAnsi="Arial" w:cs="Arial"/>
          <w:lang w:val="en"/>
        </w:rPr>
        <w:t>CCGs are overseen by NHS England (including its Regional Offices and Area Teams). These structures manage primary care commissioning, including holding the NHS Contracts for GP practices.</w:t>
      </w:r>
    </w:p>
    <w:p w14:paraId="3014EDEF" w14:textId="77777777" w:rsidR="00116784" w:rsidRPr="00B758A7" w:rsidRDefault="00116784" w:rsidP="00116784">
      <w:pPr>
        <w:pStyle w:val="NormalWeb"/>
        <w:spacing w:before="0" w:beforeAutospacing="0" w:after="0" w:afterAutospacing="0"/>
        <w:rPr>
          <w:rFonts w:ascii="Arial" w:hAnsi="Arial" w:cs="Arial"/>
          <w:color w:val="0000FF"/>
          <w:highlight w:val="yellow"/>
          <w:u w:val="single"/>
          <w:vertAlign w:val="superscript"/>
          <w:lang w:val="en"/>
        </w:rPr>
      </w:pPr>
    </w:p>
    <w:p w14:paraId="2DF8B235" w14:textId="20D28020" w:rsidR="00DA3204" w:rsidRPr="00DB15FC" w:rsidRDefault="00317C35" w:rsidP="00116784">
      <w:pPr>
        <w:pStyle w:val="NormalWeb"/>
        <w:spacing w:before="0" w:beforeAutospacing="0" w:after="0" w:afterAutospacing="0"/>
        <w:rPr>
          <w:rFonts w:ascii="Arial" w:hAnsi="Arial" w:cs="Arial"/>
          <w:lang w:val="en"/>
        </w:rPr>
      </w:pPr>
      <w:r w:rsidRPr="00DB15FC">
        <w:rPr>
          <w:rFonts w:ascii="Arial" w:hAnsi="Arial" w:cs="Arial"/>
          <w:lang w:val="en"/>
        </w:rPr>
        <w:t xml:space="preserve">Each CCG has a constitution and is run by its </w:t>
      </w:r>
      <w:r w:rsidR="008416EB" w:rsidRPr="00DB15FC">
        <w:rPr>
          <w:rFonts w:ascii="Arial" w:hAnsi="Arial" w:cs="Arial"/>
          <w:lang w:val="en"/>
        </w:rPr>
        <w:t>G</w:t>
      </w:r>
      <w:r w:rsidRPr="00DB15FC">
        <w:rPr>
          <w:rFonts w:ascii="Arial" w:hAnsi="Arial" w:cs="Arial"/>
          <w:lang w:val="en"/>
        </w:rPr>
        <w:t xml:space="preserve">overning </w:t>
      </w:r>
      <w:r w:rsidR="008416EB" w:rsidRPr="00DB15FC">
        <w:rPr>
          <w:rFonts w:ascii="Arial" w:hAnsi="Arial" w:cs="Arial"/>
          <w:lang w:val="en"/>
        </w:rPr>
        <w:t>B</w:t>
      </w:r>
      <w:r w:rsidRPr="00DB15FC">
        <w:rPr>
          <w:rFonts w:ascii="Arial" w:hAnsi="Arial" w:cs="Arial"/>
          <w:lang w:val="en"/>
        </w:rPr>
        <w:t xml:space="preserve">ody. Each </w:t>
      </w:r>
      <w:r w:rsidR="00BB03C2" w:rsidRPr="00DB15FC">
        <w:rPr>
          <w:rFonts w:ascii="Arial" w:hAnsi="Arial" w:cs="Arial"/>
          <w:lang w:val="en"/>
        </w:rPr>
        <w:t>must</w:t>
      </w:r>
      <w:r w:rsidRPr="00DB15FC">
        <w:rPr>
          <w:rFonts w:ascii="Arial" w:hAnsi="Arial" w:cs="Arial"/>
          <w:lang w:val="en"/>
        </w:rPr>
        <w:t xml:space="preserve"> have an accountable officer responsible for the CCG’s duties, functions, finance and governance. </w:t>
      </w:r>
      <w:r w:rsidR="00F22CE9" w:rsidRPr="00DB15FC">
        <w:rPr>
          <w:rFonts w:ascii="Arial" w:hAnsi="Arial" w:cs="Arial"/>
          <w:lang w:val="en"/>
        </w:rPr>
        <w:t>Swindon CCG has adopted a new model constitution.</w:t>
      </w:r>
    </w:p>
    <w:p w14:paraId="38D97791" w14:textId="46C01C66" w:rsidR="00DA3204" w:rsidRPr="00DB15FC" w:rsidRDefault="00F56764" w:rsidP="00116784">
      <w:pPr>
        <w:spacing w:after="0" w:line="240" w:lineRule="auto"/>
        <w:rPr>
          <w:rFonts w:ascii="Arial" w:hAnsi="Arial" w:cs="Arial"/>
          <w:sz w:val="24"/>
          <w:szCs w:val="24"/>
        </w:rPr>
      </w:pPr>
      <w:r w:rsidRPr="00DB15FC">
        <w:rPr>
          <w:rFonts w:ascii="Arial" w:hAnsi="Arial" w:cs="Arial"/>
          <w:sz w:val="24"/>
          <w:szCs w:val="24"/>
        </w:rPr>
        <w:t xml:space="preserve">The overall vision as </w:t>
      </w:r>
      <w:r w:rsidR="006E1AD8" w:rsidRPr="00DB15FC">
        <w:rPr>
          <w:rFonts w:ascii="Arial" w:hAnsi="Arial" w:cs="Arial"/>
          <w:sz w:val="24"/>
          <w:szCs w:val="24"/>
        </w:rPr>
        <w:t xml:space="preserve">described </w:t>
      </w:r>
      <w:r w:rsidR="00DA3204" w:rsidRPr="00DB15FC">
        <w:rPr>
          <w:rFonts w:ascii="Arial" w:hAnsi="Arial" w:cs="Arial"/>
          <w:sz w:val="24"/>
          <w:szCs w:val="24"/>
        </w:rPr>
        <w:t xml:space="preserve">by </w:t>
      </w:r>
      <w:r w:rsidR="008416EB" w:rsidRPr="00DB15FC">
        <w:rPr>
          <w:rFonts w:ascii="Arial" w:hAnsi="Arial" w:cs="Arial"/>
          <w:sz w:val="24"/>
          <w:szCs w:val="24"/>
        </w:rPr>
        <w:t xml:space="preserve">the </w:t>
      </w:r>
      <w:r w:rsidR="00DA3204" w:rsidRPr="00DB15FC">
        <w:rPr>
          <w:rFonts w:ascii="Arial" w:hAnsi="Arial" w:cs="Arial"/>
          <w:sz w:val="24"/>
          <w:szCs w:val="24"/>
        </w:rPr>
        <w:t xml:space="preserve">CCG in its </w:t>
      </w:r>
      <w:hyperlink r:id="rId9" w:history="1">
        <w:r w:rsidR="00DD189E" w:rsidRPr="00DB15FC">
          <w:rPr>
            <w:rStyle w:val="Hyperlink"/>
            <w:rFonts w:ascii="Arial" w:hAnsi="Arial" w:cs="Arial"/>
            <w:sz w:val="24"/>
            <w:szCs w:val="24"/>
          </w:rPr>
          <w:t>Five Year Strategic Plan</w:t>
        </w:r>
      </w:hyperlink>
      <w:r w:rsidR="00DD189E" w:rsidRPr="00DB15FC">
        <w:rPr>
          <w:rFonts w:ascii="Arial" w:hAnsi="Arial" w:cs="Arial"/>
          <w:sz w:val="24"/>
          <w:szCs w:val="24"/>
        </w:rPr>
        <w:t xml:space="preserve"> </w:t>
      </w:r>
      <w:r w:rsidR="00DA3204" w:rsidRPr="00DB15FC">
        <w:rPr>
          <w:rFonts w:ascii="Arial" w:hAnsi="Arial" w:cs="Arial"/>
          <w:sz w:val="24"/>
          <w:szCs w:val="24"/>
        </w:rPr>
        <w:t>is to improve the health of people in Swindon, by improving the quality of services and reducing health inequalities and preventing ill health.</w:t>
      </w:r>
      <w:r w:rsidR="002878F5">
        <w:rPr>
          <w:rFonts w:ascii="Arial" w:hAnsi="Arial" w:cs="Arial"/>
          <w:sz w:val="24"/>
          <w:szCs w:val="24"/>
        </w:rPr>
        <w:t xml:space="preserve"> The future April 2020 merger into a single BSW CCG will be an opportunity to review how we monitor and engage with our service users, carers and colleagues</w:t>
      </w:r>
      <w:r w:rsidR="00250271">
        <w:rPr>
          <w:rFonts w:ascii="Arial" w:hAnsi="Arial" w:cs="Arial"/>
          <w:sz w:val="24"/>
          <w:szCs w:val="24"/>
        </w:rPr>
        <w:t xml:space="preserve"> across health, social and voluntary sector care</w:t>
      </w:r>
      <w:r w:rsidR="002878F5">
        <w:rPr>
          <w:rFonts w:ascii="Arial" w:hAnsi="Arial" w:cs="Arial"/>
          <w:sz w:val="24"/>
          <w:szCs w:val="24"/>
        </w:rPr>
        <w:t>.</w:t>
      </w:r>
    </w:p>
    <w:p w14:paraId="09CCC720" w14:textId="77777777" w:rsidR="00116784" w:rsidRPr="00DB15FC" w:rsidRDefault="00116784" w:rsidP="00116784">
      <w:pPr>
        <w:spacing w:after="0" w:line="240" w:lineRule="auto"/>
        <w:rPr>
          <w:rFonts w:ascii="Arial" w:hAnsi="Arial" w:cs="Arial"/>
          <w:sz w:val="24"/>
          <w:szCs w:val="24"/>
        </w:rPr>
      </w:pPr>
    </w:p>
    <w:p w14:paraId="0FFFDB1D" w14:textId="77777777" w:rsidR="00AB36A3" w:rsidRPr="00E16E4E" w:rsidRDefault="00AB36A3" w:rsidP="00116784">
      <w:pPr>
        <w:pStyle w:val="NormalWeb"/>
        <w:spacing w:before="0" w:beforeAutospacing="0" w:after="0" w:afterAutospacing="0"/>
        <w:rPr>
          <w:rFonts w:ascii="Arial" w:hAnsi="Arial" w:cs="Arial"/>
          <w:lang w:val="en"/>
        </w:rPr>
      </w:pPr>
      <w:r w:rsidRPr="00DB15FC">
        <w:rPr>
          <w:rFonts w:ascii="Arial" w:hAnsi="Arial" w:cs="Arial"/>
          <w:lang w:val="en"/>
        </w:rPr>
        <w:t>As a statutory body,</w:t>
      </w:r>
      <w:r w:rsidR="00DD189E" w:rsidRPr="00DB15FC">
        <w:rPr>
          <w:rFonts w:ascii="Arial" w:hAnsi="Arial" w:cs="Arial"/>
          <w:lang w:val="en"/>
        </w:rPr>
        <w:t xml:space="preserve"> the </w:t>
      </w:r>
      <w:r w:rsidRPr="00DB15FC">
        <w:rPr>
          <w:rFonts w:ascii="Arial" w:hAnsi="Arial" w:cs="Arial"/>
          <w:lang w:val="en"/>
        </w:rPr>
        <w:t xml:space="preserve">CCG has responsibilities in accordance with the Equality Act </w:t>
      </w:r>
      <w:r w:rsidRPr="00E16E4E">
        <w:rPr>
          <w:rFonts w:ascii="Arial" w:hAnsi="Arial" w:cs="Arial"/>
          <w:lang w:val="en"/>
        </w:rPr>
        <w:t>2010 (see section 2 for details).</w:t>
      </w:r>
    </w:p>
    <w:p w14:paraId="65859BC2" w14:textId="77777777" w:rsidR="002A3CDA" w:rsidRPr="00E16E4E" w:rsidRDefault="002A3CDA" w:rsidP="00116784">
      <w:pPr>
        <w:pStyle w:val="Default"/>
        <w:rPr>
          <w:i/>
        </w:rPr>
      </w:pPr>
    </w:p>
    <w:p w14:paraId="51B55278" w14:textId="4F53F138" w:rsidR="001B650D" w:rsidRDefault="001B650D" w:rsidP="00BB03C2">
      <w:pPr>
        <w:pStyle w:val="Heading2"/>
        <w:numPr>
          <w:ilvl w:val="1"/>
          <w:numId w:val="31"/>
        </w:numPr>
        <w:rPr>
          <w:color w:val="000000"/>
          <w:sz w:val="24"/>
        </w:rPr>
      </w:pPr>
      <w:bookmarkStart w:id="3" w:name="_Toc31791868"/>
      <w:r w:rsidRPr="00E16E4E">
        <w:rPr>
          <w:sz w:val="24"/>
        </w:rPr>
        <w:t xml:space="preserve">NHS </w:t>
      </w:r>
      <w:r w:rsidRPr="00E16E4E">
        <w:rPr>
          <w:color w:val="000000"/>
          <w:sz w:val="24"/>
        </w:rPr>
        <w:t>Swindon CCG: GP Practices</w:t>
      </w:r>
      <w:r w:rsidR="006A7405">
        <w:rPr>
          <w:color w:val="000000"/>
          <w:sz w:val="24"/>
        </w:rPr>
        <w:t xml:space="preserve"> Evolution</w:t>
      </w:r>
      <w:bookmarkEnd w:id="3"/>
    </w:p>
    <w:p w14:paraId="5F3D5788" w14:textId="77777777" w:rsidR="00BB03C2" w:rsidRPr="00BB03C2" w:rsidRDefault="00BB03C2" w:rsidP="00BB03C2">
      <w:pPr>
        <w:pStyle w:val="ListParagraph"/>
        <w:ind w:left="3"/>
      </w:pPr>
    </w:p>
    <w:p w14:paraId="34299C23" w14:textId="30ED46CD" w:rsidR="001B650D" w:rsidRPr="00E16E4E" w:rsidRDefault="00DD189E" w:rsidP="00116784">
      <w:pPr>
        <w:pStyle w:val="NormalWeb"/>
        <w:shd w:val="clear" w:color="auto" w:fill="FFFFFF"/>
        <w:spacing w:before="0" w:beforeAutospacing="0" w:after="0" w:afterAutospacing="0"/>
        <w:rPr>
          <w:rFonts w:ascii="Arial" w:hAnsi="Arial" w:cs="Arial"/>
          <w:lang w:val="en"/>
        </w:rPr>
      </w:pPr>
      <w:r w:rsidRPr="00E16E4E">
        <w:rPr>
          <w:rFonts w:ascii="Arial" w:hAnsi="Arial" w:cs="Arial"/>
        </w:rPr>
        <w:t xml:space="preserve">The </w:t>
      </w:r>
      <w:r w:rsidR="00CA2128" w:rsidRPr="00E16E4E">
        <w:rPr>
          <w:rFonts w:ascii="Arial" w:hAnsi="Arial" w:cs="Arial"/>
        </w:rPr>
        <w:t xml:space="preserve">CCG has </w:t>
      </w:r>
      <w:r w:rsidR="00661643" w:rsidRPr="00E16E4E">
        <w:rPr>
          <w:rFonts w:ascii="Arial" w:hAnsi="Arial" w:cs="Arial"/>
        </w:rPr>
        <w:t>2</w:t>
      </w:r>
      <w:r w:rsidR="00E16E4E" w:rsidRPr="00E16E4E">
        <w:rPr>
          <w:rFonts w:ascii="Arial" w:hAnsi="Arial" w:cs="Arial"/>
        </w:rPr>
        <w:t>2</w:t>
      </w:r>
      <w:r w:rsidR="00DF7CE7" w:rsidRPr="00E16E4E">
        <w:rPr>
          <w:rFonts w:ascii="Arial" w:hAnsi="Arial" w:cs="Arial"/>
        </w:rPr>
        <w:t xml:space="preserve"> GP Member Practices </w:t>
      </w:r>
      <w:r w:rsidR="001B650D" w:rsidRPr="00E16E4E">
        <w:rPr>
          <w:rFonts w:ascii="Arial" w:hAnsi="Arial" w:cs="Arial"/>
          <w:lang w:val="en"/>
        </w:rPr>
        <w:t>and</w:t>
      </w:r>
      <w:r w:rsidR="00DF7CE7" w:rsidRPr="00E16E4E">
        <w:rPr>
          <w:rFonts w:ascii="Arial" w:hAnsi="Arial" w:cs="Arial"/>
          <w:lang w:val="en"/>
        </w:rPr>
        <w:t xml:space="preserve"> </w:t>
      </w:r>
      <w:r w:rsidR="0072644F" w:rsidRPr="00E16E4E">
        <w:rPr>
          <w:rFonts w:ascii="Arial" w:hAnsi="Arial" w:cs="Arial"/>
          <w:lang w:val="en"/>
        </w:rPr>
        <w:t>continues to strive</w:t>
      </w:r>
      <w:r w:rsidR="00DF7CE7" w:rsidRPr="00E16E4E">
        <w:rPr>
          <w:rFonts w:ascii="Arial" w:hAnsi="Arial" w:cs="Arial"/>
          <w:lang w:val="en"/>
        </w:rPr>
        <w:t xml:space="preserve"> to ensure that it is</w:t>
      </w:r>
      <w:r w:rsidR="001B650D" w:rsidRPr="00E16E4E">
        <w:rPr>
          <w:rFonts w:ascii="Arial" w:hAnsi="Arial" w:cs="Arial"/>
          <w:lang w:val="en"/>
        </w:rPr>
        <w:t xml:space="preserve"> truly acting on behalf of everyone living in the community.</w:t>
      </w:r>
      <w:r w:rsidR="00F22CE9" w:rsidRPr="00E16E4E">
        <w:rPr>
          <w:rFonts w:ascii="Arial" w:hAnsi="Arial" w:cs="Arial"/>
          <w:lang w:val="en"/>
        </w:rPr>
        <w:t xml:space="preserve"> In line with the GP Five Year Forward View the </w:t>
      </w:r>
      <w:r w:rsidR="005C2672" w:rsidRPr="00E16E4E">
        <w:rPr>
          <w:rFonts w:ascii="Arial" w:hAnsi="Arial" w:cs="Arial"/>
          <w:lang w:val="en"/>
        </w:rPr>
        <w:t>twenty-t</w:t>
      </w:r>
      <w:r w:rsidR="00E16E4E" w:rsidRPr="00E16E4E">
        <w:rPr>
          <w:rFonts w:ascii="Arial" w:hAnsi="Arial" w:cs="Arial"/>
          <w:lang w:val="en"/>
        </w:rPr>
        <w:t>wo</w:t>
      </w:r>
      <w:r w:rsidR="00F22CE9" w:rsidRPr="00E16E4E">
        <w:rPr>
          <w:rFonts w:ascii="Arial" w:hAnsi="Arial" w:cs="Arial"/>
          <w:lang w:val="en"/>
        </w:rPr>
        <w:t xml:space="preserve"> practices have joined as distinct groups </w:t>
      </w:r>
      <w:r w:rsidR="00E16E4E">
        <w:rPr>
          <w:rFonts w:ascii="Arial" w:hAnsi="Arial" w:cs="Arial"/>
          <w:lang w:val="en"/>
        </w:rPr>
        <w:t xml:space="preserve">called Primary care Networks; </w:t>
      </w:r>
      <w:r w:rsidR="00F22CE9" w:rsidRPr="00E16E4E">
        <w:rPr>
          <w:rFonts w:ascii="Arial" w:hAnsi="Arial" w:cs="Arial"/>
          <w:lang w:val="en"/>
        </w:rPr>
        <w:t>with the remit to work at scale to meet capacity and demand with finite staffing.</w:t>
      </w:r>
    </w:p>
    <w:p w14:paraId="3B57BCB0" w14:textId="7054F90D" w:rsidR="001B650D" w:rsidRPr="00E16E4E" w:rsidRDefault="00DF7CE7" w:rsidP="00116784">
      <w:pPr>
        <w:pStyle w:val="NormalWeb"/>
        <w:shd w:val="clear" w:color="auto" w:fill="FFFFFF"/>
        <w:spacing w:before="0" w:beforeAutospacing="0" w:after="0" w:afterAutospacing="0"/>
        <w:rPr>
          <w:rFonts w:ascii="Arial" w:hAnsi="Arial" w:cs="Arial"/>
          <w:b/>
          <w:lang w:val="en"/>
        </w:rPr>
      </w:pPr>
      <w:r w:rsidRPr="00E16E4E">
        <w:rPr>
          <w:rFonts w:ascii="Arial" w:hAnsi="Arial" w:cs="Arial"/>
          <w:lang w:val="en"/>
        </w:rPr>
        <w:t xml:space="preserve">To do this successfully the CCG </w:t>
      </w:r>
      <w:r w:rsidR="00E16E4E" w:rsidRPr="00E16E4E">
        <w:rPr>
          <w:rFonts w:ascii="Arial" w:hAnsi="Arial" w:cs="Arial"/>
          <w:lang w:val="en"/>
        </w:rPr>
        <w:t>continues</w:t>
      </w:r>
      <w:r w:rsidR="001B650D" w:rsidRPr="00E16E4E">
        <w:rPr>
          <w:rFonts w:ascii="Arial" w:hAnsi="Arial" w:cs="Arial"/>
          <w:lang w:val="en"/>
        </w:rPr>
        <w:t xml:space="preserve"> working with local people, GPs in Swindon and Shrivenham, hospital clinicians and other partners (including local government and the voluntary sector) to improve health services for our population</w:t>
      </w:r>
      <w:r w:rsidR="001B650D" w:rsidRPr="00E16E4E">
        <w:rPr>
          <w:rStyle w:val="Strong"/>
          <w:rFonts w:ascii="Arial" w:hAnsi="Arial" w:cs="Arial"/>
          <w:lang w:val="en"/>
        </w:rPr>
        <w:t xml:space="preserve"> </w:t>
      </w:r>
      <w:r w:rsidR="001B650D" w:rsidRPr="00E16E4E">
        <w:rPr>
          <w:rStyle w:val="Strong"/>
          <w:rFonts w:ascii="Arial" w:hAnsi="Arial" w:cs="Arial"/>
          <w:b w:val="0"/>
          <w:lang w:val="en"/>
        </w:rPr>
        <w:t>with a vision to ensure everyone in Swindon and Shrivenham lives a healthy, safe, fulfilling and independent life and is supported by thriving and connected communities</w:t>
      </w:r>
      <w:r w:rsidR="001B650D" w:rsidRPr="00E16E4E">
        <w:rPr>
          <w:rFonts w:ascii="Arial" w:hAnsi="Arial" w:cs="Arial"/>
          <w:lang w:val="en"/>
        </w:rPr>
        <w:t>.</w:t>
      </w:r>
      <w:r w:rsidR="00E16E4E">
        <w:rPr>
          <w:rFonts w:ascii="Arial" w:hAnsi="Arial" w:cs="Arial"/>
          <w:lang w:val="en"/>
        </w:rPr>
        <w:t xml:space="preserve"> This has not been without challenge</w:t>
      </w:r>
      <w:r w:rsidR="00250271">
        <w:rPr>
          <w:rFonts w:ascii="Arial" w:hAnsi="Arial" w:cs="Arial"/>
          <w:lang w:val="en"/>
        </w:rPr>
        <w:t>,</w:t>
      </w:r>
      <w:r w:rsidR="00E16E4E">
        <w:rPr>
          <w:rFonts w:ascii="Arial" w:hAnsi="Arial" w:cs="Arial"/>
          <w:lang w:val="en"/>
        </w:rPr>
        <w:t xml:space="preserve"> and the CCG has monitored and acted when patients could not equitably access a (now ceased) network of </w:t>
      </w:r>
      <w:r w:rsidR="00250271">
        <w:rPr>
          <w:rFonts w:ascii="Arial" w:hAnsi="Arial" w:cs="Arial"/>
          <w:lang w:val="en"/>
        </w:rPr>
        <w:t>five</w:t>
      </w:r>
      <w:r w:rsidR="00E16E4E">
        <w:rPr>
          <w:rFonts w:ascii="Arial" w:hAnsi="Arial" w:cs="Arial"/>
          <w:lang w:val="en"/>
        </w:rPr>
        <w:t xml:space="preserve"> practices who were managerially led via a hub by a company called IMH. The patients </w:t>
      </w:r>
      <w:r w:rsidR="00250271">
        <w:rPr>
          <w:rFonts w:ascii="Arial" w:hAnsi="Arial" w:cs="Arial"/>
          <w:lang w:val="en"/>
        </w:rPr>
        <w:t xml:space="preserve">from these five practices </w:t>
      </w:r>
      <w:r w:rsidR="00E16E4E">
        <w:rPr>
          <w:rFonts w:ascii="Arial" w:hAnsi="Arial" w:cs="Arial"/>
          <w:lang w:val="en"/>
        </w:rPr>
        <w:t>continue to have access to primary care</w:t>
      </w:r>
      <w:r w:rsidR="00250271">
        <w:rPr>
          <w:rFonts w:ascii="Arial" w:hAnsi="Arial" w:cs="Arial"/>
          <w:lang w:val="en"/>
        </w:rPr>
        <w:t xml:space="preserve"> </w:t>
      </w:r>
      <w:r w:rsidR="002600C3">
        <w:rPr>
          <w:rFonts w:ascii="Arial" w:hAnsi="Arial" w:cs="Arial"/>
          <w:lang w:val="en"/>
        </w:rPr>
        <w:t>services and</w:t>
      </w:r>
      <w:r w:rsidR="00E16E4E">
        <w:rPr>
          <w:rFonts w:ascii="Arial" w:hAnsi="Arial" w:cs="Arial"/>
          <w:lang w:val="en"/>
        </w:rPr>
        <w:t xml:space="preserve"> monitoring </w:t>
      </w:r>
      <w:r w:rsidR="002600C3">
        <w:rPr>
          <w:rFonts w:ascii="Arial" w:hAnsi="Arial" w:cs="Arial"/>
          <w:lang w:val="en"/>
        </w:rPr>
        <w:t xml:space="preserve">(five </w:t>
      </w:r>
      <w:r w:rsidR="00E16E4E">
        <w:rPr>
          <w:rFonts w:ascii="Arial" w:hAnsi="Arial" w:cs="Arial"/>
          <w:lang w:val="en"/>
        </w:rPr>
        <w:t>as new providers have been sought</w:t>
      </w:r>
      <w:r w:rsidR="002600C3">
        <w:rPr>
          <w:rFonts w:ascii="Arial" w:hAnsi="Arial" w:cs="Arial"/>
          <w:lang w:val="en"/>
        </w:rPr>
        <w:t>)</w:t>
      </w:r>
      <w:r w:rsidR="00E16E4E">
        <w:rPr>
          <w:rFonts w:ascii="Arial" w:hAnsi="Arial" w:cs="Arial"/>
          <w:lang w:val="en"/>
        </w:rPr>
        <w:t xml:space="preserve"> continues in alignment with the Care Quality Commission (CQC)</w:t>
      </w:r>
      <w:r w:rsidR="00250271">
        <w:rPr>
          <w:rFonts w:ascii="Arial" w:hAnsi="Arial" w:cs="Arial"/>
          <w:lang w:val="en"/>
        </w:rPr>
        <w:t xml:space="preserve"> to ensure quality and safety</w:t>
      </w:r>
      <w:r w:rsidR="00E16E4E">
        <w:rPr>
          <w:rFonts w:ascii="Arial" w:hAnsi="Arial" w:cs="Arial"/>
          <w:lang w:val="en"/>
        </w:rPr>
        <w:t xml:space="preserve">. </w:t>
      </w:r>
    </w:p>
    <w:p w14:paraId="2FEE7AD7" w14:textId="77777777" w:rsidR="001B650D" w:rsidRPr="00C23952" w:rsidRDefault="004D70C3" w:rsidP="00116784">
      <w:pPr>
        <w:spacing w:after="0" w:line="240" w:lineRule="auto"/>
        <w:rPr>
          <w:rFonts w:ascii="Arial" w:hAnsi="Arial" w:cs="Arial"/>
          <w:b/>
          <w:sz w:val="24"/>
          <w:szCs w:val="24"/>
        </w:rPr>
      </w:pPr>
      <w:r w:rsidRPr="00C23952">
        <w:rPr>
          <w:rFonts w:ascii="Arial" w:hAnsi="Arial" w:cs="Arial"/>
          <w:b/>
          <w:sz w:val="24"/>
          <w:szCs w:val="24"/>
        </w:rPr>
        <w:t xml:space="preserve"> </w:t>
      </w:r>
    </w:p>
    <w:p w14:paraId="6AEB47D8" w14:textId="28541F79" w:rsidR="004D70C3" w:rsidRDefault="004D70C3" w:rsidP="00BB03C2">
      <w:pPr>
        <w:pStyle w:val="Heading2"/>
        <w:numPr>
          <w:ilvl w:val="1"/>
          <w:numId w:val="31"/>
        </w:numPr>
        <w:rPr>
          <w:sz w:val="24"/>
        </w:rPr>
      </w:pPr>
      <w:bookmarkStart w:id="4" w:name="_Toc31791869"/>
      <w:r w:rsidRPr="00C23952">
        <w:rPr>
          <w:sz w:val="24"/>
        </w:rPr>
        <w:t>NHS Sw</w:t>
      </w:r>
      <w:r w:rsidR="00F47765">
        <w:rPr>
          <w:sz w:val="24"/>
        </w:rPr>
        <w:t xml:space="preserve">indon </w:t>
      </w:r>
      <w:r w:rsidRPr="00C23952">
        <w:rPr>
          <w:sz w:val="24"/>
        </w:rPr>
        <w:t>CCG</w:t>
      </w:r>
      <w:r w:rsidR="00D40310" w:rsidRPr="00C23952">
        <w:rPr>
          <w:sz w:val="24"/>
        </w:rPr>
        <w:t xml:space="preserve"> </w:t>
      </w:r>
      <w:r w:rsidR="008F5836" w:rsidRPr="00C23952">
        <w:rPr>
          <w:sz w:val="24"/>
        </w:rPr>
        <w:t xml:space="preserve">Healthcare </w:t>
      </w:r>
      <w:r w:rsidR="00D40310" w:rsidRPr="00C23952">
        <w:rPr>
          <w:sz w:val="24"/>
        </w:rPr>
        <w:t>Vision</w:t>
      </w:r>
      <w:bookmarkEnd w:id="4"/>
    </w:p>
    <w:p w14:paraId="7F795DE3" w14:textId="77777777" w:rsidR="00BB03C2" w:rsidRPr="00BB03C2" w:rsidRDefault="00BB03C2" w:rsidP="00BB03C2">
      <w:pPr>
        <w:pStyle w:val="ListParagraph"/>
        <w:ind w:left="3"/>
      </w:pPr>
    </w:p>
    <w:p w14:paraId="2779396E" w14:textId="7980BFC6" w:rsidR="00290640" w:rsidRDefault="00DD189E" w:rsidP="00116784">
      <w:pPr>
        <w:spacing w:after="0" w:line="240" w:lineRule="auto"/>
        <w:jc w:val="both"/>
        <w:rPr>
          <w:rFonts w:ascii="Arial" w:hAnsi="Arial" w:cs="Arial"/>
          <w:sz w:val="24"/>
          <w:szCs w:val="24"/>
        </w:rPr>
      </w:pPr>
      <w:r w:rsidRPr="00C23952">
        <w:rPr>
          <w:rFonts w:ascii="Arial" w:hAnsi="Arial" w:cs="Arial"/>
          <w:sz w:val="24"/>
          <w:szCs w:val="24"/>
        </w:rPr>
        <w:t xml:space="preserve">The </w:t>
      </w:r>
      <w:r w:rsidR="002600C3">
        <w:rPr>
          <w:rFonts w:ascii="Arial" w:hAnsi="Arial" w:cs="Arial"/>
          <w:sz w:val="24"/>
          <w:szCs w:val="24"/>
        </w:rPr>
        <w:t>S</w:t>
      </w:r>
      <w:r w:rsidR="00F3420D" w:rsidRPr="00C23952">
        <w:rPr>
          <w:rFonts w:ascii="Arial" w:hAnsi="Arial" w:cs="Arial"/>
          <w:sz w:val="24"/>
          <w:szCs w:val="24"/>
        </w:rPr>
        <w:t xml:space="preserve">CCG’s </w:t>
      </w:r>
      <w:r w:rsidR="00D43BAD" w:rsidRPr="00C23952">
        <w:rPr>
          <w:rFonts w:ascii="Arial" w:hAnsi="Arial" w:cs="Arial"/>
          <w:sz w:val="24"/>
          <w:szCs w:val="24"/>
        </w:rPr>
        <w:t>non-discriminatory</w:t>
      </w:r>
      <w:r w:rsidR="00F56764" w:rsidRPr="00C23952">
        <w:rPr>
          <w:rFonts w:ascii="Arial" w:hAnsi="Arial" w:cs="Arial"/>
          <w:sz w:val="24"/>
          <w:szCs w:val="24"/>
        </w:rPr>
        <w:t xml:space="preserve"> </w:t>
      </w:r>
      <w:r w:rsidR="00F3420D" w:rsidRPr="00C23952">
        <w:rPr>
          <w:rFonts w:ascii="Arial" w:hAnsi="Arial" w:cs="Arial"/>
          <w:sz w:val="24"/>
          <w:szCs w:val="24"/>
        </w:rPr>
        <w:t xml:space="preserve">vision is </w:t>
      </w:r>
      <w:r w:rsidR="002600C3">
        <w:rPr>
          <w:rFonts w:ascii="Arial" w:hAnsi="Arial" w:cs="Arial"/>
          <w:sz w:val="24"/>
          <w:szCs w:val="24"/>
        </w:rPr>
        <w:t xml:space="preserve">currently </w:t>
      </w:r>
      <w:r w:rsidR="00F3420D" w:rsidRPr="00C23952">
        <w:rPr>
          <w:rFonts w:ascii="Arial" w:hAnsi="Arial" w:cs="Arial"/>
          <w:sz w:val="24"/>
          <w:szCs w:val="24"/>
        </w:rPr>
        <w:t>‘Living in Swindon and Shrivenham in 2019</w:t>
      </w:r>
      <w:r w:rsidR="00B94E20">
        <w:rPr>
          <w:rFonts w:ascii="Arial" w:hAnsi="Arial" w:cs="Arial"/>
          <w:sz w:val="24"/>
          <w:szCs w:val="24"/>
        </w:rPr>
        <w:t>’</w:t>
      </w:r>
      <w:r w:rsidR="00F3420D" w:rsidRPr="00C23952">
        <w:rPr>
          <w:rFonts w:ascii="Arial" w:hAnsi="Arial" w:cs="Arial"/>
          <w:sz w:val="24"/>
          <w:szCs w:val="24"/>
        </w:rPr>
        <w:t xml:space="preserve"> </w:t>
      </w:r>
      <w:r w:rsidR="00B94E20">
        <w:rPr>
          <w:rFonts w:ascii="Arial" w:hAnsi="Arial" w:cs="Arial"/>
          <w:sz w:val="24"/>
          <w:szCs w:val="24"/>
        </w:rPr>
        <w:t xml:space="preserve">as an ambition </w:t>
      </w:r>
      <w:r w:rsidR="00F3420D" w:rsidRPr="00C23952">
        <w:rPr>
          <w:rFonts w:ascii="Arial" w:hAnsi="Arial" w:cs="Arial"/>
          <w:sz w:val="24"/>
          <w:szCs w:val="24"/>
        </w:rPr>
        <w:t>that</w:t>
      </w:r>
      <w:r w:rsidR="00290640">
        <w:rPr>
          <w:rFonts w:ascii="Arial" w:hAnsi="Arial" w:cs="Arial"/>
          <w:sz w:val="24"/>
          <w:szCs w:val="24"/>
        </w:rPr>
        <w:t>:</w:t>
      </w:r>
    </w:p>
    <w:p w14:paraId="5041B3D9" w14:textId="77777777" w:rsidR="00290640" w:rsidRDefault="00290640" w:rsidP="00116784">
      <w:pPr>
        <w:spacing w:after="0" w:line="240" w:lineRule="auto"/>
        <w:jc w:val="both"/>
        <w:rPr>
          <w:rFonts w:ascii="Arial" w:hAnsi="Arial" w:cs="Arial"/>
          <w:sz w:val="24"/>
          <w:szCs w:val="24"/>
        </w:rPr>
      </w:pPr>
    </w:p>
    <w:p w14:paraId="5F301D15" w14:textId="709CF3CB" w:rsidR="00F3420D" w:rsidRPr="00290640" w:rsidRDefault="00B94E20" w:rsidP="00116784">
      <w:pPr>
        <w:spacing w:after="0" w:line="240" w:lineRule="auto"/>
        <w:jc w:val="both"/>
        <w:rPr>
          <w:rFonts w:ascii="Arial" w:hAnsi="Arial" w:cs="Arial"/>
          <w:i/>
          <w:iCs/>
          <w:sz w:val="24"/>
          <w:szCs w:val="24"/>
        </w:rPr>
      </w:pPr>
      <w:r w:rsidRPr="00290640">
        <w:rPr>
          <w:rFonts w:ascii="Arial" w:hAnsi="Arial" w:cs="Arial"/>
          <w:i/>
          <w:iCs/>
          <w:sz w:val="24"/>
          <w:szCs w:val="24"/>
        </w:rPr>
        <w:t>‘</w:t>
      </w:r>
      <w:r w:rsidR="00F3420D" w:rsidRPr="00290640">
        <w:rPr>
          <w:rFonts w:ascii="Arial" w:hAnsi="Arial" w:cs="Arial"/>
          <w:i/>
          <w:iCs/>
          <w:sz w:val="24"/>
          <w:szCs w:val="24"/>
        </w:rPr>
        <w:t>you can expect to live longer than the English average, with less risk of avoidable death, in greater health and with the support of your neighbourhood and community. More of your care will be planned in advance as part of a life-long health plan and place a greater emphasis on providing preventative services.’</w:t>
      </w:r>
      <w:r w:rsidR="00F56764" w:rsidRPr="00290640">
        <w:rPr>
          <w:rFonts w:ascii="Arial" w:hAnsi="Arial" w:cs="Arial"/>
          <w:i/>
          <w:iCs/>
          <w:sz w:val="24"/>
          <w:szCs w:val="24"/>
        </w:rPr>
        <w:t xml:space="preserve"> </w:t>
      </w:r>
    </w:p>
    <w:p w14:paraId="53D892F5" w14:textId="05B1685F" w:rsidR="000F29AE" w:rsidRDefault="000F29AE" w:rsidP="00116784">
      <w:pPr>
        <w:pStyle w:val="Default"/>
        <w:rPr>
          <w:b/>
          <w:bCs/>
        </w:rPr>
      </w:pPr>
    </w:p>
    <w:p w14:paraId="01FDA99B" w14:textId="7B604F69" w:rsidR="00BB03C2" w:rsidRDefault="00BB03C2" w:rsidP="00116784">
      <w:pPr>
        <w:pStyle w:val="Default"/>
        <w:rPr>
          <w:b/>
          <w:bCs/>
        </w:rPr>
      </w:pPr>
    </w:p>
    <w:p w14:paraId="38D36084" w14:textId="4511E4A0" w:rsidR="00BB03C2" w:rsidRDefault="00BB03C2" w:rsidP="00116784">
      <w:pPr>
        <w:pStyle w:val="Default"/>
        <w:rPr>
          <w:b/>
          <w:bCs/>
        </w:rPr>
      </w:pPr>
    </w:p>
    <w:p w14:paraId="5A7CA08B" w14:textId="3BE77780" w:rsidR="00BB03C2" w:rsidRDefault="00BB03C2" w:rsidP="00116784">
      <w:pPr>
        <w:pStyle w:val="Default"/>
        <w:rPr>
          <w:b/>
          <w:bCs/>
        </w:rPr>
      </w:pPr>
    </w:p>
    <w:p w14:paraId="39E04690" w14:textId="77777777" w:rsidR="00BB03C2" w:rsidRPr="00C23952" w:rsidRDefault="00BB03C2" w:rsidP="00116784">
      <w:pPr>
        <w:pStyle w:val="Default"/>
        <w:rPr>
          <w:b/>
          <w:bCs/>
        </w:rPr>
      </w:pPr>
    </w:p>
    <w:p w14:paraId="368AA329" w14:textId="7B40F2D9" w:rsidR="000F29AE" w:rsidRDefault="00C44182" w:rsidP="00BB03C2">
      <w:pPr>
        <w:pStyle w:val="Default"/>
        <w:numPr>
          <w:ilvl w:val="1"/>
          <w:numId w:val="31"/>
        </w:numPr>
        <w:outlineLvl w:val="1"/>
        <w:rPr>
          <w:b/>
          <w:bCs/>
        </w:rPr>
      </w:pPr>
      <w:bookmarkStart w:id="5" w:name="_Toc31791870"/>
      <w:bookmarkStart w:id="6" w:name="_Hlk30406182"/>
      <w:bookmarkStart w:id="7" w:name="_Hlk30411364"/>
      <w:r w:rsidRPr="006B70DD">
        <w:rPr>
          <w:b/>
          <w:bCs/>
        </w:rPr>
        <w:t>NHS</w:t>
      </w:r>
      <w:r w:rsidR="00A13B4B" w:rsidRPr="006B70DD">
        <w:rPr>
          <w:b/>
          <w:bCs/>
        </w:rPr>
        <w:t xml:space="preserve"> Swindon </w:t>
      </w:r>
      <w:r w:rsidR="006B70DD" w:rsidRPr="006B70DD">
        <w:rPr>
          <w:b/>
          <w:bCs/>
        </w:rPr>
        <w:t xml:space="preserve">CCG </w:t>
      </w:r>
      <w:r w:rsidR="00A13B4B" w:rsidRPr="006B70DD">
        <w:rPr>
          <w:b/>
          <w:bCs/>
        </w:rPr>
        <w:t>Strategic Monitoring</w:t>
      </w:r>
      <w:r w:rsidR="00C932A3" w:rsidRPr="006B70DD">
        <w:rPr>
          <w:b/>
          <w:bCs/>
        </w:rPr>
        <w:t>: Governing Body Framework</w:t>
      </w:r>
      <w:r w:rsidRPr="006B70DD">
        <w:rPr>
          <w:b/>
          <w:bCs/>
        </w:rPr>
        <w:t xml:space="preserve"> Assurance</w:t>
      </w:r>
      <w:bookmarkEnd w:id="5"/>
    </w:p>
    <w:p w14:paraId="0CF340CE" w14:textId="77777777" w:rsidR="00BB03C2" w:rsidRPr="006B70DD" w:rsidRDefault="00BB03C2" w:rsidP="00BB03C2">
      <w:pPr>
        <w:pStyle w:val="Default"/>
        <w:ind w:left="3"/>
        <w:outlineLvl w:val="1"/>
        <w:rPr>
          <w:b/>
          <w:bCs/>
        </w:rPr>
      </w:pPr>
    </w:p>
    <w:p w14:paraId="7FA233C8" w14:textId="3446F62B" w:rsidR="00937661" w:rsidRPr="006B70DD" w:rsidRDefault="006B70DD" w:rsidP="00116784">
      <w:pPr>
        <w:pStyle w:val="Default"/>
        <w:rPr>
          <w:bCs/>
        </w:rPr>
      </w:pPr>
      <w:r w:rsidRPr="006B70DD">
        <w:rPr>
          <w:bCs/>
        </w:rPr>
        <w:t>S</w:t>
      </w:r>
      <w:r w:rsidR="00705970" w:rsidRPr="006B70DD">
        <w:rPr>
          <w:bCs/>
        </w:rPr>
        <w:t>CCG</w:t>
      </w:r>
      <w:r w:rsidR="00031D97" w:rsidRPr="006B70DD">
        <w:rPr>
          <w:bCs/>
        </w:rPr>
        <w:t xml:space="preserve"> </w:t>
      </w:r>
      <w:r w:rsidR="004D70C3" w:rsidRPr="006B70DD">
        <w:rPr>
          <w:bCs/>
        </w:rPr>
        <w:t xml:space="preserve">has strategic </w:t>
      </w:r>
      <w:r w:rsidR="00F22CE9" w:rsidRPr="006B70DD">
        <w:rPr>
          <w:bCs/>
        </w:rPr>
        <w:t>objectives and risks which are</w:t>
      </w:r>
      <w:r w:rsidR="00031D97" w:rsidRPr="006B70DD">
        <w:rPr>
          <w:bCs/>
        </w:rPr>
        <w:t xml:space="preserve"> </w:t>
      </w:r>
      <w:r w:rsidR="00F72DDB" w:rsidRPr="006B70DD">
        <w:rPr>
          <w:bCs/>
        </w:rPr>
        <w:t xml:space="preserve">monitored within the </w:t>
      </w:r>
      <w:r w:rsidR="003903FD" w:rsidRPr="006B70DD">
        <w:rPr>
          <w:bCs/>
        </w:rPr>
        <w:t xml:space="preserve">now Joint </w:t>
      </w:r>
      <w:r w:rsidR="00DB4C95" w:rsidRPr="006B70DD">
        <w:rPr>
          <w:bCs/>
        </w:rPr>
        <w:t>Governing Body</w:t>
      </w:r>
      <w:r w:rsidR="00F72DDB" w:rsidRPr="006B70DD">
        <w:rPr>
          <w:bCs/>
        </w:rPr>
        <w:t xml:space="preserve"> Assurance Framework by the Audit Committee and the </w:t>
      </w:r>
      <w:r w:rsidR="003903FD" w:rsidRPr="006B70DD">
        <w:rPr>
          <w:bCs/>
        </w:rPr>
        <w:t xml:space="preserve">Joint </w:t>
      </w:r>
      <w:r w:rsidR="00F72DDB" w:rsidRPr="006B70DD">
        <w:rPr>
          <w:bCs/>
        </w:rPr>
        <w:t>Governing Body</w:t>
      </w:r>
      <w:r w:rsidR="00A13B4B" w:rsidRPr="006B70DD">
        <w:rPr>
          <w:bCs/>
        </w:rPr>
        <w:t xml:space="preserve">, </w:t>
      </w:r>
      <w:r w:rsidRPr="006B70DD">
        <w:rPr>
          <w:bCs/>
        </w:rPr>
        <w:t xml:space="preserve">which are under review </w:t>
      </w:r>
      <w:r w:rsidR="00A13B4B" w:rsidRPr="006B70DD">
        <w:rPr>
          <w:bCs/>
        </w:rPr>
        <w:t>and</w:t>
      </w:r>
      <w:r w:rsidR="00F72DDB" w:rsidRPr="006B70DD">
        <w:rPr>
          <w:bCs/>
        </w:rPr>
        <w:t xml:space="preserve"> </w:t>
      </w:r>
      <w:r w:rsidR="004D70C3" w:rsidRPr="006B70DD">
        <w:rPr>
          <w:bCs/>
        </w:rPr>
        <w:t xml:space="preserve">they </w:t>
      </w:r>
      <w:r w:rsidR="00C44182" w:rsidRPr="006B70DD">
        <w:rPr>
          <w:bCs/>
        </w:rPr>
        <w:t>are</w:t>
      </w:r>
      <w:r w:rsidR="00031D97" w:rsidRPr="006B70DD">
        <w:rPr>
          <w:bCs/>
        </w:rPr>
        <w:t xml:space="preserve">: </w:t>
      </w:r>
    </w:p>
    <w:p w14:paraId="0CA98256" w14:textId="77777777" w:rsidR="00F72DDB" w:rsidRPr="006B70DD" w:rsidRDefault="00F72DDB" w:rsidP="00116784">
      <w:pPr>
        <w:pStyle w:val="Default"/>
        <w:rPr>
          <w:bCs/>
        </w:rPr>
      </w:pPr>
    </w:p>
    <w:p w14:paraId="5DF9C853" w14:textId="4EB0FD05" w:rsidR="00A13B4B" w:rsidRDefault="00A13B4B" w:rsidP="00116784">
      <w:pPr>
        <w:pStyle w:val="Default"/>
        <w:rPr>
          <w:b/>
          <w:bCs/>
        </w:rPr>
      </w:pPr>
      <w:r w:rsidRPr="006B70DD">
        <w:rPr>
          <w:b/>
          <w:bCs/>
        </w:rPr>
        <w:t>Improving local health outcomes by:</w:t>
      </w:r>
    </w:p>
    <w:p w14:paraId="76E77697" w14:textId="77777777" w:rsidR="00BB03C2" w:rsidRPr="006B70DD" w:rsidRDefault="00BB03C2" w:rsidP="00116784">
      <w:pPr>
        <w:pStyle w:val="Default"/>
        <w:rPr>
          <w:b/>
          <w:bCs/>
        </w:rPr>
      </w:pPr>
    </w:p>
    <w:p w14:paraId="52870300" w14:textId="77777777" w:rsidR="00A13B4B" w:rsidRPr="006B70DD" w:rsidRDefault="00A13B4B" w:rsidP="00A5070F">
      <w:pPr>
        <w:pStyle w:val="Default"/>
        <w:numPr>
          <w:ilvl w:val="0"/>
          <w:numId w:val="18"/>
        </w:numPr>
        <w:rPr>
          <w:bCs/>
        </w:rPr>
      </w:pPr>
      <w:r w:rsidRPr="006B70DD">
        <w:rPr>
          <w:bCs/>
        </w:rPr>
        <w:t>avoiding unnecessary emergency admissions</w:t>
      </w:r>
    </w:p>
    <w:p w14:paraId="208AF197" w14:textId="77777777" w:rsidR="00A13B4B" w:rsidRPr="006B70DD" w:rsidRDefault="00A13B4B" w:rsidP="00A5070F">
      <w:pPr>
        <w:pStyle w:val="Default"/>
        <w:numPr>
          <w:ilvl w:val="0"/>
          <w:numId w:val="18"/>
        </w:numPr>
        <w:rPr>
          <w:bCs/>
        </w:rPr>
      </w:pPr>
      <w:r w:rsidRPr="006B70DD">
        <w:rPr>
          <w:bCs/>
        </w:rPr>
        <w:t>Increasing the percentage of those with long term conditions who feel supported</w:t>
      </w:r>
      <w:r w:rsidR="00062F9E" w:rsidRPr="006B70DD">
        <w:rPr>
          <w:bCs/>
        </w:rPr>
        <w:t>:</w:t>
      </w:r>
    </w:p>
    <w:p w14:paraId="0D62F87D" w14:textId="77777777" w:rsidR="00A13B4B" w:rsidRPr="006B70DD" w:rsidRDefault="00A13B4B" w:rsidP="00116784">
      <w:pPr>
        <w:pStyle w:val="Default"/>
        <w:ind w:left="720"/>
        <w:rPr>
          <w:bCs/>
        </w:rPr>
      </w:pPr>
      <w:r w:rsidRPr="006B70DD">
        <w:rPr>
          <w:bCs/>
        </w:rPr>
        <w:t>*Diabetes</w:t>
      </w:r>
    </w:p>
    <w:p w14:paraId="28E38397" w14:textId="77777777" w:rsidR="00A13B4B" w:rsidRPr="006B70DD" w:rsidRDefault="00A13B4B" w:rsidP="00116784">
      <w:pPr>
        <w:pStyle w:val="Default"/>
        <w:ind w:left="720"/>
        <w:rPr>
          <w:bCs/>
        </w:rPr>
      </w:pPr>
      <w:r w:rsidRPr="006B70DD">
        <w:rPr>
          <w:bCs/>
        </w:rPr>
        <w:t>*Dementia</w:t>
      </w:r>
    </w:p>
    <w:p w14:paraId="3B3C09D4" w14:textId="77777777" w:rsidR="00A13B4B" w:rsidRPr="006B70DD" w:rsidRDefault="00A13B4B" w:rsidP="00116784">
      <w:pPr>
        <w:pStyle w:val="Default"/>
        <w:ind w:left="720"/>
        <w:rPr>
          <w:bCs/>
        </w:rPr>
      </w:pPr>
      <w:r w:rsidRPr="006B70DD">
        <w:rPr>
          <w:bCs/>
        </w:rPr>
        <w:t>*Cancer</w:t>
      </w:r>
    </w:p>
    <w:p w14:paraId="0951D8EB" w14:textId="77777777" w:rsidR="00A13B4B" w:rsidRPr="006B70DD" w:rsidRDefault="00A13B4B" w:rsidP="00116784">
      <w:pPr>
        <w:pStyle w:val="Default"/>
        <w:ind w:left="720"/>
        <w:rPr>
          <w:bCs/>
        </w:rPr>
      </w:pPr>
      <w:r w:rsidRPr="006B70DD">
        <w:rPr>
          <w:bCs/>
        </w:rPr>
        <w:t>*Respiratory Disease</w:t>
      </w:r>
    </w:p>
    <w:p w14:paraId="23FB6D1D" w14:textId="77777777" w:rsidR="0072644F" w:rsidRPr="006B70DD" w:rsidRDefault="00A13B4B" w:rsidP="00116784">
      <w:pPr>
        <w:pStyle w:val="Default"/>
        <w:ind w:left="720"/>
        <w:rPr>
          <w:bCs/>
        </w:rPr>
      </w:pPr>
      <w:r w:rsidRPr="006B70DD">
        <w:rPr>
          <w:bCs/>
        </w:rPr>
        <w:t>*Circulatory Disease</w:t>
      </w:r>
    </w:p>
    <w:p w14:paraId="7F95BEC8" w14:textId="657489A7" w:rsidR="00A13B4B" w:rsidRDefault="0072644F" w:rsidP="00116784">
      <w:pPr>
        <w:pStyle w:val="Default"/>
        <w:ind w:left="720"/>
        <w:rPr>
          <w:bCs/>
        </w:rPr>
      </w:pPr>
      <w:r w:rsidRPr="006B70DD">
        <w:rPr>
          <w:bCs/>
        </w:rPr>
        <w:t>*</w:t>
      </w:r>
      <w:r w:rsidR="00A13B4B" w:rsidRPr="006B70DD">
        <w:rPr>
          <w:bCs/>
        </w:rPr>
        <w:t>Depression</w:t>
      </w:r>
    </w:p>
    <w:bookmarkEnd w:id="6"/>
    <w:p w14:paraId="42D1BC23" w14:textId="032B56D9" w:rsidR="003903FD" w:rsidRDefault="003903FD" w:rsidP="00116784">
      <w:pPr>
        <w:pStyle w:val="Default"/>
        <w:ind w:left="720"/>
        <w:rPr>
          <w:bCs/>
        </w:rPr>
      </w:pPr>
    </w:p>
    <w:bookmarkEnd w:id="7"/>
    <w:p w14:paraId="2EC50946" w14:textId="77777777" w:rsidR="00A13B4B" w:rsidRPr="00B758A7" w:rsidRDefault="00A13B4B" w:rsidP="00116784">
      <w:pPr>
        <w:pStyle w:val="Default"/>
        <w:ind w:left="720"/>
        <w:rPr>
          <w:bCs/>
          <w:highlight w:val="yellow"/>
        </w:rPr>
      </w:pPr>
    </w:p>
    <w:p w14:paraId="58019DC4" w14:textId="66CF86CD" w:rsidR="00A13B4B" w:rsidRDefault="00A13B4B" w:rsidP="00BB03C2">
      <w:pPr>
        <w:pStyle w:val="Default"/>
        <w:numPr>
          <w:ilvl w:val="1"/>
          <w:numId w:val="31"/>
        </w:numPr>
        <w:rPr>
          <w:b/>
          <w:bCs/>
        </w:rPr>
      </w:pPr>
      <w:r w:rsidRPr="00C23952">
        <w:rPr>
          <w:b/>
          <w:bCs/>
        </w:rPr>
        <w:t>Reducing health inequalities by:</w:t>
      </w:r>
    </w:p>
    <w:p w14:paraId="05068957" w14:textId="77777777" w:rsidR="00BB03C2" w:rsidRPr="00C23952" w:rsidRDefault="00BB03C2" w:rsidP="00BB03C2">
      <w:pPr>
        <w:pStyle w:val="Default"/>
        <w:ind w:left="3"/>
        <w:rPr>
          <w:b/>
          <w:bCs/>
        </w:rPr>
      </w:pPr>
    </w:p>
    <w:p w14:paraId="510E5227" w14:textId="77777777" w:rsidR="00A13B4B" w:rsidRPr="00C23952" w:rsidRDefault="00A13B4B" w:rsidP="00A5070F">
      <w:pPr>
        <w:pStyle w:val="Default"/>
        <w:numPr>
          <w:ilvl w:val="0"/>
          <w:numId w:val="19"/>
        </w:numPr>
        <w:rPr>
          <w:bCs/>
        </w:rPr>
      </w:pPr>
      <w:r w:rsidRPr="00C23952">
        <w:rPr>
          <w:bCs/>
        </w:rPr>
        <w:t xml:space="preserve">Reducing </w:t>
      </w:r>
      <w:r w:rsidR="00D42086" w:rsidRPr="00C23952">
        <w:rPr>
          <w:bCs/>
        </w:rPr>
        <w:t>l</w:t>
      </w:r>
      <w:r w:rsidRPr="00C23952">
        <w:rPr>
          <w:bCs/>
        </w:rPr>
        <w:t>ife expectancy gap between the least and most disadvantaged.</w:t>
      </w:r>
    </w:p>
    <w:p w14:paraId="2D7275DD" w14:textId="77777777" w:rsidR="00A13B4B" w:rsidRPr="00C23952" w:rsidRDefault="00A13B4B" w:rsidP="00116784">
      <w:pPr>
        <w:pStyle w:val="Default"/>
        <w:rPr>
          <w:bCs/>
        </w:rPr>
      </w:pPr>
    </w:p>
    <w:p w14:paraId="1B207501" w14:textId="77777777" w:rsidR="00DD2FDA" w:rsidRPr="00C23952" w:rsidRDefault="00DD2FDA" w:rsidP="00116784">
      <w:pPr>
        <w:pStyle w:val="Default"/>
        <w:rPr>
          <w:bCs/>
        </w:rPr>
      </w:pPr>
    </w:p>
    <w:p w14:paraId="47357969" w14:textId="7302DC46" w:rsidR="00A13B4B" w:rsidRDefault="00A13B4B" w:rsidP="00BB03C2">
      <w:pPr>
        <w:pStyle w:val="Default"/>
        <w:numPr>
          <w:ilvl w:val="1"/>
          <w:numId w:val="31"/>
        </w:numPr>
        <w:rPr>
          <w:b/>
          <w:bCs/>
        </w:rPr>
      </w:pPr>
      <w:r w:rsidRPr="00C23952">
        <w:rPr>
          <w:b/>
          <w:bCs/>
        </w:rPr>
        <w:t xml:space="preserve">Reducing </w:t>
      </w:r>
      <w:r w:rsidR="00F47765">
        <w:rPr>
          <w:b/>
          <w:bCs/>
        </w:rPr>
        <w:t>l</w:t>
      </w:r>
      <w:r w:rsidRPr="00C23952">
        <w:rPr>
          <w:b/>
          <w:bCs/>
        </w:rPr>
        <w:t>ife expectancy gap between the least and most disadvantaged by:</w:t>
      </w:r>
    </w:p>
    <w:p w14:paraId="5BCA3F79" w14:textId="77777777" w:rsidR="00BB03C2" w:rsidRPr="00C23952" w:rsidRDefault="00BB03C2" w:rsidP="00BB03C2">
      <w:pPr>
        <w:pStyle w:val="Default"/>
        <w:ind w:left="3"/>
        <w:rPr>
          <w:b/>
          <w:bCs/>
        </w:rPr>
      </w:pPr>
    </w:p>
    <w:p w14:paraId="697F8703" w14:textId="77777777" w:rsidR="00A13B4B" w:rsidRPr="00C23952" w:rsidRDefault="00A13B4B" w:rsidP="00A5070F">
      <w:pPr>
        <w:pStyle w:val="Default"/>
        <w:numPr>
          <w:ilvl w:val="0"/>
          <w:numId w:val="19"/>
        </w:numPr>
        <w:rPr>
          <w:bCs/>
        </w:rPr>
      </w:pPr>
      <w:r w:rsidRPr="00C23952">
        <w:rPr>
          <w:bCs/>
        </w:rPr>
        <w:t>Implement</w:t>
      </w:r>
      <w:r w:rsidR="00C44182" w:rsidRPr="00C23952">
        <w:rPr>
          <w:bCs/>
        </w:rPr>
        <w:t>ing the</w:t>
      </w:r>
      <w:r w:rsidRPr="00C23952">
        <w:rPr>
          <w:bCs/>
        </w:rPr>
        <w:t xml:space="preserve"> Francis, Berwick and Winterbourne View report recommendations for commissioning and health care orga</w:t>
      </w:r>
      <w:r w:rsidR="008A7489" w:rsidRPr="00C23952">
        <w:rPr>
          <w:bCs/>
        </w:rPr>
        <w:t>nisations, in order to improve p</w:t>
      </w:r>
      <w:r w:rsidRPr="00C23952">
        <w:rPr>
          <w:bCs/>
        </w:rPr>
        <w:t>rovider quality of care</w:t>
      </w:r>
      <w:r w:rsidR="00D42086" w:rsidRPr="00C23952">
        <w:rPr>
          <w:bCs/>
        </w:rPr>
        <w:t>.</w:t>
      </w:r>
    </w:p>
    <w:p w14:paraId="5C6B5E12" w14:textId="77777777" w:rsidR="00A13B4B" w:rsidRPr="00C23952" w:rsidRDefault="00C44182" w:rsidP="00A5070F">
      <w:pPr>
        <w:pStyle w:val="Default"/>
        <w:numPr>
          <w:ilvl w:val="0"/>
          <w:numId w:val="19"/>
        </w:numPr>
        <w:rPr>
          <w:bCs/>
        </w:rPr>
      </w:pPr>
      <w:r w:rsidRPr="00C23952">
        <w:rPr>
          <w:bCs/>
        </w:rPr>
        <w:t>C</w:t>
      </w:r>
      <w:r w:rsidR="00A13B4B" w:rsidRPr="00C23952">
        <w:rPr>
          <w:bCs/>
        </w:rPr>
        <w:t>ommission</w:t>
      </w:r>
      <w:r w:rsidRPr="00C23952">
        <w:rPr>
          <w:bCs/>
        </w:rPr>
        <w:t>ing</w:t>
      </w:r>
      <w:r w:rsidR="00A13B4B" w:rsidRPr="00C23952">
        <w:rPr>
          <w:bCs/>
        </w:rPr>
        <w:t xml:space="preserve"> services that are</w:t>
      </w:r>
      <w:r w:rsidRPr="00C23952">
        <w:rPr>
          <w:bCs/>
        </w:rPr>
        <w:t xml:space="preserve"> safe and clinically </w:t>
      </w:r>
      <w:r w:rsidR="00A13B4B" w:rsidRPr="00C23952">
        <w:rPr>
          <w:bCs/>
        </w:rPr>
        <w:t>effective</w:t>
      </w:r>
      <w:r w:rsidR="00D42086" w:rsidRPr="00C23952">
        <w:rPr>
          <w:bCs/>
        </w:rPr>
        <w:t>.</w:t>
      </w:r>
    </w:p>
    <w:p w14:paraId="1E04CC88" w14:textId="77777777" w:rsidR="00A13B4B" w:rsidRPr="00C23952" w:rsidRDefault="00C44182" w:rsidP="00A5070F">
      <w:pPr>
        <w:pStyle w:val="Default"/>
        <w:numPr>
          <w:ilvl w:val="0"/>
          <w:numId w:val="19"/>
        </w:numPr>
        <w:rPr>
          <w:bCs/>
        </w:rPr>
      </w:pPr>
      <w:r w:rsidRPr="00C23952">
        <w:rPr>
          <w:bCs/>
        </w:rPr>
        <w:t>Supporting providers in l</w:t>
      </w:r>
      <w:r w:rsidR="00A13B4B" w:rsidRPr="00C23952">
        <w:rPr>
          <w:bCs/>
        </w:rPr>
        <w:t>earn</w:t>
      </w:r>
      <w:r w:rsidRPr="00C23952">
        <w:rPr>
          <w:bCs/>
        </w:rPr>
        <w:t>ing</w:t>
      </w:r>
      <w:r w:rsidR="00A13B4B" w:rsidRPr="00C23952">
        <w:rPr>
          <w:bCs/>
        </w:rPr>
        <w:t xml:space="preserve"> from Serious Incidents </w:t>
      </w:r>
      <w:r w:rsidR="0072644F" w:rsidRPr="00C23952">
        <w:rPr>
          <w:bCs/>
        </w:rPr>
        <w:t>(SIs</w:t>
      </w:r>
      <w:r w:rsidR="00A13B4B" w:rsidRPr="00C23952">
        <w:rPr>
          <w:bCs/>
        </w:rPr>
        <w:t xml:space="preserve">) and </w:t>
      </w:r>
      <w:r w:rsidR="008A7489" w:rsidRPr="00C23952">
        <w:rPr>
          <w:bCs/>
        </w:rPr>
        <w:t>‘</w:t>
      </w:r>
      <w:r w:rsidR="00A13B4B" w:rsidRPr="00C23952">
        <w:rPr>
          <w:bCs/>
        </w:rPr>
        <w:t>Never Events</w:t>
      </w:r>
      <w:r w:rsidR="008A7489" w:rsidRPr="00C23952">
        <w:rPr>
          <w:bCs/>
        </w:rPr>
        <w:t>’</w:t>
      </w:r>
      <w:r w:rsidR="00A13B4B" w:rsidRPr="00C23952">
        <w:rPr>
          <w:bCs/>
        </w:rPr>
        <w:t xml:space="preserve"> to prevent recurrence.</w:t>
      </w:r>
    </w:p>
    <w:p w14:paraId="392737C7" w14:textId="77777777" w:rsidR="00A13B4B" w:rsidRPr="00C23952" w:rsidRDefault="00C44182" w:rsidP="00A5070F">
      <w:pPr>
        <w:pStyle w:val="Default"/>
        <w:numPr>
          <w:ilvl w:val="0"/>
          <w:numId w:val="19"/>
        </w:numPr>
        <w:rPr>
          <w:bCs/>
        </w:rPr>
      </w:pPr>
      <w:r w:rsidRPr="00C23952">
        <w:rPr>
          <w:bCs/>
        </w:rPr>
        <w:t>Ensuring</w:t>
      </w:r>
      <w:r w:rsidR="008A7489" w:rsidRPr="00C23952">
        <w:rPr>
          <w:bCs/>
        </w:rPr>
        <w:t xml:space="preserve"> that p</w:t>
      </w:r>
      <w:r w:rsidR="00A13B4B" w:rsidRPr="00C23952">
        <w:rPr>
          <w:bCs/>
        </w:rPr>
        <w:t>atient experience is considered and consu</w:t>
      </w:r>
      <w:r w:rsidR="008A7489" w:rsidRPr="00C23952">
        <w:rPr>
          <w:bCs/>
        </w:rPr>
        <w:t>lted upon at all stages of the commissioning c</w:t>
      </w:r>
      <w:r w:rsidR="00A13B4B" w:rsidRPr="00C23952">
        <w:rPr>
          <w:bCs/>
        </w:rPr>
        <w:t>ycle, particularly the beginning.</w:t>
      </w:r>
    </w:p>
    <w:p w14:paraId="309393E0" w14:textId="77777777" w:rsidR="00A13B4B" w:rsidRPr="00C23952" w:rsidRDefault="00C44182" w:rsidP="00A5070F">
      <w:pPr>
        <w:pStyle w:val="Default"/>
        <w:numPr>
          <w:ilvl w:val="0"/>
          <w:numId w:val="19"/>
        </w:numPr>
        <w:rPr>
          <w:bCs/>
        </w:rPr>
      </w:pPr>
      <w:r w:rsidRPr="00C23952">
        <w:rPr>
          <w:bCs/>
        </w:rPr>
        <w:t>Ensuring</w:t>
      </w:r>
      <w:r w:rsidR="008A7489" w:rsidRPr="00C23952">
        <w:rPr>
          <w:bCs/>
        </w:rPr>
        <w:t xml:space="preserve"> that all c</w:t>
      </w:r>
      <w:r w:rsidR="00A13B4B" w:rsidRPr="00C23952">
        <w:rPr>
          <w:bCs/>
        </w:rPr>
        <w:t>ommissioned</w:t>
      </w:r>
      <w:r w:rsidR="008A7489" w:rsidRPr="00C23952">
        <w:rPr>
          <w:bCs/>
        </w:rPr>
        <w:t xml:space="preserve"> services provide c</w:t>
      </w:r>
      <w:r w:rsidR="00A13B4B" w:rsidRPr="00C23952">
        <w:rPr>
          <w:bCs/>
        </w:rPr>
        <w:t>ompassion in practice to all patients in the Swindon &amp; Shrivenham area.</w:t>
      </w:r>
    </w:p>
    <w:p w14:paraId="289CD643" w14:textId="77777777" w:rsidR="00A13B4B" w:rsidRPr="00C23952" w:rsidRDefault="00C44182" w:rsidP="00A5070F">
      <w:pPr>
        <w:pStyle w:val="Default"/>
        <w:numPr>
          <w:ilvl w:val="0"/>
          <w:numId w:val="19"/>
        </w:numPr>
        <w:rPr>
          <w:bCs/>
        </w:rPr>
      </w:pPr>
      <w:r w:rsidRPr="00C23952">
        <w:rPr>
          <w:bCs/>
        </w:rPr>
        <w:t xml:space="preserve">Driving the </w:t>
      </w:r>
      <w:r w:rsidR="00A13B4B" w:rsidRPr="00C23952">
        <w:rPr>
          <w:bCs/>
        </w:rPr>
        <w:t>implement</w:t>
      </w:r>
      <w:r w:rsidRPr="00C23952">
        <w:rPr>
          <w:bCs/>
        </w:rPr>
        <w:t>ation of</w:t>
      </w:r>
      <w:r w:rsidR="008A7489" w:rsidRPr="00C23952">
        <w:rPr>
          <w:bCs/>
        </w:rPr>
        <w:t xml:space="preserve"> </w:t>
      </w:r>
      <w:r w:rsidR="005C2672" w:rsidRPr="00C23952">
        <w:rPr>
          <w:bCs/>
        </w:rPr>
        <w:t>seven-day</w:t>
      </w:r>
      <w:r w:rsidR="008A7489" w:rsidRPr="00C23952">
        <w:rPr>
          <w:bCs/>
        </w:rPr>
        <w:t xml:space="preserve"> s</w:t>
      </w:r>
      <w:r w:rsidR="00A13B4B" w:rsidRPr="00C23952">
        <w:rPr>
          <w:bCs/>
        </w:rPr>
        <w:t>ervices.</w:t>
      </w:r>
    </w:p>
    <w:p w14:paraId="23D492AC" w14:textId="37064B4D" w:rsidR="00A13B4B" w:rsidRPr="00C23952" w:rsidRDefault="00C44182" w:rsidP="00A5070F">
      <w:pPr>
        <w:pStyle w:val="Default"/>
        <w:numPr>
          <w:ilvl w:val="0"/>
          <w:numId w:val="19"/>
        </w:numPr>
        <w:rPr>
          <w:bCs/>
        </w:rPr>
      </w:pPr>
      <w:r w:rsidRPr="00C23952">
        <w:rPr>
          <w:bCs/>
        </w:rPr>
        <w:t>Ensuring</w:t>
      </w:r>
      <w:r w:rsidR="00A13B4B" w:rsidRPr="00C23952">
        <w:rPr>
          <w:bCs/>
        </w:rPr>
        <w:t xml:space="preserve"> that appropriate and effective policies and practices are in place for the </w:t>
      </w:r>
      <w:r w:rsidR="00C9324B">
        <w:rPr>
          <w:bCs/>
        </w:rPr>
        <w:t>s</w:t>
      </w:r>
      <w:r w:rsidR="00A13B4B" w:rsidRPr="00C23952">
        <w:rPr>
          <w:bCs/>
        </w:rPr>
        <w:t xml:space="preserve">afeguarding of </w:t>
      </w:r>
      <w:r w:rsidR="00C9324B">
        <w:rPr>
          <w:bCs/>
        </w:rPr>
        <w:t>v</w:t>
      </w:r>
      <w:r w:rsidR="00A13B4B" w:rsidRPr="00C23952">
        <w:rPr>
          <w:bCs/>
        </w:rPr>
        <w:t xml:space="preserve">ulnerable </w:t>
      </w:r>
      <w:r w:rsidR="00C9324B">
        <w:rPr>
          <w:bCs/>
        </w:rPr>
        <w:t>a</w:t>
      </w:r>
      <w:r w:rsidR="00A13B4B" w:rsidRPr="00C23952">
        <w:rPr>
          <w:bCs/>
        </w:rPr>
        <w:t xml:space="preserve">dults and </w:t>
      </w:r>
      <w:r w:rsidR="00C9324B">
        <w:rPr>
          <w:bCs/>
        </w:rPr>
        <w:t>c</w:t>
      </w:r>
      <w:r w:rsidR="00A13B4B" w:rsidRPr="00C23952">
        <w:rPr>
          <w:bCs/>
        </w:rPr>
        <w:t>hildren.</w:t>
      </w:r>
    </w:p>
    <w:p w14:paraId="2EE639A0" w14:textId="1D067089" w:rsidR="00A13B4B" w:rsidRDefault="00CA2128" w:rsidP="00A5070F">
      <w:pPr>
        <w:pStyle w:val="Default"/>
        <w:numPr>
          <w:ilvl w:val="0"/>
          <w:numId w:val="19"/>
        </w:numPr>
        <w:rPr>
          <w:bCs/>
        </w:rPr>
      </w:pPr>
      <w:r w:rsidRPr="00C23952">
        <w:rPr>
          <w:bCs/>
        </w:rPr>
        <w:t xml:space="preserve">Working jointly </w:t>
      </w:r>
      <w:r w:rsidR="00C23952" w:rsidRPr="00C23952">
        <w:rPr>
          <w:bCs/>
        </w:rPr>
        <w:t xml:space="preserve">across the </w:t>
      </w:r>
      <w:r w:rsidR="003903FD">
        <w:rPr>
          <w:bCs/>
        </w:rPr>
        <w:t>evolving</w:t>
      </w:r>
      <w:r w:rsidR="007D5E29">
        <w:rPr>
          <w:bCs/>
        </w:rPr>
        <w:t xml:space="preserve"> health and social</w:t>
      </w:r>
      <w:r w:rsidR="003903FD">
        <w:rPr>
          <w:bCs/>
        </w:rPr>
        <w:t xml:space="preserve"> integrated care </w:t>
      </w:r>
      <w:r w:rsidR="00C23952" w:rsidRPr="00C23952">
        <w:rPr>
          <w:bCs/>
        </w:rPr>
        <w:t>system</w:t>
      </w:r>
    </w:p>
    <w:p w14:paraId="1B17FA89" w14:textId="2D34D401" w:rsidR="002600C3" w:rsidRPr="00C23952" w:rsidRDefault="002600C3" w:rsidP="00A5070F">
      <w:pPr>
        <w:pStyle w:val="Default"/>
        <w:numPr>
          <w:ilvl w:val="0"/>
          <w:numId w:val="19"/>
        </w:numPr>
        <w:rPr>
          <w:bCs/>
        </w:rPr>
      </w:pPr>
      <w:r>
        <w:rPr>
          <w:bCs/>
        </w:rPr>
        <w:t xml:space="preserve">Working with the LeDeR Learning Disability mortality programme </w:t>
      </w:r>
      <w:r w:rsidR="00EF79DA">
        <w:rPr>
          <w:bCs/>
        </w:rPr>
        <w:t xml:space="preserve">(see 7.4) </w:t>
      </w:r>
      <w:hyperlink r:id="rId10" w:history="1">
        <w:r w:rsidR="00EF79DA" w:rsidRPr="00A8416B">
          <w:rPr>
            <w:rStyle w:val="Hyperlink"/>
          </w:rPr>
          <w:t>http://www.bristol.ac.uk/sps/leder/</w:t>
        </w:r>
      </w:hyperlink>
    </w:p>
    <w:p w14:paraId="42DE0564" w14:textId="77777777" w:rsidR="00C23952" w:rsidRPr="00C23952" w:rsidRDefault="00C23952" w:rsidP="00C23952">
      <w:pPr>
        <w:pStyle w:val="Default"/>
        <w:ind w:left="720"/>
        <w:rPr>
          <w:bCs/>
          <w:highlight w:val="yellow"/>
        </w:rPr>
      </w:pPr>
    </w:p>
    <w:p w14:paraId="513D7C86" w14:textId="6AD1D5D7" w:rsidR="00A13B4B" w:rsidRDefault="00A13B4B" w:rsidP="00BB03C2">
      <w:pPr>
        <w:pStyle w:val="Default"/>
        <w:numPr>
          <w:ilvl w:val="1"/>
          <w:numId w:val="31"/>
        </w:numPr>
        <w:rPr>
          <w:b/>
          <w:bCs/>
        </w:rPr>
      </w:pPr>
      <w:r w:rsidRPr="00C23952">
        <w:rPr>
          <w:b/>
          <w:bCs/>
        </w:rPr>
        <w:t>Effective Communications and Engagement by:</w:t>
      </w:r>
    </w:p>
    <w:p w14:paraId="7F6F45B3" w14:textId="77777777" w:rsidR="00BB03C2" w:rsidRPr="00C23952" w:rsidRDefault="00BB03C2" w:rsidP="00BB03C2">
      <w:pPr>
        <w:pStyle w:val="Default"/>
        <w:ind w:left="3"/>
        <w:rPr>
          <w:b/>
          <w:bCs/>
        </w:rPr>
      </w:pPr>
    </w:p>
    <w:p w14:paraId="3EDF12DF" w14:textId="302D1FEA" w:rsidR="00A13B4B" w:rsidRPr="00C23952" w:rsidRDefault="00A13B4B" w:rsidP="00A5070F">
      <w:pPr>
        <w:pStyle w:val="Default"/>
        <w:numPr>
          <w:ilvl w:val="0"/>
          <w:numId w:val="20"/>
        </w:numPr>
        <w:rPr>
          <w:bCs/>
        </w:rPr>
      </w:pPr>
      <w:r w:rsidRPr="00C23952">
        <w:rPr>
          <w:bCs/>
        </w:rPr>
        <w:t>The delivery of a continuous program of engagement and communication with the CCG’s 5Ps - public, patients, providers, partners and practices regarding their thoughts, feelings and experiences of the services we commission, across different stages of the commissioning cycle.</w:t>
      </w:r>
    </w:p>
    <w:p w14:paraId="4E2E2814" w14:textId="4FDCE9C7" w:rsidR="00C23952" w:rsidRPr="00C23952" w:rsidRDefault="00C23952" w:rsidP="00A5070F">
      <w:pPr>
        <w:pStyle w:val="Default"/>
        <w:numPr>
          <w:ilvl w:val="0"/>
          <w:numId w:val="20"/>
        </w:numPr>
        <w:rPr>
          <w:bCs/>
        </w:rPr>
      </w:pPr>
      <w:r w:rsidRPr="00C23952">
        <w:rPr>
          <w:bCs/>
        </w:rPr>
        <w:t xml:space="preserve">The </w:t>
      </w:r>
      <w:r w:rsidR="002600C3">
        <w:rPr>
          <w:bCs/>
        </w:rPr>
        <w:t xml:space="preserve">increasing </w:t>
      </w:r>
      <w:r w:rsidRPr="00C23952">
        <w:rPr>
          <w:bCs/>
        </w:rPr>
        <w:t xml:space="preserve">use of social media to reach a wider audience (i.e. The winter 2019 Director of Nursing’s BSW public </w:t>
      </w:r>
      <w:r w:rsidR="002600C3">
        <w:rPr>
          <w:bCs/>
        </w:rPr>
        <w:t>f</w:t>
      </w:r>
      <w:r w:rsidRPr="00C23952">
        <w:rPr>
          <w:bCs/>
        </w:rPr>
        <w:t>lu campaign video)</w:t>
      </w:r>
    </w:p>
    <w:p w14:paraId="0EE3C7F6" w14:textId="77777777" w:rsidR="00C44182" w:rsidRPr="00C23952" w:rsidRDefault="00C44182" w:rsidP="00116784">
      <w:pPr>
        <w:pStyle w:val="Default"/>
        <w:ind w:left="720"/>
        <w:rPr>
          <w:bCs/>
        </w:rPr>
      </w:pPr>
    </w:p>
    <w:p w14:paraId="537ADEC4" w14:textId="39E03EA1" w:rsidR="00A13B4B" w:rsidRDefault="00A13B4B" w:rsidP="00BB03C2">
      <w:pPr>
        <w:pStyle w:val="Default"/>
        <w:numPr>
          <w:ilvl w:val="1"/>
          <w:numId w:val="31"/>
        </w:numPr>
        <w:rPr>
          <w:b/>
          <w:bCs/>
        </w:rPr>
      </w:pPr>
      <w:r w:rsidRPr="00C23952">
        <w:rPr>
          <w:b/>
          <w:bCs/>
        </w:rPr>
        <w:t>Research and Innovation by:</w:t>
      </w:r>
    </w:p>
    <w:p w14:paraId="3D9C8D29" w14:textId="77777777" w:rsidR="00BB03C2" w:rsidRPr="00C23952" w:rsidRDefault="00BB03C2" w:rsidP="00BB03C2">
      <w:pPr>
        <w:pStyle w:val="Default"/>
        <w:ind w:left="3"/>
        <w:rPr>
          <w:b/>
          <w:bCs/>
        </w:rPr>
      </w:pPr>
    </w:p>
    <w:p w14:paraId="2BC0DA19" w14:textId="77777777" w:rsidR="00A13B4B" w:rsidRPr="00342DC1" w:rsidRDefault="00C44182" w:rsidP="00A5070F">
      <w:pPr>
        <w:pStyle w:val="Default"/>
        <w:numPr>
          <w:ilvl w:val="0"/>
          <w:numId w:val="20"/>
        </w:numPr>
        <w:rPr>
          <w:bCs/>
        </w:rPr>
      </w:pPr>
      <w:r w:rsidRPr="00342DC1">
        <w:rPr>
          <w:bCs/>
        </w:rPr>
        <w:t>C</w:t>
      </w:r>
      <w:r w:rsidR="00A13B4B" w:rsidRPr="00342DC1">
        <w:rPr>
          <w:bCs/>
        </w:rPr>
        <w:t>hampion</w:t>
      </w:r>
      <w:r w:rsidRPr="00342DC1">
        <w:rPr>
          <w:bCs/>
        </w:rPr>
        <w:t>ing</w:t>
      </w:r>
      <w:r w:rsidR="00A13B4B" w:rsidRPr="00342DC1">
        <w:rPr>
          <w:bCs/>
        </w:rPr>
        <w:t xml:space="preserve"> innovation, evidence-based practice and the adoption and translation of research to improve the quality of health services across Swindon.</w:t>
      </w:r>
    </w:p>
    <w:p w14:paraId="207BC335" w14:textId="77777777" w:rsidR="00A13B4B" w:rsidRPr="00342DC1" w:rsidRDefault="00A13B4B" w:rsidP="00116784">
      <w:pPr>
        <w:pStyle w:val="Default"/>
        <w:rPr>
          <w:bCs/>
        </w:rPr>
      </w:pPr>
    </w:p>
    <w:p w14:paraId="46FC7EBA" w14:textId="3C42EB95" w:rsidR="00A13B4B" w:rsidRDefault="00A13B4B" w:rsidP="00BB03C2">
      <w:pPr>
        <w:pStyle w:val="Default"/>
        <w:numPr>
          <w:ilvl w:val="1"/>
          <w:numId w:val="31"/>
        </w:numPr>
        <w:rPr>
          <w:b/>
          <w:bCs/>
        </w:rPr>
      </w:pPr>
      <w:r w:rsidRPr="00342DC1">
        <w:rPr>
          <w:b/>
          <w:bCs/>
        </w:rPr>
        <w:t>Equality and Diversity by:</w:t>
      </w:r>
    </w:p>
    <w:p w14:paraId="6458C322" w14:textId="77777777" w:rsidR="00BB03C2" w:rsidRPr="00342DC1" w:rsidRDefault="00BB03C2" w:rsidP="00BB03C2">
      <w:pPr>
        <w:pStyle w:val="Default"/>
        <w:ind w:left="3"/>
        <w:rPr>
          <w:b/>
          <w:bCs/>
        </w:rPr>
      </w:pPr>
    </w:p>
    <w:p w14:paraId="5F96816E" w14:textId="77777777" w:rsidR="00677D5D" w:rsidRPr="00342DC1" w:rsidRDefault="00C44182" w:rsidP="00A5070F">
      <w:pPr>
        <w:pStyle w:val="Default"/>
        <w:numPr>
          <w:ilvl w:val="0"/>
          <w:numId w:val="20"/>
        </w:numPr>
        <w:rPr>
          <w:bCs/>
        </w:rPr>
      </w:pPr>
      <w:r w:rsidRPr="00342DC1">
        <w:rPr>
          <w:bCs/>
        </w:rPr>
        <w:t>Ensuring</w:t>
      </w:r>
      <w:r w:rsidR="00A13B4B" w:rsidRPr="00342DC1">
        <w:rPr>
          <w:bCs/>
        </w:rPr>
        <w:t xml:space="preserve"> that equality, diversity, inclusion and human rights are central to the way we commission and deliver healthcare services and how we support our staff.</w:t>
      </w:r>
    </w:p>
    <w:p w14:paraId="5FA5D540" w14:textId="7B5E5332" w:rsidR="00142402" w:rsidRPr="00142402" w:rsidRDefault="00677D5D" w:rsidP="00A5070F">
      <w:pPr>
        <w:pStyle w:val="Default"/>
        <w:numPr>
          <w:ilvl w:val="0"/>
          <w:numId w:val="20"/>
        </w:numPr>
        <w:rPr>
          <w:bCs/>
        </w:rPr>
      </w:pPr>
      <w:r w:rsidRPr="00342DC1">
        <w:t xml:space="preserve">By </w:t>
      </w:r>
      <w:r w:rsidR="006A5B22">
        <w:t xml:space="preserve">previous </w:t>
      </w:r>
      <w:r w:rsidRPr="00342DC1">
        <w:t xml:space="preserve">example; The </w:t>
      </w:r>
      <w:r w:rsidR="00142402">
        <w:t xml:space="preserve">CCG’s </w:t>
      </w:r>
      <w:r w:rsidRPr="00342DC1">
        <w:t>Referral Support Centre offer choice to patients and any additional impartial information to patients on their request</w:t>
      </w:r>
      <w:r w:rsidR="00142402">
        <w:t>:</w:t>
      </w:r>
    </w:p>
    <w:p w14:paraId="6CAA8F7C" w14:textId="77777777" w:rsidR="00142402" w:rsidRPr="00142402" w:rsidRDefault="00142402" w:rsidP="00142402">
      <w:pPr>
        <w:pStyle w:val="Default"/>
        <w:ind w:left="720"/>
        <w:rPr>
          <w:bCs/>
        </w:rPr>
      </w:pPr>
    </w:p>
    <w:p w14:paraId="2BF04D53" w14:textId="5E9E5637" w:rsidR="00677D5D" w:rsidRPr="00142402" w:rsidRDefault="00142402" w:rsidP="00142402">
      <w:pPr>
        <w:pStyle w:val="Default"/>
        <w:ind w:left="720"/>
        <w:rPr>
          <w:bCs/>
          <w:i/>
          <w:iCs/>
        </w:rPr>
      </w:pPr>
      <w:r>
        <w:rPr>
          <w:i/>
          <w:iCs/>
        </w:rPr>
        <w:t>‘</w:t>
      </w:r>
      <w:r w:rsidR="00677D5D" w:rsidRPr="00142402">
        <w:rPr>
          <w:i/>
          <w:iCs/>
        </w:rPr>
        <w:t>We do receive compliments over the phone during the call, what a good service we offer, and we are always looking at improving the way we work to give better patient experience. We take on board any feedback given from patients to make it easier. An example was a call from a trans gender patient. The call handler was mindful of how to approach and put them at ease. The patient mentioned that ‘you may notice I have a female name and a deep voice’, the call handler responded appropriately. The patient did give excellent feed back to the call handler on how this was handled and how they understood</w:t>
      </w:r>
      <w:r>
        <w:rPr>
          <w:i/>
          <w:iCs/>
        </w:rPr>
        <w:t>’</w:t>
      </w:r>
    </w:p>
    <w:p w14:paraId="3CD3465D" w14:textId="77777777" w:rsidR="00705970" w:rsidRPr="00B758A7" w:rsidRDefault="00705970" w:rsidP="00116784">
      <w:pPr>
        <w:pStyle w:val="Default"/>
        <w:rPr>
          <w:highlight w:val="yellow"/>
        </w:rPr>
      </w:pPr>
    </w:p>
    <w:p w14:paraId="103F3621" w14:textId="77777777" w:rsidR="00F2124D" w:rsidRPr="00B758A7" w:rsidRDefault="00F2124D" w:rsidP="00116784">
      <w:pPr>
        <w:pStyle w:val="Default"/>
        <w:rPr>
          <w:highlight w:val="yellow"/>
        </w:rPr>
      </w:pPr>
    </w:p>
    <w:p w14:paraId="11E1C50C" w14:textId="6ACF6D12" w:rsidR="00881ED5" w:rsidRDefault="00D61394" w:rsidP="00881ED5">
      <w:pPr>
        <w:pStyle w:val="Default"/>
        <w:numPr>
          <w:ilvl w:val="0"/>
          <w:numId w:val="2"/>
        </w:numPr>
        <w:ind w:left="0" w:firstLine="0"/>
        <w:outlineLvl w:val="0"/>
        <w:rPr>
          <w:b/>
          <w:sz w:val="28"/>
          <w:szCs w:val="28"/>
        </w:rPr>
      </w:pPr>
      <w:bookmarkStart w:id="8" w:name="_Toc31791871"/>
      <w:r w:rsidRPr="00881ED5">
        <w:rPr>
          <w:b/>
          <w:sz w:val="28"/>
          <w:szCs w:val="28"/>
        </w:rPr>
        <w:t xml:space="preserve">The Equality Act 2010: </w:t>
      </w:r>
      <w:r w:rsidR="00881ED5">
        <w:rPr>
          <w:b/>
          <w:sz w:val="28"/>
          <w:szCs w:val="28"/>
        </w:rPr>
        <w:t xml:space="preserve">Law </w:t>
      </w:r>
      <w:r w:rsidRPr="00881ED5">
        <w:rPr>
          <w:b/>
          <w:sz w:val="28"/>
          <w:szCs w:val="28"/>
        </w:rPr>
        <w:t>Summary (</w:t>
      </w:r>
      <w:r w:rsidR="00241946" w:rsidRPr="00881ED5">
        <w:rPr>
          <w:b/>
          <w:sz w:val="28"/>
          <w:szCs w:val="28"/>
        </w:rPr>
        <w:t xml:space="preserve">extracted from </w:t>
      </w:r>
      <w:r w:rsidRPr="00881ED5">
        <w:rPr>
          <w:b/>
          <w:sz w:val="28"/>
          <w:szCs w:val="28"/>
        </w:rPr>
        <w:t>Legislation.Gov.UK</w:t>
      </w:r>
      <w:r w:rsidR="00881ED5">
        <w:rPr>
          <w:b/>
          <w:sz w:val="28"/>
          <w:szCs w:val="28"/>
        </w:rPr>
        <w:t xml:space="preserve"> and Wikipedia</w:t>
      </w:r>
      <w:r w:rsidRPr="00881ED5">
        <w:rPr>
          <w:b/>
          <w:sz w:val="28"/>
          <w:szCs w:val="28"/>
        </w:rPr>
        <w:t>)</w:t>
      </w:r>
      <w:bookmarkEnd w:id="8"/>
    </w:p>
    <w:p w14:paraId="3298296D" w14:textId="77777777" w:rsidR="00BB03C2" w:rsidRPr="00BB03C2" w:rsidRDefault="00BB03C2" w:rsidP="00BB03C2">
      <w:pPr>
        <w:pStyle w:val="Default"/>
        <w:outlineLvl w:val="0"/>
        <w:rPr>
          <w:b/>
          <w:sz w:val="28"/>
          <w:szCs w:val="28"/>
        </w:rPr>
      </w:pPr>
    </w:p>
    <w:p w14:paraId="563D5E16" w14:textId="0D0B34CA" w:rsidR="00881ED5" w:rsidRPr="00881ED5" w:rsidRDefault="00142402" w:rsidP="00881ED5">
      <w:pPr>
        <w:pStyle w:val="NormalWeb"/>
        <w:spacing w:before="120" w:beforeAutospacing="0" w:after="120" w:afterAutospacing="0"/>
        <w:rPr>
          <w:rFonts w:ascii="Arial" w:hAnsi="Arial" w:cs="Arial"/>
          <w:color w:val="222222"/>
        </w:rPr>
      </w:pPr>
      <w:r>
        <w:rPr>
          <w:rFonts w:ascii="Arial" w:hAnsi="Arial" w:cs="Arial"/>
          <w:color w:val="222222"/>
        </w:rPr>
        <w:t xml:space="preserve">2.1 </w:t>
      </w:r>
      <w:r w:rsidR="00881ED5" w:rsidRPr="00881ED5">
        <w:rPr>
          <w:rFonts w:ascii="Arial" w:hAnsi="Arial" w:cs="Arial"/>
          <w:color w:val="222222"/>
        </w:rPr>
        <w:t xml:space="preserve">The </w:t>
      </w:r>
      <w:r w:rsidR="00881ED5" w:rsidRPr="00881ED5">
        <w:rPr>
          <w:rFonts w:ascii="Arial" w:hAnsi="Arial" w:cs="Arial"/>
          <w:b/>
          <w:bCs/>
          <w:color w:val="222222"/>
        </w:rPr>
        <w:t>Equality Act 2010</w:t>
      </w:r>
      <w:r w:rsidR="00881ED5" w:rsidRPr="00881ED5">
        <w:rPr>
          <w:rFonts w:ascii="Arial" w:hAnsi="Arial" w:cs="Arial"/>
          <w:color w:val="222222"/>
        </w:rPr>
        <w:t xml:space="preserve"> is an </w:t>
      </w:r>
      <w:hyperlink r:id="rId11" w:tooltip="Act of Parliament" w:history="1">
        <w:r w:rsidR="00881ED5" w:rsidRPr="00881ED5">
          <w:rPr>
            <w:rStyle w:val="Hyperlink"/>
            <w:rFonts w:ascii="Arial" w:hAnsi="Arial" w:cs="Arial"/>
            <w:color w:val="0645AD"/>
          </w:rPr>
          <w:t>Act</w:t>
        </w:r>
      </w:hyperlink>
      <w:r w:rsidR="00881ED5" w:rsidRPr="00881ED5">
        <w:rPr>
          <w:rFonts w:ascii="Arial" w:hAnsi="Arial" w:cs="Arial"/>
          <w:color w:val="222222"/>
        </w:rPr>
        <w:t xml:space="preserve"> of </w:t>
      </w:r>
      <w:hyperlink r:id="rId12" w:tooltip="Parliament of the United Kingdom" w:history="1">
        <w:r w:rsidR="00881ED5" w:rsidRPr="00881ED5">
          <w:rPr>
            <w:rStyle w:val="Hyperlink"/>
            <w:rFonts w:ascii="Arial" w:hAnsi="Arial" w:cs="Arial"/>
            <w:color w:val="0645AD"/>
          </w:rPr>
          <w:t>Parliament of the United Kingdom</w:t>
        </w:r>
      </w:hyperlink>
      <w:r w:rsidR="00881ED5" w:rsidRPr="00881ED5">
        <w:rPr>
          <w:rFonts w:ascii="Arial" w:hAnsi="Arial" w:cs="Arial"/>
          <w:color w:val="222222"/>
        </w:rPr>
        <w:t xml:space="preserve"> with the primary purpose of consolidating, updating and supplementing the numerous prior Acts and Regulations, that formed the basis of </w:t>
      </w:r>
      <w:hyperlink r:id="rId13" w:tooltip="Anti-discrimination law" w:history="1">
        <w:r w:rsidR="00881ED5" w:rsidRPr="00881ED5">
          <w:rPr>
            <w:rStyle w:val="Hyperlink"/>
            <w:rFonts w:ascii="Arial" w:hAnsi="Arial" w:cs="Arial"/>
            <w:color w:val="0645AD"/>
          </w:rPr>
          <w:t>anti-discrimination law</w:t>
        </w:r>
      </w:hyperlink>
      <w:r w:rsidR="00881ED5" w:rsidRPr="00881ED5">
        <w:rPr>
          <w:rFonts w:ascii="Arial" w:hAnsi="Arial" w:cs="Arial"/>
          <w:color w:val="222222"/>
        </w:rPr>
        <w:t xml:space="preserve"> in Great Britain. These consisted, primarily, the </w:t>
      </w:r>
      <w:hyperlink r:id="rId14" w:tooltip="Equal Pay Act 1970" w:history="1">
        <w:r w:rsidR="00881ED5" w:rsidRPr="00881ED5">
          <w:rPr>
            <w:rStyle w:val="Hyperlink"/>
            <w:rFonts w:ascii="Arial" w:hAnsi="Arial" w:cs="Arial"/>
            <w:color w:val="0645AD"/>
          </w:rPr>
          <w:t>Equal Pay Act 1970</w:t>
        </w:r>
      </w:hyperlink>
      <w:r w:rsidR="00881ED5" w:rsidRPr="00881ED5">
        <w:rPr>
          <w:rFonts w:ascii="Arial" w:hAnsi="Arial" w:cs="Arial"/>
          <w:color w:val="222222"/>
        </w:rPr>
        <w:t xml:space="preserve">, the </w:t>
      </w:r>
      <w:hyperlink r:id="rId15" w:tooltip="Sex Discrimination Act 1975" w:history="1">
        <w:r w:rsidR="00881ED5" w:rsidRPr="00881ED5">
          <w:rPr>
            <w:rStyle w:val="Hyperlink"/>
            <w:rFonts w:ascii="Arial" w:hAnsi="Arial" w:cs="Arial"/>
            <w:color w:val="0645AD"/>
          </w:rPr>
          <w:t>Sex Discrimination Act 1975</w:t>
        </w:r>
      </w:hyperlink>
      <w:r w:rsidR="00881ED5" w:rsidRPr="00881ED5">
        <w:rPr>
          <w:rFonts w:ascii="Arial" w:hAnsi="Arial" w:cs="Arial"/>
          <w:color w:val="222222"/>
        </w:rPr>
        <w:t xml:space="preserve">, the </w:t>
      </w:r>
      <w:hyperlink r:id="rId16" w:tooltip="Race Relations Act 1976" w:history="1">
        <w:r w:rsidR="00881ED5" w:rsidRPr="00881ED5">
          <w:rPr>
            <w:rStyle w:val="Hyperlink"/>
            <w:rFonts w:ascii="Arial" w:hAnsi="Arial" w:cs="Arial"/>
            <w:color w:val="0645AD"/>
          </w:rPr>
          <w:t>Race Relations Act 1976</w:t>
        </w:r>
      </w:hyperlink>
      <w:r w:rsidR="00881ED5" w:rsidRPr="00881ED5">
        <w:rPr>
          <w:rFonts w:ascii="Arial" w:hAnsi="Arial" w:cs="Arial"/>
          <w:color w:val="222222"/>
        </w:rPr>
        <w:t xml:space="preserve">, the </w:t>
      </w:r>
      <w:hyperlink r:id="rId17" w:tooltip="Disability Discrimination Act 1995" w:history="1">
        <w:r w:rsidR="00881ED5" w:rsidRPr="00881ED5">
          <w:rPr>
            <w:rStyle w:val="Hyperlink"/>
            <w:rFonts w:ascii="Arial" w:hAnsi="Arial" w:cs="Arial"/>
            <w:color w:val="0645AD"/>
          </w:rPr>
          <w:t>Disability Discrimination Act 1995</w:t>
        </w:r>
      </w:hyperlink>
      <w:r w:rsidR="00881ED5" w:rsidRPr="00881ED5">
        <w:rPr>
          <w:rFonts w:ascii="Arial" w:hAnsi="Arial" w:cs="Arial"/>
          <w:color w:val="222222"/>
        </w:rPr>
        <w:t xml:space="preserve"> and three major </w:t>
      </w:r>
      <w:hyperlink r:id="rId18" w:tooltip="Statutory instruments" w:history="1">
        <w:r w:rsidR="00881ED5" w:rsidRPr="00881ED5">
          <w:rPr>
            <w:rStyle w:val="Hyperlink"/>
            <w:rFonts w:ascii="Arial" w:hAnsi="Arial" w:cs="Arial"/>
            <w:color w:val="0645AD"/>
          </w:rPr>
          <w:t>statutory instruments</w:t>
        </w:r>
      </w:hyperlink>
      <w:r w:rsidR="00881ED5" w:rsidRPr="00881ED5">
        <w:rPr>
          <w:rFonts w:ascii="Arial" w:hAnsi="Arial" w:cs="Arial"/>
          <w:color w:val="222222"/>
        </w:rPr>
        <w:t xml:space="preserve"> protecting discrimination in employment on grounds of </w:t>
      </w:r>
      <w:hyperlink r:id="rId19" w:tooltip="Employment Equality (Religion or Belief) Regulations 2003" w:history="1">
        <w:r w:rsidR="00881ED5" w:rsidRPr="00881ED5">
          <w:rPr>
            <w:rStyle w:val="Hyperlink"/>
            <w:rFonts w:ascii="Arial" w:hAnsi="Arial" w:cs="Arial"/>
            <w:color w:val="0645AD"/>
          </w:rPr>
          <w:t>religion or belief</w:t>
        </w:r>
      </w:hyperlink>
      <w:r w:rsidR="00881ED5" w:rsidRPr="00881ED5">
        <w:rPr>
          <w:rFonts w:ascii="Arial" w:hAnsi="Arial" w:cs="Arial"/>
          <w:color w:val="222222"/>
        </w:rPr>
        <w:t xml:space="preserve">, </w:t>
      </w:r>
      <w:hyperlink r:id="rId20" w:tooltip="Employment Equality (Sexual Orientation) Regulations 2003" w:history="1">
        <w:r w:rsidR="00881ED5" w:rsidRPr="00881ED5">
          <w:rPr>
            <w:rStyle w:val="Hyperlink"/>
            <w:rFonts w:ascii="Arial" w:hAnsi="Arial" w:cs="Arial"/>
            <w:color w:val="0645AD"/>
          </w:rPr>
          <w:t>sexual orientation</w:t>
        </w:r>
      </w:hyperlink>
      <w:r w:rsidR="00881ED5" w:rsidRPr="00881ED5">
        <w:rPr>
          <w:rFonts w:ascii="Arial" w:hAnsi="Arial" w:cs="Arial"/>
          <w:color w:val="222222"/>
        </w:rPr>
        <w:t xml:space="preserve"> and </w:t>
      </w:r>
      <w:hyperlink r:id="rId21" w:tooltip="Employment Equality (Age) Regulations 2006" w:history="1">
        <w:r w:rsidR="00881ED5" w:rsidRPr="00881ED5">
          <w:rPr>
            <w:rStyle w:val="Hyperlink"/>
            <w:rFonts w:ascii="Arial" w:hAnsi="Arial" w:cs="Arial"/>
            <w:color w:val="0645AD"/>
          </w:rPr>
          <w:t>age</w:t>
        </w:r>
      </w:hyperlink>
      <w:r w:rsidR="00881ED5" w:rsidRPr="00881ED5">
        <w:rPr>
          <w:rFonts w:ascii="Arial" w:hAnsi="Arial" w:cs="Arial"/>
          <w:color w:val="222222"/>
        </w:rPr>
        <w:t xml:space="preserve">. </w:t>
      </w:r>
    </w:p>
    <w:p w14:paraId="0B4F6469" w14:textId="1CC07BA9" w:rsidR="00881ED5" w:rsidRPr="00881ED5" w:rsidRDefault="00142402" w:rsidP="00881ED5">
      <w:pPr>
        <w:pStyle w:val="NormalWeb"/>
        <w:spacing w:before="120" w:beforeAutospacing="0" w:after="120" w:afterAutospacing="0"/>
        <w:rPr>
          <w:rFonts w:ascii="Arial" w:hAnsi="Arial" w:cs="Arial"/>
          <w:color w:val="222222"/>
        </w:rPr>
      </w:pPr>
      <w:r>
        <w:rPr>
          <w:rFonts w:ascii="Arial" w:hAnsi="Arial" w:cs="Arial"/>
          <w:color w:val="222222"/>
        </w:rPr>
        <w:t xml:space="preserve">2.2 </w:t>
      </w:r>
      <w:r w:rsidR="00881ED5" w:rsidRPr="00881ED5">
        <w:rPr>
          <w:rFonts w:ascii="Arial" w:hAnsi="Arial" w:cs="Arial"/>
          <w:color w:val="222222"/>
        </w:rPr>
        <w:t xml:space="preserve">The act has broadly the same goals as the four major EU </w:t>
      </w:r>
      <w:hyperlink r:id="rId22" w:tooltip="Equal Treatment Directive" w:history="1">
        <w:r w:rsidR="00881ED5" w:rsidRPr="00881ED5">
          <w:rPr>
            <w:rStyle w:val="Hyperlink"/>
            <w:rFonts w:ascii="Arial" w:hAnsi="Arial" w:cs="Arial"/>
            <w:color w:val="0645AD"/>
          </w:rPr>
          <w:t>Equal Treatment Directives</w:t>
        </w:r>
      </w:hyperlink>
      <w:r w:rsidR="00881ED5" w:rsidRPr="00881ED5">
        <w:rPr>
          <w:rFonts w:ascii="Arial" w:hAnsi="Arial" w:cs="Arial"/>
          <w:color w:val="222222"/>
        </w:rPr>
        <w:t xml:space="preserve">, whose provisions it mirrors and implements. However, the act also offers protection beyond the EU directives, protecting against discrimination based on a person's nationality and citizenship and also extending individuals' rights in areas of life beyond the workplace in religion or belief, disability, age, sex, sexual orientation and gender reassignment. </w:t>
      </w:r>
    </w:p>
    <w:p w14:paraId="4DABB4A0" w14:textId="1F5F3B48" w:rsidR="00881ED5" w:rsidRPr="00881ED5" w:rsidRDefault="00142402" w:rsidP="00881ED5">
      <w:pPr>
        <w:pStyle w:val="NormalWeb"/>
        <w:spacing w:before="120" w:beforeAutospacing="0" w:after="120" w:afterAutospacing="0"/>
        <w:rPr>
          <w:rFonts w:ascii="Arial" w:hAnsi="Arial" w:cs="Arial"/>
          <w:color w:val="222222"/>
        </w:rPr>
      </w:pPr>
      <w:r>
        <w:rPr>
          <w:rFonts w:ascii="Arial" w:hAnsi="Arial" w:cs="Arial"/>
          <w:color w:val="222222"/>
        </w:rPr>
        <w:t xml:space="preserve">2.3 </w:t>
      </w:r>
      <w:r w:rsidR="00881ED5" w:rsidRPr="00881ED5">
        <w:rPr>
          <w:rFonts w:ascii="Arial" w:hAnsi="Arial" w:cs="Arial"/>
          <w:color w:val="222222"/>
        </w:rPr>
        <w:t xml:space="preserve">The Act protects people against discrimination, harassment or victimisation in employment, and as users of private and public services based on nine protected characteristics: age, </w:t>
      </w:r>
      <w:hyperlink r:id="rId23" w:tooltip="Disability" w:history="1">
        <w:r w:rsidR="00881ED5" w:rsidRPr="00881ED5">
          <w:rPr>
            <w:rStyle w:val="Hyperlink"/>
            <w:rFonts w:ascii="Arial" w:hAnsi="Arial" w:cs="Arial"/>
            <w:color w:val="0645AD"/>
          </w:rPr>
          <w:t>disability</w:t>
        </w:r>
      </w:hyperlink>
      <w:r w:rsidR="00881ED5" w:rsidRPr="00881ED5">
        <w:rPr>
          <w:rFonts w:ascii="Arial" w:hAnsi="Arial" w:cs="Arial"/>
          <w:color w:val="222222"/>
        </w:rPr>
        <w:t xml:space="preserve">, </w:t>
      </w:r>
      <w:hyperlink r:id="rId24" w:tooltip="Sex reassignment therapy" w:history="1">
        <w:r w:rsidR="00881ED5" w:rsidRPr="00881ED5">
          <w:rPr>
            <w:rStyle w:val="Hyperlink"/>
            <w:rFonts w:ascii="Arial" w:hAnsi="Arial" w:cs="Arial"/>
            <w:color w:val="0645AD"/>
          </w:rPr>
          <w:t>gender reassignment</w:t>
        </w:r>
      </w:hyperlink>
      <w:r w:rsidR="00881ED5" w:rsidRPr="00881ED5">
        <w:rPr>
          <w:rFonts w:ascii="Arial" w:hAnsi="Arial" w:cs="Arial"/>
          <w:color w:val="222222"/>
        </w:rPr>
        <w:t xml:space="preserve">, marriage and civil partnership, pregnancy and maternity, race, religion or belief, </w:t>
      </w:r>
      <w:hyperlink r:id="rId25" w:tooltip="Sex" w:history="1">
        <w:r w:rsidR="00881ED5" w:rsidRPr="00881ED5">
          <w:rPr>
            <w:rStyle w:val="Hyperlink"/>
            <w:rFonts w:ascii="Arial" w:hAnsi="Arial" w:cs="Arial"/>
            <w:color w:val="0645AD"/>
          </w:rPr>
          <w:t>sex</w:t>
        </w:r>
      </w:hyperlink>
      <w:r w:rsidR="00881ED5" w:rsidRPr="00881ED5">
        <w:rPr>
          <w:rFonts w:ascii="Arial" w:hAnsi="Arial" w:cs="Arial"/>
          <w:color w:val="222222"/>
        </w:rPr>
        <w:t xml:space="preserve">, and </w:t>
      </w:r>
      <w:hyperlink r:id="rId26" w:tooltip="Sexual orientation" w:history="1">
        <w:r w:rsidR="00881ED5" w:rsidRPr="00881ED5">
          <w:rPr>
            <w:rStyle w:val="Hyperlink"/>
            <w:rFonts w:ascii="Arial" w:hAnsi="Arial" w:cs="Arial"/>
            <w:color w:val="0645AD"/>
          </w:rPr>
          <w:t>sexual orientation</w:t>
        </w:r>
      </w:hyperlink>
      <w:r w:rsidR="00881ED5" w:rsidRPr="00881ED5">
        <w:rPr>
          <w:rFonts w:ascii="Arial" w:hAnsi="Arial" w:cs="Arial"/>
          <w:color w:val="222222"/>
        </w:rPr>
        <w:t xml:space="preserve">. The Act includes provisions for single-sex services where the restrictions are "a proportionate means of achieving a legitimate aim". In the case of disability, employers and service providers are under a duty to make </w:t>
      </w:r>
      <w:hyperlink r:id="rId27" w:tooltip="Reasonable accommodation" w:history="1">
        <w:r w:rsidR="00881ED5" w:rsidRPr="00881ED5">
          <w:rPr>
            <w:rStyle w:val="Hyperlink"/>
            <w:rFonts w:ascii="Arial" w:hAnsi="Arial" w:cs="Arial"/>
            <w:color w:val="0645AD"/>
          </w:rPr>
          <w:t>reasonable adjustments</w:t>
        </w:r>
      </w:hyperlink>
      <w:r w:rsidR="00881ED5" w:rsidRPr="00881ED5">
        <w:rPr>
          <w:rFonts w:ascii="Arial" w:hAnsi="Arial" w:cs="Arial"/>
          <w:color w:val="222222"/>
        </w:rPr>
        <w:t xml:space="preserve"> to their workplaces to overcome barriers experienced by disabled people. In this regard, the Equality Act 2010 did not change the law. Under s.217, with </w:t>
      </w:r>
      <w:hyperlink r:id="rId28" w:tooltip="Disability in Northern Ireland" w:history="1">
        <w:r w:rsidR="00881ED5" w:rsidRPr="00881ED5">
          <w:rPr>
            <w:rStyle w:val="Hyperlink"/>
            <w:rFonts w:ascii="Arial" w:hAnsi="Arial" w:cs="Arial"/>
            <w:color w:val="0645AD"/>
          </w:rPr>
          <w:t>limited exceptions</w:t>
        </w:r>
      </w:hyperlink>
      <w:r w:rsidR="00881ED5" w:rsidRPr="00881ED5">
        <w:rPr>
          <w:rFonts w:ascii="Arial" w:hAnsi="Arial" w:cs="Arial"/>
          <w:color w:val="222222"/>
        </w:rPr>
        <w:t xml:space="preserve"> the Act does not apply to </w:t>
      </w:r>
      <w:hyperlink r:id="rId29" w:tooltip="Northern Ireland" w:history="1">
        <w:r w:rsidR="00881ED5" w:rsidRPr="00881ED5">
          <w:rPr>
            <w:rStyle w:val="Hyperlink"/>
            <w:rFonts w:ascii="Arial" w:hAnsi="Arial" w:cs="Arial"/>
            <w:color w:val="0645AD"/>
          </w:rPr>
          <w:t>Northern Ireland</w:t>
        </w:r>
      </w:hyperlink>
      <w:r w:rsidR="00881ED5" w:rsidRPr="00881ED5">
        <w:rPr>
          <w:rFonts w:ascii="Arial" w:hAnsi="Arial" w:cs="Arial"/>
          <w:color w:val="222222"/>
        </w:rPr>
        <w:t>.</w:t>
      </w:r>
      <w:hyperlink r:id="rId30" w:anchor="cite_note-FOOTNOTEEquality_Acts.217-9" w:history="1">
        <w:r w:rsidR="00881ED5" w:rsidRPr="00881ED5">
          <w:rPr>
            <w:rStyle w:val="Hyperlink"/>
            <w:rFonts w:ascii="Arial" w:hAnsi="Arial" w:cs="Arial"/>
            <w:color w:val="0B0080"/>
            <w:vertAlign w:val="superscript"/>
          </w:rPr>
          <w:t>[9]</w:t>
        </w:r>
      </w:hyperlink>
    </w:p>
    <w:p w14:paraId="466813AF" w14:textId="77777777" w:rsidR="00116784" w:rsidRPr="00881ED5" w:rsidRDefault="00116784" w:rsidP="00116784">
      <w:pPr>
        <w:shd w:val="clear" w:color="auto" w:fill="FFFFFF"/>
        <w:spacing w:after="0" w:line="240" w:lineRule="auto"/>
        <w:rPr>
          <w:rFonts w:ascii="Arial" w:eastAsia="Times New Roman" w:hAnsi="Arial" w:cs="Arial"/>
          <w:color w:val="000000"/>
          <w:sz w:val="24"/>
          <w:szCs w:val="24"/>
          <w:lang w:val="en" w:eastAsia="en-GB"/>
        </w:rPr>
      </w:pPr>
    </w:p>
    <w:p w14:paraId="21C80DAC" w14:textId="00CBFFDB" w:rsidR="00D61394" w:rsidRPr="00881ED5" w:rsidRDefault="00142402" w:rsidP="00116784">
      <w:pPr>
        <w:shd w:val="clear" w:color="auto" w:fill="FFFFFF"/>
        <w:spacing w:after="0" w:line="240" w:lineRule="auto"/>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 xml:space="preserve">2.4 </w:t>
      </w:r>
      <w:r w:rsidR="00295835" w:rsidRPr="00881ED5">
        <w:rPr>
          <w:rFonts w:ascii="Arial" w:eastAsia="Times New Roman" w:hAnsi="Arial" w:cs="Arial"/>
          <w:color w:val="000000"/>
          <w:sz w:val="24"/>
          <w:szCs w:val="24"/>
          <w:lang w:val="en" w:eastAsia="en-GB"/>
        </w:rPr>
        <w:t>‘’</w:t>
      </w:r>
      <w:r w:rsidR="00D61394" w:rsidRPr="00881ED5">
        <w:rPr>
          <w:rFonts w:ascii="Arial" w:eastAsia="Times New Roman" w:hAnsi="Arial" w:cs="Arial"/>
          <w:color w:val="000000"/>
          <w:sz w:val="24"/>
          <w:szCs w:val="24"/>
          <w:lang w:val="en" w:eastAsia="en-GB"/>
        </w:rPr>
        <w:t>The Act has two main purposes – to harmonise discrimination law, and to strengthen the law to support progress on equality.</w:t>
      </w:r>
    </w:p>
    <w:p w14:paraId="12C144F2" w14:textId="77777777" w:rsidR="00116784" w:rsidRPr="00881ED5" w:rsidRDefault="00116784" w:rsidP="00116784">
      <w:pPr>
        <w:shd w:val="clear" w:color="auto" w:fill="FFFFFF"/>
        <w:spacing w:after="0" w:line="240" w:lineRule="auto"/>
        <w:rPr>
          <w:rFonts w:ascii="Arial" w:eastAsia="Times New Roman" w:hAnsi="Arial" w:cs="Arial"/>
          <w:color w:val="000000"/>
          <w:sz w:val="24"/>
          <w:szCs w:val="24"/>
          <w:lang w:val="en" w:eastAsia="en-GB"/>
        </w:rPr>
      </w:pPr>
    </w:p>
    <w:p w14:paraId="1B7EBA01" w14:textId="2D6610E3" w:rsidR="00D61394" w:rsidRPr="00881ED5" w:rsidRDefault="00142402" w:rsidP="00116784">
      <w:pPr>
        <w:shd w:val="clear" w:color="auto" w:fill="FFFFFF"/>
        <w:spacing w:after="0" w:line="240" w:lineRule="auto"/>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 xml:space="preserve">2.5 </w:t>
      </w:r>
      <w:r w:rsidR="00D61394" w:rsidRPr="00881ED5">
        <w:rPr>
          <w:rFonts w:ascii="Arial" w:eastAsia="Times New Roman" w:hAnsi="Arial" w:cs="Arial"/>
          <w:color w:val="000000"/>
          <w:sz w:val="24"/>
          <w:szCs w:val="24"/>
          <w:lang w:val="en" w:eastAsia="en-GB"/>
        </w:rPr>
        <w:t>The Act brings together and re-states all the enactments listed in paragraph 4 and a number of other related provisions. It will harmonise existing provisions to give a single approach where appropriate. Most of the existing legislation will be repealed. The Equality Act 2006 will remain in force (as amended by the Act) so far as it relates to the constitution and operation of the Equality and Human Rights Commission; as will the Disability Discrimination Act 1995, so far as it relates to Northern Ireland.</w:t>
      </w:r>
    </w:p>
    <w:p w14:paraId="67B273C8" w14:textId="15CB6309" w:rsidR="00116784" w:rsidRDefault="00116784" w:rsidP="00116784">
      <w:pPr>
        <w:shd w:val="clear" w:color="auto" w:fill="FFFFFF"/>
        <w:spacing w:after="0" w:line="240" w:lineRule="auto"/>
        <w:rPr>
          <w:rFonts w:ascii="Arial" w:eastAsia="Times New Roman" w:hAnsi="Arial" w:cs="Arial"/>
          <w:color w:val="000000"/>
          <w:sz w:val="24"/>
          <w:szCs w:val="24"/>
          <w:lang w:val="en" w:eastAsia="en-GB"/>
        </w:rPr>
      </w:pPr>
    </w:p>
    <w:p w14:paraId="36A2FCC7" w14:textId="77777777" w:rsidR="00DE319E" w:rsidRPr="00881ED5" w:rsidRDefault="00DE319E" w:rsidP="00116784">
      <w:pPr>
        <w:shd w:val="clear" w:color="auto" w:fill="FFFFFF"/>
        <w:spacing w:after="0" w:line="240" w:lineRule="auto"/>
        <w:rPr>
          <w:rFonts w:ascii="Arial" w:eastAsia="Times New Roman" w:hAnsi="Arial" w:cs="Arial"/>
          <w:color w:val="000000"/>
          <w:sz w:val="24"/>
          <w:szCs w:val="24"/>
          <w:lang w:val="en" w:eastAsia="en-GB"/>
        </w:rPr>
      </w:pPr>
    </w:p>
    <w:p w14:paraId="44109B12" w14:textId="30007F96" w:rsidR="00D61394" w:rsidRPr="00881ED5" w:rsidRDefault="00142402" w:rsidP="00116784">
      <w:pPr>
        <w:shd w:val="clear" w:color="auto" w:fill="FFFFFF"/>
        <w:spacing w:after="0" w:line="240" w:lineRule="auto"/>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 xml:space="preserve">2.6 </w:t>
      </w:r>
      <w:r w:rsidR="00264144" w:rsidRPr="00881ED5">
        <w:rPr>
          <w:rFonts w:ascii="Arial" w:eastAsia="Times New Roman" w:hAnsi="Arial" w:cs="Arial"/>
          <w:color w:val="000000"/>
          <w:sz w:val="24"/>
          <w:szCs w:val="24"/>
          <w:lang w:val="en" w:eastAsia="en-GB"/>
        </w:rPr>
        <w:t>The Act also strengthened</w:t>
      </w:r>
      <w:r w:rsidR="00D61394" w:rsidRPr="00881ED5">
        <w:rPr>
          <w:rFonts w:ascii="Arial" w:eastAsia="Times New Roman" w:hAnsi="Arial" w:cs="Arial"/>
          <w:color w:val="000000"/>
          <w:sz w:val="24"/>
          <w:szCs w:val="24"/>
          <w:lang w:val="en" w:eastAsia="en-GB"/>
        </w:rPr>
        <w:t xml:space="preserve"> the law in a number of areas. It:</w:t>
      </w:r>
    </w:p>
    <w:p w14:paraId="4C19CC18" w14:textId="77777777" w:rsidR="00116784" w:rsidRPr="00B758A7" w:rsidRDefault="00116784" w:rsidP="00116784">
      <w:pPr>
        <w:shd w:val="clear" w:color="auto" w:fill="FFFFFF"/>
        <w:spacing w:after="0" w:line="240" w:lineRule="auto"/>
        <w:rPr>
          <w:rFonts w:ascii="Arial" w:eastAsia="Times New Roman" w:hAnsi="Arial" w:cs="Arial"/>
          <w:color w:val="000000"/>
          <w:sz w:val="24"/>
          <w:szCs w:val="24"/>
          <w:highlight w:val="yellow"/>
          <w:lang w:val="en" w:eastAsia="en-GB"/>
        </w:rPr>
      </w:pPr>
    </w:p>
    <w:p w14:paraId="14B7844C" w14:textId="5A6C8829" w:rsidR="00D61394" w:rsidRPr="00881ED5" w:rsidRDefault="00142402" w:rsidP="00A5070F">
      <w:pPr>
        <w:pStyle w:val="ListParagraph"/>
        <w:numPr>
          <w:ilvl w:val="0"/>
          <w:numId w:val="20"/>
        </w:numPr>
        <w:shd w:val="clear" w:color="auto" w:fill="FFFFFF"/>
        <w:jc w:val="both"/>
        <w:rPr>
          <w:rFonts w:ascii="Arial" w:eastAsia="Times New Roman" w:hAnsi="Arial" w:cs="Arial"/>
          <w:color w:val="000000"/>
          <w:lang w:val="en"/>
        </w:rPr>
      </w:pPr>
      <w:r>
        <w:rPr>
          <w:rFonts w:ascii="Arial" w:eastAsia="Times New Roman" w:hAnsi="Arial" w:cs="Arial"/>
          <w:color w:val="000000"/>
          <w:lang w:val="en"/>
        </w:rPr>
        <w:t>p</w:t>
      </w:r>
      <w:r w:rsidR="005752C5" w:rsidRPr="00881ED5">
        <w:rPr>
          <w:rFonts w:ascii="Arial" w:eastAsia="Times New Roman" w:hAnsi="Arial" w:cs="Arial"/>
          <w:color w:val="000000"/>
          <w:lang w:val="en"/>
        </w:rPr>
        <w:t>l</w:t>
      </w:r>
      <w:r w:rsidR="00D61394" w:rsidRPr="00881ED5">
        <w:rPr>
          <w:rFonts w:ascii="Arial" w:eastAsia="Times New Roman" w:hAnsi="Arial" w:cs="Arial"/>
          <w:color w:val="000000"/>
          <w:lang w:val="en"/>
        </w:rPr>
        <w:t>ace</w:t>
      </w:r>
      <w:r>
        <w:rPr>
          <w:rFonts w:ascii="Arial" w:eastAsia="Times New Roman" w:hAnsi="Arial" w:cs="Arial"/>
          <w:color w:val="000000"/>
          <w:lang w:val="en"/>
        </w:rPr>
        <w:t>d</w:t>
      </w:r>
      <w:r w:rsidR="00D61394" w:rsidRPr="00881ED5">
        <w:rPr>
          <w:rFonts w:ascii="Arial" w:eastAsia="Times New Roman" w:hAnsi="Arial" w:cs="Arial"/>
          <w:color w:val="000000"/>
          <w:lang w:val="en"/>
        </w:rPr>
        <w:t xml:space="preserve"> a new duty on certain public bodies to consider socio-economic disadvantage when making strategic decisions about how to exercise their functions</w:t>
      </w:r>
    </w:p>
    <w:p w14:paraId="5F5B0756" w14:textId="39C96B05" w:rsidR="00D61394" w:rsidRPr="00881ED5" w:rsidRDefault="00D61394" w:rsidP="00A5070F">
      <w:pPr>
        <w:pStyle w:val="ListParagraph"/>
        <w:numPr>
          <w:ilvl w:val="0"/>
          <w:numId w:val="20"/>
        </w:numPr>
        <w:shd w:val="clear" w:color="auto" w:fill="FFFFFF"/>
        <w:jc w:val="both"/>
        <w:rPr>
          <w:rFonts w:ascii="Arial" w:eastAsia="Times New Roman" w:hAnsi="Arial" w:cs="Arial"/>
          <w:color w:val="000000"/>
          <w:lang w:val="en"/>
        </w:rPr>
      </w:pPr>
      <w:r w:rsidRPr="00881ED5">
        <w:rPr>
          <w:rFonts w:ascii="Arial" w:eastAsia="Times New Roman" w:hAnsi="Arial" w:cs="Arial"/>
          <w:color w:val="000000"/>
          <w:lang w:val="en"/>
        </w:rPr>
        <w:t>extend</w:t>
      </w:r>
      <w:r w:rsidR="00142402">
        <w:rPr>
          <w:rFonts w:ascii="Arial" w:eastAsia="Times New Roman" w:hAnsi="Arial" w:cs="Arial"/>
          <w:color w:val="000000"/>
          <w:lang w:val="en"/>
        </w:rPr>
        <w:t>ed</w:t>
      </w:r>
      <w:r w:rsidRPr="00881ED5">
        <w:rPr>
          <w:rFonts w:ascii="Arial" w:eastAsia="Times New Roman" w:hAnsi="Arial" w:cs="Arial"/>
          <w:color w:val="000000"/>
          <w:lang w:val="en"/>
        </w:rPr>
        <w:t xml:space="preserve"> the circumstances in which a person is protected against discrimination, harassment or victimisation because of a protected characteristic</w:t>
      </w:r>
    </w:p>
    <w:p w14:paraId="42356321" w14:textId="2788DA10" w:rsidR="00D61394" w:rsidRPr="00881ED5" w:rsidRDefault="00D61394" w:rsidP="00A5070F">
      <w:pPr>
        <w:pStyle w:val="ListParagraph"/>
        <w:numPr>
          <w:ilvl w:val="0"/>
          <w:numId w:val="20"/>
        </w:numPr>
        <w:shd w:val="clear" w:color="auto" w:fill="FFFFFF"/>
        <w:jc w:val="both"/>
        <w:rPr>
          <w:rFonts w:ascii="Arial" w:eastAsia="Times New Roman" w:hAnsi="Arial" w:cs="Arial"/>
          <w:color w:val="000000"/>
          <w:lang w:val="en"/>
        </w:rPr>
      </w:pPr>
      <w:r w:rsidRPr="00881ED5">
        <w:rPr>
          <w:rFonts w:ascii="Arial" w:eastAsia="Times New Roman" w:hAnsi="Arial" w:cs="Arial"/>
          <w:color w:val="000000"/>
          <w:lang w:val="en"/>
        </w:rPr>
        <w:t>extend</w:t>
      </w:r>
      <w:r w:rsidR="00A849F6">
        <w:rPr>
          <w:rFonts w:ascii="Arial" w:eastAsia="Times New Roman" w:hAnsi="Arial" w:cs="Arial"/>
          <w:color w:val="000000"/>
          <w:lang w:val="en"/>
        </w:rPr>
        <w:t>ed</w:t>
      </w:r>
      <w:r w:rsidRPr="00881ED5">
        <w:rPr>
          <w:rFonts w:ascii="Arial" w:eastAsia="Times New Roman" w:hAnsi="Arial" w:cs="Arial"/>
          <w:color w:val="000000"/>
          <w:lang w:val="en"/>
        </w:rPr>
        <w:t xml:space="preserve"> the circumstances in which a person is protected against discrimination by allowing people to make a claim if they are directly discriminated against because of a combination of two relevant protected characteristics</w:t>
      </w:r>
    </w:p>
    <w:p w14:paraId="1528D09E" w14:textId="670E0349" w:rsidR="00D61394" w:rsidRPr="00881ED5" w:rsidRDefault="00D61394" w:rsidP="00A5070F">
      <w:pPr>
        <w:pStyle w:val="ListParagraph"/>
        <w:numPr>
          <w:ilvl w:val="0"/>
          <w:numId w:val="20"/>
        </w:numPr>
        <w:shd w:val="clear" w:color="auto" w:fill="FFFFFF"/>
        <w:jc w:val="both"/>
        <w:rPr>
          <w:rFonts w:ascii="Arial" w:eastAsia="Times New Roman" w:hAnsi="Arial" w:cs="Arial"/>
          <w:color w:val="000000"/>
          <w:lang w:val="en"/>
        </w:rPr>
      </w:pPr>
      <w:r w:rsidRPr="00881ED5">
        <w:rPr>
          <w:rFonts w:ascii="Arial" w:eastAsia="Times New Roman" w:hAnsi="Arial" w:cs="Arial"/>
          <w:color w:val="000000"/>
          <w:lang w:val="en"/>
        </w:rPr>
        <w:t>create</w:t>
      </w:r>
      <w:r w:rsidR="00A849F6">
        <w:rPr>
          <w:rFonts w:ascii="Arial" w:eastAsia="Times New Roman" w:hAnsi="Arial" w:cs="Arial"/>
          <w:color w:val="000000"/>
          <w:lang w:val="en"/>
        </w:rPr>
        <w:t>d</w:t>
      </w:r>
      <w:r w:rsidRPr="00881ED5">
        <w:rPr>
          <w:rFonts w:ascii="Arial" w:eastAsia="Times New Roman" w:hAnsi="Arial" w:cs="Arial"/>
          <w:color w:val="000000"/>
          <w:lang w:val="en"/>
        </w:rPr>
        <w:t xml:space="preserve"> a duty on listed public bodies when carrying out their functions and on other persons when carrying out public functions to have due regard when carrying out their functions to: the need to eliminate conduct which the Act prohibits; the need to advance equality of opportunity between persons who share a relevant protected characteristic and those who do not; and the need to foster good relations between people who share a relevant protected characteristic and people who do not. The practical effect is that listed public bodies will have to consider how their policies, programmes and service delivery will affect people with the protected characteristics</w:t>
      </w:r>
    </w:p>
    <w:p w14:paraId="59D7F8E4" w14:textId="3942A0A4" w:rsidR="00D61394" w:rsidRPr="00881ED5" w:rsidRDefault="00D61394" w:rsidP="00A5070F">
      <w:pPr>
        <w:pStyle w:val="ListParagraph"/>
        <w:numPr>
          <w:ilvl w:val="0"/>
          <w:numId w:val="20"/>
        </w:numPr>
        <w:shd w:val="clear" w:color="auto" w:fill="FFFFFF"/>
        <w:jc w:val="both"/>
        <w:rPr>
          <w:rFonts w:ascii="Arial" w:eastAsia="Times New Roman" w:hAnsi="Arial" w:cs="Arial"/>
          <w:color w:val="000000"/>
          <w:lang w:val="en"/>
        </w:rPr>
      </w:pPr>
      <w:r w:rsidRPr="00881ED5">
        <w:rPr>
          <w:rFonts w:ascii="Arial" w:eastAsia="Times New Roman" w:hAnsi="Arial" w:cs="Arial"/>
          <w:color w:val="000000"/>
          <w:lang w:val="en"/>
        </w:rPr>
        <w:t>allow</w:t>
      </w:r>
      <w:r w:rsidR="00A849F6">
        <w:rPr>
          <w:rFonts w:ascii="Arial" w:eastAsia="Times New Roman" w:hAnsi="Arial" w:cs="Arial"/>
          <w:color w:val="000000"/>
          <w:lang w:val="en"/>
        </w:rPr>
        <w:t>ed</w:t>
      </w:r>
      <w:r w:rsidRPr="00881ED5">
        <w:rPr>
          <w:rFonts w:ascii="Arial" w:eastAsia="Times New Roman" w:hAnsi="Arial" w:cs="Arial"/>
          <w:color w:val="000000"/>
          <w:lang w:val="en"/>
        </w:rPr>
        <w:t xml:space="preserve"> an employer or service provider or other organisation to take positive action </w:t>
      </w:r>
      <w:r w:rsidR="00BB03C2" w:rsidRPr="00881ED5">
        <w:rPr>
          <w:rFonts w:ascii="Arial" w:eastAsia="Times New Roman" w:hAnsi="Arial" w:cs="Arial"/>
          <w:color w:val="000000"/>
          <w:lang w:val="en"/>
        </w:rPr>
        <w:t>to</w:t>
      </w:r>
      <w:r w:rsidRPr="00881ED5">
        <w:rPr>
          <w:rFonts w:ascii="Arial" w:eastAsia="Times New Roman" w:hAnsi="Arial" w:cs="Arial"/>
          <w:color w:val="000000"/>
          <w:lang w:val="en"/>
        </w:rPr>
        <w:t xml:space="preserve"> enable existing or potential employees or customers to overcome or minimise a disadvantage arising from a protected </w:t>
      </w:r>
      <w:r w:rsidR="00142402" w:rsidRPr="00881ED5">
        <w:rPr>
          <w:rFonts w:ascii="Arial" w:eastAsia="Times New Roman" w:hAnsi="Arial" w:cs="Arial"/>
          <w:color w:val="000000"/>
          <w:lang w:val="en"/>
        </w:rPr>
        <w:t>characteristic.</w:t>
      </w:r>
    </w:p>
    <w:p w14:paraId="4D742535" w14:textId="06017AF1" w:rsidR="00D61394" w:rsidRPr="00881ED5" w:rsidRDefault="00D61394" w:rsidP="00A5070F">
      <w:pPr>
        <w:pStyle w:val="ListParagraph"/>
        <w:numPr>
          <w:ilvl w:val="0"/>
          <w:numId w:val="20"/>
        </w:numPr>
        <w:shd w:val="clear" w:color="auto" w:fill="FFFFFF"/>
        <w:jc w:val="both"/>
        <w:rPr>
          <w:rFonts w:ascii="Arial" w:eastAsia="Times New Roman" w:hAnsi="Arial" w:cs="Arial"/>
          <w:color w:val="000000"/>
          <w:lang w:val="en"/>
        </w:rPr>
      </w:pPr>
      <w:r w:rsidRPr="00881ED5">
        <w:rPr>
          <w:rFonts w:ascii="Arial" w:eastAsia="Times New Roman" w:hAnsi="Arial" w:cs="Arial"/>
          <w:color w:val="000000"/>
          <w:lang w:val="en"/>
        </w:rPr>
        <w:t>extend</w:t>
      </w:r>
      <w:r w:rsidR="00A849F6">
        <w:rPr>
          <w:rFonts w:ascii="Arial" w:eastAsia="Times New Roman" w:hAnsi="Arial" w:cs="Arial"/>
          <w:color w:val="000000"/>
          <w:lang w:val="en"/>
        </w:rPr>
        <w:t>ed</w:t>
      </w:r>
      <w:r w:rsidRPr="00881ED5">
        <w:rPr>
          <w:rFonts w:ascii="Arial" w:eastAsia="Times New Roman" w:hAnsi="Arial" w:cs="Arial"/>
          <w:color w:val="000000"/>
          <w:lang w:val="en"/>
        </w:rPr>
        <w:t xml:space="preserve"> the permission for political parties to use women-only shortlists for election candidates to 2030</w:t>
      </w:r>
    </w:p>
    <w:p w14:paraId="7BC44F0C" w14:textId="10946380" w:rsidR="00D61394" w:rsidRPr="00881ED5" w:rsidRDefault="00D61394" w:rsidP="00A5070F">
      <w:pPr>
        <w:pStyle w:val="ListParagraph"/>
        <w:numPr>
          <w:ilvl w:val="0"/>
          <w:numId w:val="20"/>
        </w:numPr>
        <w:shd w:val="clear" w:color="auto" w:fill="FFFFFF"/>
        <w:jc w:val="both"/>
        <w:rPr>
          <w:rFonts w:ascii="Arial" w:eastAsia="Times New Roman" w:hAnsi="Arial" w:cs="Arial"/>
          <w:color w:val="000000"/>
          <w:lang w:val="en"/>
        </w:rPr>
      </w:pPr>
      <w:r w:rsidRPr="00881ED5">
        <w:rPr>
          <w:rFonts w:ascii="Arial" w:eastAsia="Times New Roman" w:hAnsi="Arial" w:cs="Arial"/>
          <w:color w:val="000000"/>
          <w:lang w:val="en"/>
        </w:rPr>
        <w:t>enable</w:t>
      </w:r>
      <w:r w:rsidR="00A849F6">
        <w:rPr>
          <w:rFonts w:ascii="Arial" w:eastAsia="Times New Roman" w:hAnsi="Arial" w:cs="Arial"/>
          <w:color w:val="000000"/>
          <w:lang w:val="en"/>
        </w:rPr>
        <w:t>d</w:t>
      </w:r>
      <w:r w:rsidRPr="00881ED5">
        <w:rPr>
          <w:rFonts w:ascii="Arial" w:eastAsia="Times New Roman" w:hAnsi="Arial" w:cs="Arial"/>
          <w:color w:val="000000"/>
          <w:lang w:val="en"/>
        </w:rPr>
        <w:t xml:space="preserve"> an employment tribunal to make a recommendation to a respondent who has lost a discrimination claim to take certain steps to remedy matters not just for the benefit of the individual claimant (who may have already left the organisation concerned) but also the wider workforce</w:t>
      </w:r>
    </w:p>
    <w:p w14:paraId="351975AC" w14:textId="64247243" w:rsidR="00D61394" w:rsidRPr="00881ED5" w:rsidRDefault="00D61394" w:rsidP="00A5070F">
      <w:pPr>
        <w:pStyle w:val="ListParagraph"/>
        <w:numPr>
          <w:ilvl w:val="0"/>
          <w:numId w:val="20"/>
        </w:numPr>
        <w:shd w:val="clear" w:color="auto" w:fill="FFFFFF"/>
        <w:jc w:val="both"/>
        <w:rPr>
          <w:rFonts w:ascii="Arial" w:eastAsia="Times New Roman" w:hAnsi="Arial" w:cs="Arial"/>
          <w:color w:val="000000"/>
          <w:lang w:val="en"/>
        </w:rPr>
      </w:pPr>
      <w:r w:rsidRPr="00881ED5">
        <w:rPr>
          <w:rFonts w:ascii="Arial" w:eastAsia="Times New Roman" w:hAnsi="Arial" w:cs="Arial"/>
          <w:color w:val="000000"/>
          <w:lang w:val="en"/>
        </w:rPr>
        <w:t>amend</w:t>
      </w:r>
      <w:r w:rsidR="00A849F6">
        <w:rPr>
          <w:rFonts w:ascii="Arial" w:eastAsia="Times New Roman" w:hAnsi="Arial" w:cs="Arial"/>
          <w:color w:val="000000"/>
          <w:lang w:val="en"/>
        </w:rPr>
        <w:t>ed</w:t>
      </w:r>
      <w:r w:rsidRPr="00881ED5">
        <w:rPr>
          <w:rFonts w:ascii="Arial" w:eastAsia="Times New Roman" w:hAnsi="Arial" w:cs="Arial"/>
          <w:color w:val="000000"/>
          <w:lang w:val="en"/>
        </w:rPr>
        <w:t xml:space="preserve"> family property law to remove discriminatory provisions and provides additional statutory property rights for civil partners in England and Wales</w:t>
      </w:r>
    </w:p>
    <w:p w14:paraId="4255AB84" w14:textId="1F7FB3DC" w:rsidR="00B828EE" w:rsidRPr="00BB03C2" w:rsidRDefault="00D61394" w:rsidP="00BB03C2">
      <w:pPr>
        <w:pStyle w:val="ListParagraph"/>
        <w:numPr>
          <w:ilvl w:val="0"/>
          <w:numId w:val="20"/>
        </w:numPr>
        <w:shd w:val="clear" w:color="auto" w:fill="FFFFFF"/>
        <w:jc w:val="both"/>
        <w:rPr>
          <w:rFonts w:ascii="Arial" w:eastAsia="Times New Roman" w:hAnsi="Arial" w:cs="Arial"/>
          <w:color w:val="000000"/>
          <w:lang w:val="en"/>
        </w:rPr>
      </w:pPr>
      <w:r w:rsidRPr="00881ED5">
        <w:rPr>
          <w:rFonts w:ascii="Arial" w:eastAsia="Times New Roman" w:hAnsi="Arial" w:cs="Arial"/>
          <w:color w:val="000000"/>
          <w:lang w:val="en"/>
        </w:rPr>
        <w:t>amend</w:t>
      </w:r>
      <w:r w:rsidR="00A849F6">
        <w:rPr>
          <w:rFonts w:ascii="Arial" w:eastAsia="Times New Roman" w:hAnsi="Arial" w:cs="Arial"/>
          <w:color w:val="000000"/>
          <w:lang w:val="en"/>
        </w:rPr>
        <w:t>ed</w:t>
      </w:r>
      <w:r w:rsidRPr="00881ED5">
        <w:rPr>
          <w:rFonts w:ascii="Arial" w:eastAsia="Times New Roman" w:hAnsi="Arial" w:cs="Arial"/>
          <w:color w:val="000000"/>
          <w:lang w:val="en"/>
        </w:rPr>
        <w:t xml:space="preserve"> the Civil Partnership Act 2004 to remove the prohibition on civil partnerships being registered in religious premise</w:t>
      </w:r>
    </w:p>
    <w:p w14:paraId="0194EC9E" w14:textId="396761DC" w:rsidR="00DE319E" w:rsidRDefault="00DE319E" w:rsidP="00116784">
      <w:pPr>
        <w:pStyle w:val="Default"/>
        <w:ind w:left="284"/>
        <w:rPr>
          <w:b/>
        </w:rPr>
      </w:pPr>
    </w:p>
    <w:p w14:paraId="4E21FF1A" w14:textId="77777777" w:rsidR="00DE319E" w:rsidRPr="00881ED5" w:rsidRDefault="00DE319E" w:rsidP="00116784">
      <w:pPr>
        <w:pStyle w:val="Default"/>
        <w:ind w:left="284"/>
        <w:rPr>
          <w:b/>
        </w:rPr>
      </w:pPr>
    </w:p>
    <w:p w14:paraId="4C9651AE" w14:textId="0123B792" w:rsidR="00BB03C2" w:rsidRPr="00BB03C2" w:rsidRDefault="00705970" w:rsidP="00BB03C2">
      <w:pPr>
        <w:pStyle w:val="Default"/>
        <w:numPr>
          <w:ilvl w:val="0"/>
          <w:numId w:val="2"/>
        </w:numPr>
        <w:ind w:left="0" w:firstLine="0"/>
        <w:outlineLvl w:val="0"/>
        <w:rPr>
          <w:b/>
          <w:sz w:val="28"/>
          <w:szCs w:val="28"/>
        </w:rPr>
      </w:pPr>
      <w:bookmarkStart w:id="9" w:name="_Toc31791872"/>
      <w:r w:rsidRPr="00881ED5">
        <w:rPr>
          <w:b/>
          <w:bCs/>
          <w:sz w:val="28"/>
          <w:szCs w:val="28"/>
        </w:rPr>
        <w:t xml:space="preserve">The </w:t>
      </w:r>
      <w:r w:rsidR="00316863" w:rsidRPr="00881ED5">
        <w:rPr>
          <w:b/>
          <w:bCs/>
          <w:sz w:val="28"/>
          <w:szCs w:val="28"/>
        </w:rPr>
        <w:t>Public-Sector</w:t>
      </w:r>
      <w:r w:rsidRPr="00881ED5">
        <w:rPr>
          <w:b/>
          <w:bCs/>
          <w:sz w:val="28"/>
          <w:szCs w:val="28"/>
        </w:rPr>
        <w:t xml:space="preserve"> Equality Duty (PSED)</w:t>
      </w:r>
      <w:bookmarkEnd w:id="9"/>
      <w:r w:rsidRPr="00881ED5">
        <w:rPr>
          <w:b/>
          <w:bCs/>
          <w:sz w:val="28"/>
          <w:szCs w:val="28"/>
        </w:rPr>
        <w:t xml:space="preserve"> </w:t>
      </w:r>
    </w:p>
    <w:p w14:paraId="52461BCD" w14:textId="77777777" w:rsidR="00BB03C2" w:rsidRPr="00BB03C2" w:rsidRDefault="00BB03C2" w:rsidP="00BB03C2">
      <w:pPr>
        <w:pStyle w:val="Default"/>
        <w:outlineLvl w:val="0"/>
        <w:rPr>
          <w:b/>
          <w:sz w:val="28"/>
          <w:szCs w:val="28"/>
        </w:rPr>
      </w:pPr>
    </w:p>
    <w:p w14:paraId="58BF15B7" w14:textId="2565CAC0" w:rsidR="00D61394" w:rsidRDefault="00705970" w:rsidP="00116784">
      <w:pPr>
        <w:autoSpaceDE w:val="0"/>
        <w:autoSpaceDN w:val="0"/>
        <w:adjustRightInd w:val="0"/>
        <w:spacing w:after="0" w:line="240" w:lineRule="auto"/>
        <w:rPr>
          <w:rFonts w:ascii="Arial" w:hAnsi="Arial" w:cs="Arial"/>
          <w:color w:val="000000"/>
          <w:sz w:val="24"/>
          <w:szCs w:val="24"/>
        </w:rPr>
      </w:pPr>
      <w:r w:rsidRPr="00881ED5">
        <w:rPr>
          <w:rFonts w:ascii="Arial" w:hAnsi="Arial" w:cs="Arial"/>
          <w:color w:val="000000"/>
          <w:sz w:val="24"/>
          <w:szCs w:val="24"/>
        </w:rPr>
        <w:t xml:space="preserve">The Equality Act 2010 </w:t>
      </w:r>
      <w:r w:rsidR="00D61394" w:rsidRPr="00881ED5">
        <w:rPr>
          <w:rFonts w:ascii="Arial" w:hAnsi="Arial" w:cs="Arial"/>
          <w:color w:val="000000"/>
          <w:sz w:val="24"/>
          <w:szCs w:val="24"/>
        </w:rPr>
        <w:t>(as per summary</w:t>
      </w:r>
      <w:r w:rsidR="004E0E37" w:rsidRPr="00881ED5">
        <w:rPr>
          <w:rFonts w:ascii="Arial" w:hAnsi="Arial" w:cs="Arial"/>
          <w:color w:val="000000"/>
          <w:sz w:val="24"/>
          <w:szCs w:val="24"/>
        </w:rPr>
        <w:t xml:space="preserve"> above</w:t>
      </w:r>
      <w:r w:rsidR="00D61394" w:rsidRPr="00881ED5">
        <w:rPr>
          <w:rFonts w:ascii="Arial" w:hAnsi="Arial" w:cs="Arial"/>
          <w:color w:val="000000"/>
          <w:sz w:val="24"/>
          <w:szCs w:val="24"/>
        </w:rPr>
        <w:t xml:space="preserve">) </w:t>
      </w:r>
      <w:r w:rsidRPr="00881ED5">
        <w:rPr>
          <w:rFonts w:ascii="Arial" w:hAnsi="Arial" w:cs="Arial"/>
          <w:color w:val="000000"/>
          <w:sz w:val="24"/>
          <w:szCs w:val="24"/>
        </w:rPr>
        <w:t xml:space="preserve">established a general </w:t>
      </w:r>
      <w:r w:rsidR="001B650D" w:rsidRPr="00881ED5">
        <w:rPr>
          <w:rFonts w:ascii="Arial" w:hAnsi="Arial" w:cs="Arial"/>
          <w:color w:val="000000"/>
          <w:sz w:val="24"/>
          <w:szCs w:val="24"/>
        </w:rPr>
        <w:t>‘</w:t>
      </w:r>
      <w:r w:rsidRPr="00881ED5">
        <w:rPr>
          <w:rFonts w:ascii="Arial" w:hAnsi="Arial" w:cs="Arial"/>
          <w:color w:val="000000"/>
          <w:sz w:val="24"/>
          <w:szCs w:val="24"/>
        </w:rPr>
        <w:t>duty</w:t>
      </w:r>
      <w:r w:rsidR="001B650D" w:rsidRPr="00881ED5">
        <w:rPr>
          <w:rFonts w:ascii="Arial" w:hAnsi="Arial" w:cs="Arial"/>
          <w:color w:val="000000"/>
          <w:sz w:val="24"/>
          <w:szCs w:val="24"/>
        </w:rPr>
        <w:t>’</w:t>
      </w:r>
      <w:r w:rsidRPr="00881ED5">
        <w:rPr>
          <w:rFonts w:ascii="Arial" w:hAnsi="Arial" w:cs="Arial"/>
          <w:color w:val="000000"/>
          <w:sz w:val="24"/>
          <w:szCs w:val="24"/>
        </w:rPr>
        <w:t xml:space="preserve"> which all public bodies</w:t>
      </w:r>
      <w:r w:rsidR="00D61394" w:rsidRPr="00881ED5">
        <w:rPr>
          <w:rFonts w:ascii="Arial" w:hAnsi="Arial" w:cs="Arial"/>
          <w:color w:val="000000"/>
          <w:sz w:val="24"/>
          <w:szCs w:val="24"/>
        </w:rPr>
        <w:t xml:space="preserve"> must demonstrate in compliance with the Equality Act.</w:t>
      </w:r>
    </w:p>
    <w:p w14:paraId="4D1FEFAE" w14:textId="77777777" w:rsidR="00C9324B" w:rsidRPr="00881ED5" w:rsidRDefault="00C9324B" w:rsidP="00116784">
      <w:pPr>
        <w:autoSpaceDE w:val="0"/>
        <w:autoSpaceDN w:val="0"/>
        <w:adjustRightInd w:val="0"/>
        <w:spacing w:after="0" w:line="240" w:lineRule="auto"/>
        <w:rPr>
          <w:rFonts w:ascii="Arial" w:hAnsi="Arial" w:cs="Arial"/>
          <w:color w:val="000000"/>
          <w:sz w:val="24"/>
          <w:szCs w:val="24"/>
        </w:rPr>
      </w:pPr>
    </w:p>
    <w:p w14:paraId="35B0FABA" w14:textId="77777777" w:rsidR="009B3E57" w:rsidRPr="00881ED5" w:rsidRDefault="001B650D" w:rsidP="00116784">
      <w:pPr>
        <w:autoSpaceDE w:val="0"/>
        <w:autoSpaceDN w:val="0"/>
        <w:adjustRightInd w:val="0"/>
        <w:spacing w:after="0" w:line="240" w:lineRule="auto"/>
        <w:rPr>
          <w:rFonts w:ascii="Arial" w:hAnsi="Arial" w:cs="Arial"/>
          <w:color w:val="000000"/>
          <w:sz w:val="24"/>
          <w:szCs w:val="24"/>
        </w:rPr>
      </w:pPr>
      <w:r w:rsidRPr="00881ED5">
        <w:rPr>
          <w:rFonts w:ascii="Arial" w:hAnsi="Arial" w:cs="Arial"/>
          <w:color w:val="000000"/>
          <w:sz w:val="24"/>
          <w:szCs w:val="24"/>
        </w:rPr>
        <w:t xml:space="preserve">As a public body, </w:t>
      </w:r>
      <w:r w:rsidR="006F4947" w:rsidRPr="00881ED5">
        <w:rPr>
          <w:rFonts w:ascii="Arial" w:hAnsi="Arial" w:cs="Arial"/>
          <w:color w:val="000000"/>
          <w:sz w:val="24"/>
          <w:szCs w:val="24"/>
        </w:rPr>
        <w:t xml:space="preserve">the </w:t>
      </w:r>
      <w:r w:rsidRPr="00881ED5">
        <w:rPr>
          <w:rFonts w:ascii="Arial" w:hAnsi="Arial" w:cs="Arial"/>
          <w:color w:val="000000"/>
          <w:sz w:val="24"/>
          <w:szCs w:val="24"/>
        </w:rPr>
        <w:t>CCG</w:t>
      </w:r>
      <w:r w:rsidR="00705970" w:rsidRPr="00881ED5">
        <w:rPr>
          <w:rFonts w:ascii="Arial" w:hAnsi="Arial" w:cs="Arial"/>
          <w:color w:val="000000"/>
          <w:sz w:val="24"/>
          <w:szCs w:val="24"/>
        </w:rPr>
        <w:t xml:space="preserve"> </w:t>
      </w:r>
      <w:r w:rsidRPr="00881ED5">
        <w:rPr>
          <w:rFonts w:ascii="Arial" w:hAnsi="Arial" w:cs="Arial"/>
          <w:color w:val="000000"/>
          <w:sz w:val="24"/>
          <w:szCs w:val="24"/>
        </w:rPr>
        <w:t xml:space="preserve">must </w:t>
      </w:r>
      <w:r w:rsidR="00237107" w:rsidRPr="00881ED5">
        <w:rPr>
          <w:rFonts w:ascii="Arial" w:hAnsi="Arial" w:cs="Arial"/>
          <w:color w:val="000000"/>
          <w:sz w:val="24"/>
          <w:szCs w:val="24"/>
        </w:rPr>
        <w:t>(</w:t>
      </w:r>
      <w:r w:rsidR="00705970" w:rsidRPr="00881ED5">
        <w:rPr>
          <w:rFonts w:ascii="Arial" w:hAnsi="Arial" w:cs="Arial"/>
          <w:color w:val="000000"/>
          <w:sz w:val="24"/>
          <w:szCs w:val="24"/>
        </w:rPr>
        <w:t>i</w:t>
      </w:r>
      <w:r w:rsidR="00237107" w:rsidRPr="00881ED5">
        <w:rPr>
          <w:rFonts w:ascii="Arial" w:hAnsi="Arial" w:cs="Arial"/>
          <w:color w:val="000000"/>
          <w:sz w:val="24"/>
          <w:szCs w:val="24"/>
        </w:rPr>
        <w:t>n the exercise of our functions)</w:t>
      </w:r>
      <w:r w:rsidR="00705970" w:rsidRPr="00881ED5">
        <w:rPr>
          <w:rFonts w:ascii="Arial" w:hAnsi="Arial" w:cs="Arial"/>
          <w:color w:val="000000"/>
          <w:sz w:val="24"/>
          <w:szCs w:val="24"/>
        </w:rPr>
        <w:t xml:space="preserve"> have due regard to the need to:</w:t>
      </w:r>
    </w:p>
    <w:p w14:paraId="618F84F7" w14:textId="77777777" w:rsidR="009B3E57" w:rsidRPr="00B758A7" w:rsidRDefault="009B3E57" w:rsidP="00116784">
      <w:pPr>
        <w:autoSpaceDE w:val="0"/>
        <w:autoSpaceDN w:val="0"/>
        <w:adjustRightInd w:val="0"/>
        <w:spacing w:after="0" w:line="240" w:lineRule="auto"/>
        <w:rPr>
          <w:rFonts w:ascii="Arial" w:hAnsi="Arial" w:cs="Arial"/>
          <w:color w:val="000000"/>
          <w:sz w:val="24"/>
          <w:szCs w:val="24"/>
          <w:highlight w:val="yellow"/>
        </w:rPr>
      </w:pPr>
    </w:p>
    <w:p w14:paraId="59ECD7F0" w14:textId="77777777" w:rsidR="00F2124D" w:rsidRPr="00D533DC" w:rsidRDefault="009B3E57" w:rsidP="00116784">
      <w:pPr>
        <w:autoSpaceDE w:val="0"/>
        <w:autoSpaceDN w:val="0"/>
        <w:adjustRightInd w:val="0"/>
        <w:spacing w:after="0" w:line="240" w:lineRule="auto"/>
        <w:rPr>
          <w:rFonts w:ascii="Arial" w:hAnsi="Arial" w:cs="Arial"/>
          <w:color w:val="000000"/>
          <w:sz w:val="24"/>
          <w:szCs w:val="24"/>
        </w:rPr>
      </w:pPr>
      <w:r w:rsidRPr="00B758A7">
        <w:rPr>
          <w:rFonts w:ascii="Arial" w:hAnsi="Arial" w:cs="Arial"/>
          <w:noProof/>
          <w:sz w:val="24"/>
          <w:szCs w:val="24"/>
          <w:highlight w:val="yellow"/>
          <w:lang w:eastAsia="en-GB"/>
        </w:rPr>
        <mc:AlternateContent>
          <mc:Choice Requires="wps">
            <w:drawing>
              <wp:anchor distT="0" distB="0" distL="114300" distR="114300" simplePos="0" relativeHeight="251676672" behindDoc="0" locked="0" layoutInCell="1" allowOverlap="1" wp14:anchorId="28CD853C" wp14:editId="0B1B596B">
                <wp:simplePos x="0" y="0"/>
                <wp:positionH relativeFrom="column">
                  <wp:posOffset>-1491</wp:posOffset>
                </wp:positionH>
                <wp:positionV relativeFrom="paragraph">
                  <wp:posOffset>85173</wp:posOffset>
                </wp:positionV>
                <wp:extent cx="6103454" cy="1373505"/>
                <wp:effectExtent l="19050" t="19050" r="12065" b="17145"/>
                <wp:wrapNone/>
                <wp:docPr id="33" name="Rectangle 33"/>
                <wp:cNvGraphicFramePr/>
                <a:graphic xmlns:a="http://schemas.openxmlformats.org/drawingml/2006/main">
                  <a:graphicData uri="http://schemas.microsoft.com/office/word/2010/wordprocessingShape">
                    <wps:wsp>
                      <wps:cNvSpPr/>
                      <wps:spPr>
                        <a:xfrm>
                          <a:off x="0" y="0"/>
                          <a:ext cx="6103454" cy="1373505"/>
                        </a:xfrm>
                        <a:prstGeom prst="rect">
                          <a:avLst/>
                        </a:prstGeom>
                        <a:noFill/>
                        <a:ln w="31750">
                          <a:solidFill>
                            <a:schemeClr val="accent1">
                              <a:shade val="50000"/>
                              <a:alpha val="9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32101" id="Rectangle 33" o:spid="_x0000_s1026" style="position:absolute;margin-left:-.1pt;margin-top:6.7pt;width:480.6pt;height:10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" filled="f" strokecolor="#1f4d78 [1604]" strokeweight="2.5pt">
                <v:stroke opacity="63479f"/>
              </v:rect>
            </w:pict>
          </mc:Fallback>
        </mc:AlternateContent>
      </w:r>
    </w:p>
    <w:p w14:paraId="6E24F4B7" w14:textId="77777777" w:rsidR="00705970" w:rsidRPr="00D533DC" w:rsidRDefault="00705970" w:rsidP="00A5070F">
      <w:pPr>
        <w:pStyle w:val="ListParagraph"/>
        <w:numPr>
          <w:ilvl w:val="0"/>
          <w:numId w:val="15"/>
        </w:numPr>
        <w:autoSpaceDE w:val="0"/>
        <w:autoSpaceDN w:val="0"/>
        <w:adjustRightInd w:val="0"/>
        <w:rPr>
          <w:rFonts w:ascii="Arial" w:hAnsi="Arial" w:cs="Arial"/>
          <w:color w:val="000000"/>
        </w:rPr>
      </w:pPr>
      <w:r w:rsidRPr="00D533DC">
        <w:rPr>
          <w:rFonts w:ascii="Arial" w:hAnsi="Arial" w:cs="Arial"/>
          <w:color w:val="000000"/>
        </w:rPr>
        <w:t xml:space="preserve">Eliminate unlawful discrimination, harassment and victimisation and other conduct prohibited by the Act </w:t>
      </w:r>
    </w:p>
    <w:p w14:paraId="1ACD0B37" w14:textId="77777777" w:rsidR="00D61394" w:rsidRPr="00D533DC" w:rsidRDefault="00705970" w:rsidP="00116784">
      <w:pPr>
        <w:pStyle w:val="ListParagraph"/>
        <w:numPr>
          <w:ilvl w:val="0"/>
          <w:numId w:val="3"/>
        </w:numPr>
        <w:autoSpaceDE w:val="0"/>
        <w:autoSpaceDN w:val="0"/>
        <w:adjustRightInd w:val="0"/>
        <w:rPr>
          <w:rFonts w:ascii="Arial" w:hAnsi="Arial" w:cs="Arial"/>
          <w:color w:val="000000"/>
        </w:rPr>
      </w:pPr>
      <w:r w:rsidRPr="00D533DC">
        <w:rPr>
          <w:rFonts w:ascii="Arial" w:hAnsi="Arial" w:cs="Arial"/>
          <w:color w:val="000000"/>
        </w:rPr>
        <w:t xml:space="preserve">Advance equality of opportunity between people who share a protected characteristic and those who do not </w:t>
      </w:r>
    </w:p>
    <w:p w14:paraId="473404D6" w14:textId="77777777" w:rsidR="00D61394" w:rsidRPr="00D533DC" w:rsidRDefault="00D61394" w:rsidP="00116784">
      <w:pPr>
        <w:pStyle w:val="ListParagraph"/>
        <w:numPr>
          <w:ilvl w:val="0"/>
          <w:numId w:val="3"/>
        </w:numPr>
        <w:autoSpaceDE w:val="0"/>
        <w:autoSpaceDN w:val="0"/>
        <w:adjustRightInd w:val="0"/>
        <w:rPr>
          <w:rFonts w:ascii="Arial" w:hAnsi="Arial" w:cs="Arial"/>
          <w:color w:val="000000"/>
        </w:rPr>
      </w:pPr>
      <w:r w:rsidRPr="00D533DC">
        <w:rPr>
          <w:rFonts w:ascii="Arial" w:hAnsi="Arial" w:cs="Arial"/>
          <w:color w:val="000000"/>
        </w:rPr>
        <w:t xml:space="preserve">Foster good relations between people who share a protected characteristic and those who do not. </w:t>
      </w:r>
    </w:p>
    <w:p w14:paraId="31AA6700" w14:textId="77777777" w:rsidR="00F2124D" w:rsidRPr="00B758A7" w:rsidRDefault="00F2124D" w:rsidP="00116784">
      <w:pPr>
        <w:autoSpaceDE w:val="0"/>
        <w:autoSpaceDN w:val="0"/>
        <w:adjustRightInd w:val="0"/>
        <w:spacing w:after="0" w:line="240" w:lineRule="auto"/>
        <w:rPr>
          <w:rFonts w:ascii="Arial" w:hAnsi="Arial" w:cs="Arial"/>
          <w:b/>
          <w:color w:val="000000"/>
          <w:sz w:val="24"/>
          <w:szCs w:val="24"/>
          <w:highlight w:val="yellow"/>
        </w:rPr>
      </w:pPr>
    </w:p>
    <w:p w14:paraId="713E3BFF" w14:textId="77777777" w:rsidR="00116784" w:rsidRPr="00B758A7" w:rsidRDefault="00116784" w:rsidP="00116784">
      <w:pPr>
        <w:autoSpaceDE w:val="0"/>
        <w:autoSpaceDN w:val="0"/>
        <w:adjustRightInd w:val="0"/>
        <w:spacing w:after="0" w:line="240" w:lineRule="auto"/>
        <w:ind w:left="360" w:hanging="360"/>
        <w:rPr>
          <w:rFonts w:ascii="Arial" w:hAnsi="Arial" w:cs="Arial"/>
          <w:b/>
          <w:color w:val="000000"/>
          <w:sz w:val="24"/>
          <w:szCs w:val="24"/>
          <w:highlight w:val="yellow"/>
        </w:rPr>
      </w:pPr>
    </w:p>
    <w:p w14:paraId="7B908D09" w14:textId="77777777" w:rsidR="009C2390" w:rsidRPr="00D533DC" w:rsidRDefault="00E021D9" w:rsidP="00116784">
      <w:pPr>
        <w:autoSpaceDE w:val="0"/>
        <w:autoSpaceDN w:val="0"/>
        <w:adjustRightInd w:val="0"/>
        <w:spacing w:after="0" w:line="240" w:lineRule="auto"/>
        <w:ind w:left="360" w:hanging="360"/>
        <w:rPr>
          <w:rFonts w:ascii="Arial" w:hAnsi="Arial" w:cs="Arial"/>
          <w:color w:val="000000"/>
          <w:sz w:val="24"/>
          <w:szCs w:val="24"/>
        </w:rPr>
      </w:pPr>
      <w:r w:rsidRPr="00D533DC">
        <w:rPr>
          <w:rFonts w:ascii="Arial" w:hAnsi="Arial" w:cs="Arial"/>
          <w:b/>
          <w:color w:val="000000"/>
          <w:sz w:val="24"/>
          <w:szCs w:val="24"/>
        </w:rPr>
        <w:t>‘</w:t>
      </w:r>
      <w:r w:rsidR="00705970" w:rsidRPr="00D533DC">
        <w:rPr>
          <w:rFonts w:ascii="Arial" w:hAnsi="Arial" w:cs="Arial"/>
          <w:b/>
          <w:color w:val="000000"/>
          <w:sz w:val="24"/>
          <w:szCs w:val="24"/>
        </w:rPr>
        <w:t>Protected characteristics</w:t>
      </w:r>
      <w:r w:rsidRPr="00D533DC">
        <w:rPr>
          <w:rFonts w:ascii="Arial" w:hAnsi="Arial" w:cs="Arial"/>
          <w:b/>
          <w:color w:val="000000"/>
          <w:sz w:val="24"/>
          <w:szCs w:val="24"/>
        </w:rPr>
        <w:t>’</w:t>
      </w:r>
      <w:r w:rsidR="00705970" w:rsidRPr="00D533DC">
        <w:rPr>
          <w:rFonts w:ascii="Arial" w:hAnsi="Arial" w:cs="Arial"/>
          <w:color w:val="000000"/>
          <w:sz w:val="24"/>
          <w:szCs w:val="24"/>
        </w:rPr>
        <w:t xml:space="preserve"> are the areas or </w:t>
      </w:r>
      <w:r w:rsidR="00B3313F" w:rsidRPr="00D533DC">
        <w:rPr>
          <w:rFonts w:ascii="Arial" w:hAnsi="Arial" w:cs="Arial"/>
          <w:color w:val="000000"/>
          <w:sz w:val="24"/>
          <w:szCs w:val="24"/>
        </w:rPr>
        <w:t xml:space="preserve">nine </w:t>
      </w:r>
      <w:r w:rsidR="00705970" w:rsidRPr="00D533DC">
        <w:rPr>
          <w:rFonts w:ascii="Arial" w:hAnsi="Arial" w:cs="Arial"/>
          <w:color w:val="000000"/>
          <w:sz w:val="24"/>
          <w:szCs w:val="24"/>
        </w:rPr>
        <w:t>groups where we are required t</w:t>
      </w:r>
      <w:r w:rsidR="009C2390" w:rsidRPr="00D533DC">
        <w:rPr>
          <w:rFonts w:ascii="Arial" w:hAnsi="Arial" w:cs="Arial"/>
          <w:color w:val="000000"/>
          <w:sz w:val="24"/>
          <w:szCs w:val="24"/>
        </w:rPr>
        <w:t>o apply</w:t>
      </w:r>
    </w:p>
    <w:p w14:paraId="737F8595" w14:textId="77777777" w:rsidR="001B7340" w:rsidRPr="00D533DC" w:rsidRDefault="009C2390" w:rsidP="00116784">
      <w:pPr>
        <w:autoSpaceDE w:val="0"/>
        <w:autoSpaceDN w:val="0"/>
        <w:adjustRightInd w:val="0"/>
        <w:spacing w:after="0" w:line="240" w:lineRule="auto"/>
        <w:ind w:left="360" w:hanging="360"/>
        <w:rPr>
          <w:rFonts w:ascii="Arial" w:hAnsi="Arial" w:cs="Arial"/>
          <w:color w:val="000000"/>
          <w:sz w:val="24"/>
          <w:szCs w:val="24"/>
        </w:rPr>
      </w:pPr>
      <w:r w:rsidRPr="00D533DC">
        <w:rPr>
          <w:rFonts w:ascii="Arial" w:hAnsi="Arial" w:cs="Arial"/>
          <w:color w:val="000000"/>
          <w:sz w:val="24"/>
          <w:szCs w:val="24"/>
        </w:rPr>
        <w:t>‘The Duties’ as follows:</w:t>
      </w:r>
    </w:p>
    <w:p w14:paraId="7E3493F2" w14:textId="77777777" w:rsidR="001B7340" w:rsidRPr="00D533DC" w:rsidRDefault="009C2390" w:rsidP="00116784">
      <w:pPr>
        <w:pStyle w:val="ListParagraph"/>
        <w:autoSpaceDE w:val="0"/>
        <w:autoSpaceDN w:val="0"/>
        <w:adjustRightInd w:val="0"/>
        <w:jc w:val="right"/>
        <w:rPr>
          <w:rFonts w:ascii="Arial" w:hAnsi="Arial" w:cs="Arial"/>
          <w:color w:val="000000"/>
        </w:rPr>
      </w:pPr>
      <w:r w:rsidRPr="00D533DC">
        <w:rPr>
          <w:rFonts w:ascii="Arial" w:hAnsi="Arial" w:cs="Arial"/>
          <w:noProof/>
          <w:color w:val="000000"/>
        </w:rPr>
        <mc:AlternateContent>
          <mc:Choice Requires="wps">
            <w:drawing>
              <wp:anchor distT="0" distB="0" distL="114300" distR="114300" simplePos="0" relativeHeight="251677696" behindDoc="0" locked="0" layoutInCell="1" allowOverlap="1" wp14:anchorId="2C148EDA" wp14:editId="2BB8FBB7">
                <wp:simplePos x="0" y="0"/>
                <wp:positionH relativeFrom="column">
                  <wp:posOffset>0</wp:posOffset>
                </wp:positionH>
                <wp:positionV relativeFrom="paragraph">
                  <wp:posOffset>65405</wp:posOffset>
                </wp:positionV>
                <wp:extent cx="4639733" cy="1854200"/>
                <wp:effectExtent l="0" t="0" r="27940" b="12700"/>
                <wp:wrapNone/>
                <wp:docPr id="34" name="Rectangle 34"/>
                <wp:cNvGraphicFramePr/>
                <a:graphic xmlns:a="http://schemas.openxmlformats.org/drawingml/2006/main">
                  <a:graphicData uri="http://schemas.microsoft.com/office/word/2010/wordprocessingShape">
                    <wps:wsp>
                      <wps:cNvSpPr/>
                      <wps:spPr>
                        <a:xfrm>
                          <a:off x="0" y="0"/>
                          <a:ext cx="4639733" cy="185420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C19E3" id="Rectangle 34" o:spid="_x0000_s1026" style="position:absolute;margin-left:0;margin-top:5.15pt;width:365.35pt;height:14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" filled="f" strokecolor="#1f4d78 [1604]" strokeweight="2pt"/>
            </w:pict>
          </mc:Fallback>
        </mc:AlternateContent>
      </w:r>
    </w:p>
    <w:p w14:paraId="421C9DA1" w14:textId="77777777" w:rsidR="001B7340" w:rsidRPr="00D533DC" w:rsidRDefault="001B7340" w:rsidP="00116784">
      <w:pPr>
        <w:pStyle w:val="ListParagraph"/>
        <w:numPr>
          <w:ilvl w:val="0"/>
          <w:numId w:val="4"/>
        </w:numPr>
        <w:shd w:val="clear" w:color="auto" w:fill="FFFFFF"/>
        <w:ind w:hanging="502"/>
        <w:rPr>
          <w:rFonts w:ascii="Arial" w:eastAsia="Times New Roman" w:hAnsi="Arial" w:cs="Arial"/>
          <w:color w:val="222222"/>
        </w:rPr>
      </w:pPr>
      <w:r w:rsidRPr="00D533DC">
        <w:rPr>
          <w:rFonts w:ascii="Arial" w:eastAsia="Times New Roman" w:hAnsi="Arial" w:cs="Arial"/>
          <w:color w:val="222222"/>
        </w:rPr>
        <w:t xml:space="preserve">Age </w:t>
      </w:r>
      <w:r w:rsidRPr="00D533DC">
        <w:rPr>
          <w:rFonts w:ascii="Arial" w:hAnsi="Arial" w:cs="Arial"/>
          <w:color w:val="000000"/>
        </w:rPr>
        <w:t>(young or old)</w:t>
      </w:r>
    </w:p>
    <w:p w14:paraId="5ED806EC" w14:textId="77777777" w:rsidR="001B7340" w:rsidRPr="00D533DC" w:rsidRDefault="001B7340" w:rsidP="00116784">
      <w:pPr>
        <w:pStyle w:val="ListParagraph"/>
        <w:numPr>
          <w:ilvl w:val="0"/>
          <w:numId w:val="4"/>
        </w:numPr>
        <w:shd w:val="clear" w:color="auto" w:fill="FFFFFF"/>
        <w:ind w:hanging="502"/>
        <w:rPr>
          <w:rFonts w:ascii="Arial" w:eastAsia="Times New Roman" w:hAnsi="Arial" w:cs="Arial"/>
          <w:color w:val="222222"/>
        </w:rPr>
      </w:pPr>
      <w:r w:rsidRPr="00D533DC">
        <w:rPr>
          <w:rFonts w:ascii="Arial" w:eastAsia="Times New Roman" w:hAnsi="Arial" w:cs="Arial"/>
          <w:color w:val="222222"/>
        </w:rPr>
        <w:t>Disability</w:t>
      </w:r>
      <w:r w:rsidR="009D759A" w:rsidRPr="00D533DC">
        <w:rPr>
          <w:rFonts w:ascii="Arial" w:hAnsi="Arial" w:cs="Arial"/>
          <w:noProof/>
        </w:rPr>
        <w:t xml:space="preserve"> </w:t>
      </w:r>
    </w:p>
    <w:p w14:paraId="208E78FB" w14:textId="77777777" w:rsidR="001B7340" w:rsidRPr="00D533DC" w:rsidRDefault="00AC3A78" w:rsidP="00116784">
      <w:pPr>
        <w:pStyle w:val="ListParagraph"/>
        <w:numPr>
          <w:ilvl w:val="0"/>
          <w:numId w:val="4"/>
        </w:numPr>
        <w:shd w:val="clear" w:color="auto" w:fill="FFFFFF"/>
        <w:ind w:left="567" w:hanging="425"/>
        <w:rPr>
          <w:rFonts w:ascii="Arial" w:eastAsia="Times New Roman" w:hAnsi="Arial" w:cs="Arial"/>
          <w:color w:val="222222"/>
        </w:rPr>
      </w:pPr>
      <w:r w:rsidRPr="00D533DC">
        <w:rPr>
          <w:rFonts w:ascii="Arial" w:eastAsia="Times New Roman" w:hAnsi="Arial" w:cs="Arial"/>
          <w:color w:val="222222"/>
        </w:rPr>
        <w:t xml:space="preserve"> </w:t>
      </w:r>
      <w:r w:rsidR="001B7340" w:rsidRPr="00D533DC">
        <w:rPr>
          <w:rFonts w:ascii="Arial" w:eastAsia="Times New Roman" w:hAnsi="Arial" w:cs="Arial"/>
          <w:color w:val="222222"/>
        </w:rPr>
        <w:t xml:space="preserve">Gender reassignment </w:t>
      </w:r>
      <w:r w:rsidR="001B7340" w:rsidRPr="00D533DC">
        <w:rPr>
          <w:rFonts w:ascii="Arial" w:hAnsi="Arial" w:cs="Arial"/>
          <w:color w:val="000000"/>
        </w:rPr>
        <w:t>(transgender),</w:t>
      </w:r>
    </w:p>
    <w:p w14:paraId="14C40895" w14:textId="77777777" w:rsidR="001B7340" w:rsidRPr="00D533DC" w:rsidRDefault="001B7340" w:rsidP="00116784">
      <w:pPr>
        <w:pStyle w:val="ListParagraph"/>
        <w:numPr>
          <w:ilvl w:val="0"/>
          <w:numId w:val="4"/>
        </w:numPr>
        <w:shd w:val="clear" w:color="auto" w:fill="FFFFFF"/>
        <w:ind w:hanging="502"/>
        <w:rPr>
          <w:rFonts w:ascii="Arial" w:eastAsia="Times New Roman" w:hAnsi="Arial" w:cs="Arial"/>
          <w:color w:val="222222"/>
        </w:rPr>
      </w:pPr>
      <w:r w:rsidRPr="00D533DC">
        <w:rPr>
          <w:rFonts w:ascii="Arial" w:eastAsia="Times New Roman" w:hAnsi="Arial" w:cs="Arial"/>
          <w:color w:val="222222"/>
        </w:rPr>
        <w:t>Marriage and civil partnership</w:t>
      </w:r>
    </w:p>
    <w:p w14:paraId="3F89F5F9" w14:textId="77777777" w:rsidR="001B7340" w:rsidRPr="00D533DC" w:rsidRDefault="001B7340" w:rsidP="00116784">
      <w:pPr>
        <w:pStyle w:val="ListParagraph"/>
        <w:numPr>
          <w:ilvl w:val="0"/>
          <w:numId w:val="4"/>
        </w:numPr>
        <w:shd w:val="clear" w:color="auto" w:fill="FFFFFF"/>
        <w:ind w:hanging="502"/>
        <w:rPr>
          <w:rFonts w:ascii="Arial" w:eastAsia="Times New Roman" w:hAnsi="Arial" w:cs="Arial"/>
          <w:color w:val="222222"/>
        </w:rPr>
      </w:pPr>
      <w:r w:rsidRPr="00D533DC">
        <w:rPr>
          <w:rFonts w:ascii="Arial" w:eastAsia="Times New Roman" w:hAnsi="Arial" w:cs="Arial"/>
          <w:color w:val="222222"/>
        </w:rPr>
        <w:t>Pregnancy and maternity</w:t>
      </w:r>
    </w:p>
    <w:p w14:paraId="2AAE33FD" w14:textId="77777777" w:rsidR="001B7340" w:rsidRPr="00D533DC" w:rsidRDefault="001B7340" w:rsidP="00116784">
      <w:pPr>
        <w:pStyle w:val="ListParagraph"/>
        <w:numPr>
          <w:ilvl w:val="0"/>
          <w:numId w:val="4"/>
        </w:numPr>
        <w:shd w:val="clear" w:color="auto" w:fill="FFFFFF"/>
        <w:ind w:hanging="502"/>
        <w:rPr>
          <w:rFonts w:ascii="Arial" w:eastAsia="Times New Roman" w:hAnsi="Arial" w:cs="Arial"/>
          <w:color w:val="222222"/>
        </w:rPr>
      </w:pPr>
      <w:r w:rsidRPr="00D533DC">
        <w:rPr>
          <w:rFonts w:ascii="Arial" w:eastAsia="Times New Roman" w:hAnsi="Arial" w:cs="Arial"/>
          <w:color w:val="222222"/>
        </w:rPr>
        <w:t xml:space="preserve">Race </w:t>
      </w:r>
      <w:r w:rsidRPr="00D533DC">
        <w:rPr>
          <w:rFonts w:ascii="Arial" w:hAnsi="Arial" w:cs="Arial"/>
          <w:color w:val="000000"/>
        </w:rPr>
        <w:t>(including nationality and ethnicity)</w:t>
      </w:r>
      <w:r w:rsidR="009D759A" w:rsidRPr="00D533DC">
        <w:rPr>
          <w:rFonts w:ascii="Arial" w:hAnsi="Arial" w:cs="Arial"/>
          <w:noProof/>
        </w:rPr>
        <w:t xml:space="preserve"> </w:t>
      </w:r>
    </w:p>
    <w:p w14:paraId="780D4547" w14:textId="77777777" w:rsidR="001B7340" w:rsidRPr="00D533DC" w:rsidRDefault="001B7340" w:rsidP="00116784">
      <w:pPr>
        <w:pStyle w:val="ListParagraph"/>
        <w:numPr>
          <w:ilvl w:val="0"/>
          <w:numId w:val="4"/>
        </w:numPr>
        <w:shd w:val="clear" w:color="auto" w:fill="FFFFFF"/>
        <w:ind w:hanging="502"/>
        <w:rPr>
          <w:rFonts w:ascii="Arial" w:eastAsia="Times New Roman" w:hAnsi="Arial" w:cs="Arial"/>
          <w:color w:val="222222"/>
        </w:rPr>
      </w:pPr>
      <w:r w:rsidRPr="00D533DC">
        <w:rPr>
          <w:rFonts w:ascii="Arial" w:eastAsia="Times New Roman" w:hAnsi="Arial" w:cs="Arial"/>
          <w:color w:val="222222"/>
        </w:rPr>
        <w:t xml:space="preserve">Religion or belief </w:t>
      </w:r>
      <w:r w:rsidRPr="00D533DC">
        <w:rPr>
          <w:rFonts w:ascii="Arial" w:hAnsi="Arial" w:cs="Arial"/>
          <w:color w:val="000000"/>
        </w:rPr>
        <w:t xml:space="preserve">(or not having a religion), </w:t>
      </w:r>
    </w:p>
    <w:p w14:paraId="3027A2DD" w14:textId="77777777" w:rsidR="001B7340" w:rsidRPr="00D533DC" w:rsidRDefault="001B7340" w:rsidP="00116784">
      <w:pPr>
        <w:pStyle w:val="ListParagraph"/>
        <w:numPr>
          <w:ilvl w:val="0"/>
          <w:numId w:val="4"/>
        </w:numPr>
        <w:shd w:val="clear" w:color="auto" w:fill="FFFFFF"/>
        <w:ind w:hanging="502"/>
        <w:rPr>
          <w:rFonts w:ascii="Arial" w:eastAsia="Times New Roman" w:hAnsi="Arial" w:cs="Arial"/>
          <w:color w:val="222222"/>
        </w:rPr>
      </w:pPr>
      <w:r w:rsidRPr="00D533DC">
        <w:rPr>
          <w:rFonts w:ascii="Arial" w:eastAsia="Times New Roman" w:hAnsi="Arial" w:cs="Arial"/>
          <w:color w:val="222222"/>
        </w:rPr>
        <w:t xml:space="preserve">Sex </w:t>
      </w:r>
      <w:r w:rsidRPr="00D533DC">
        <w:rPr>
          <w:rFonts w:ascii="Arial" w:hAnsi="Arial" w:cs="Arial"/>
          <w:color w:val="000000"/>
        </w:rPr>
        <w:t>(male or female),</w:t>
      </w:r>
    </w:p>
    <w:p w14:paraId="7B9FCBAD" w14:textId="77777777" w:rsidR="001B7340" w:rsidRPr="00D533DC" w:rsidRDefault="001B7340" w:rsidP="00116784">
      <w:pPr>
        <w:pStyle w:val="ListParagraph"/>
        <w:numPr>
          <w:ilvl w:val="0"/>
          <w:numId w:val="4"/>
        </w:numPr>
        <w:shd w:val="clear" w:color="auto" w:fill="FFFFFF"/>
        <w:ind w:hanging="502"/>
        <w:rPr>
          <w:rFonts w:ascii="Arial" w:eastAsia="Times New Roman" w:hAnsi="Arial" w:cs="Arial"/>
          <w:color w:val="222222"/>
        </w:rPr>
      </w:pPr>
      <w:r w:rsidRPr="00D533DC">
        <w:rPr>
          <w:rFonts w:ascii="Arial" w:eastAsia="Times New Roman" w:hAnsi="Arial" w:cs="Arial"/>
          <w:color w:val="222222"/>
        </w:rPr>
        <w:t xml:space="preserve">Sexual orientation </w:t>
      </w:r>
      <w:r w:rsidRPr="00D533DC">
        <w:rPr>
          <w:rFonts w:ascii="Arial" w:hAnsi="Arial" w:cs="Arial"/>
          <w:color w:val="000000"/>
        </w:rPr>
        <w:t>(lesbian, gay, bisexual or heterosexual</w:t>
      </w:r>
      <w:r w:rsidR="00B30108" w:rsidRPr="00D533DC">
        <w:rPr>
          <w:rFonts w:ascii="Arial" w:hAnsi="Arial" w:cs="Arial"/>
          <w:color w:val="000000"/>
        </w:rPr>
        <w:t>)</w:t>
      </w:r>
      <w:r w:rsidRPr="00D533DC">
        <w:rPr>
          <w:rFonts w:ascii="Arial" w:hAnsi="Arial" w:cs="Arial"/>
          <w:color w:val="000000"/>
        </w:rPr>
        <w:t xml:space="preserve">    </w:t>
      </w:r>
    </w:p>
    <w:p w14:paraId="3C55B26B" w14:textId="77777777" w:rsidR="00F2124D" w:rsidRPr="00D533DC" w:rsidRDefault="007E3607" w:rsidP="00116784">
      <w:pPr>
        <w:shd w:val="clear" w:color="auto" w:fill="FFFFFF"/>
        <w:spacing w:after="0" w:line="240" w:lineRule="auto"/>
        <w:ind w:left="720" w:right="-164"/>
        <w:jc w:val="right"/>
        <w:rPr>
          <w:rFonts w:ascii="Arial" w:eastAsia="Times New Roman" w:hAnsi="Arial" w:cs="Arial"/>
          <w:b/>
          <w:color w:val="222222"/>
          <w:sz w:val="24"/>
          <w:szCs w:val="24"/>
        </w:rPr>
      </w:pPr>
      <w:r w:rsidRPr="00D533DC">
        <w:rPr>
          <w:rFonts w:ascii="Arial" w:hAnsi="Arial" w:cs="Arial"/>
          <w:color w:val="000000"/>
          <w:sz w:val="24"/>
          <w:szCs w:val="24"/>
        </w:rPr>
        <w:t xml:space="preserve">                   </w:t>
      </w:r>
    </w:p>
    <w:p w14:paraId="3EAA9567" w14:textId="77777777" w:rsidR="00F2124D" w:rsidRPr="00D533DC" w:rsidRDefault="00F2124D" w:rsidP="00116784">
      <w:pPr>
        <w:tabs>
          <w:tab w:val="left" w:pos="142"/>
        </w:tabs>
        <w:autoSpaceDE w:val="0"/>
        <w:autoSpaceDN w:val="0"/>
        <w:adjustRightInd w:val="0"/>
        <w:spacing w:after="0" w:line="240" w:lineRule="auto"/>
        <w:rPr>
          <w:rFonts w:ascii="Arial" w:hAnsi="Arial" w:cs="Arial"/>
          <w:color w:val="000000"/>
          <w:sz w:val="24"/>
          <w:szCs w:val="24"/>
        </w:rPr>
      </w:pPr>
    </w:p>
    <w:p w14:paraId="313264CA" w14:textId="77777777" w:rsidR="00705970" w:rsidRPr="00D533DC" w:rsidRDefault="00241946" w:rsidP="00116784">
      <w:pPr>
        <w:tabs>
          <w:tab w:val="left" w:pos="142"/>
        </w:tabs>
        <w:autoSpaceDE w:val="0"/>
        <w:autoSpaceDN w:val="0"/>
        <w:adjustRightInd w:val="0"/>
        <w:spacing w:after="0" w:line="240" w:lineRule="auto"/>
        <w:rPr>
          <w:rFonts w:ascii="Arial" w:hAnsi="Arial" w:cs="Arial"/>
          <w:color w:val="000000"/>
          <w:sz w:val="24"/>
          <w:szCs w:val="24"/>
        </w:rPr>
      </w:pPr>
      <w:r w:rsidRPr="00D533DC">
        <w:rPr>
          <w:rFonts w:ascii="Arial" w:hAnsi="Arial" w:cs="Arial"/>
          <w:color w:val="000000"/>
          <w:sz w:val="24"/>
          <w:szCs w:val="24"/>
        </w:rPr>
        <w:t xml:space="preserve">The public body </w:t>
      </w:r>
      <w:r w:rsidR="00705970" w:rsidRPr="00D533DC">
        <w:rPr>
          <w:rFonts w:ascii="Arial" w:hAnsi="Arial" w:cs="Arial"/>
          <w:color w:val="000000"/>
          <w:sz w:val="24"/>
          <w:szCs w:val="24"/>
        </w:rPr>
        <w:t xml:space="preserve">‘Specific Duties’ that are part </w:t>
      </w:r>
      <w:r w:rsidR="00B3313F" w:rsidRPr="00D533DC">
        <w:rPr>
          <w:rFonts w:ascii="Arial" w:hAnsi="Arial" w:cs="Arial"/>
          <w:color w:val="000000"/>
          <w:sz w:val="24"/>
          <w:szCs w:val="24"/>
        </w:rPr>
        <w:t>of the PSED legal requirements are:</w:t>
      </w:r>
    </w:p>
    <w:p w14:paraId="75516116" w14:textId="77777777" w:rsidR="00241946" w:rsidRPr="00D533DC" w:rsidRDefault="00241946" w:rsidP="00116784">
      <w:pPr>
        <w:tabs>
          <w:tab w:val="left" w:pos="142"/>
        </w:tabs>
        <w:autoSpaceDE w:val="0"/>
        <w:autoSpaceDN w:val="0"/>
        <w:adjustRightInd w:val="0"/>
        <w:spacing w:after="0" w:line="240" w:lineRule="auto"/>
        <w:rPr>
          <w:rFonts w:ascii="Arial" w:hAnsi="Arial" w:cs="Arial"/>
          <w:color w:val="000000"/>
          <w:sz w:val="24"/>
          <w:szCs w:val="24"/>
        </w:rPr>
      </w:pPr>
      <w:r w:rsidRPr="00D533DC">
        <w:rPr>
          <w:rFonts w:ascii="Arial" w:hAnsi="Arial" w:cs="Arial"/>
          <w:noProof/>
          <w:color w:val="000000"/>
          <w:sz w:val="24"/>
          <w:szCs w:val="24"/>
          <w:lang w:eastAsia="en-GB"/>
        </w:rPr>
        <mc:AlternateContent>
          <mc:Choice Requires="wps">
            <w:drawing>
              <wp:anchor distT="0" distB="0" distL="114300" distR="114300" simplePos="0" relativeHeight="251678720" behindDoc="0" locked="0" layoutInCell="1" allowOverlap="1" wp14:anchorId="729D6FFF" wp14:editId="1CDE85A5">
                <wp:simplePos x="0" y="0"/>
                <wp:positionH relativeFrom="column">
                  <wp:posOffset>-59267</wp:posOffset>
                </wp:positionH>
                <wp:positionV relativeFrom="paragraph">
                  <wp:posOffset>149224</wp:posOffset>
                </wp:positionV>
                <wp:extent cx="6061710" cy="1303867"/>
                <wp:effectExtent l="0" t="0" r="15240" b="10795"/>
                <wp:wrapNone/>
                <wp:docPr id="35" name="Rectangle 35"/>
                <wp:cNvGraphicFramePr/>
                <a:graphic xmlns:a="http://schemas.openxmlformats.org/drawingml/2006/main">
                  <a:graphicData uri="http://schemas.microsoft.com/office/word/2010/wordprocessingShape">
                    <wps:wsp>
                      <wps:cNvSpPr/>
                      <wps:spPr>
                        <a:xfrm>
                          <a:off x="0" y="0"/>
                          <a:ext cx="6061710" cy="1303867"/>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4FF336" id="Rectangle 35" o:spid="_x0000_s1026" style="position:absolute;margin-left:-4.65pt;margin-top:11.75pt;width:477.3pt;height:102.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" filled="f" strokecolor="#1f4d78 [1604]" strokeweight="2pt"/>
            </w:pict>
          </mc:Fallback>
        </mc:AlternateContent>
      </w:r>
    </w:p>
    <w:p w14:paraId="4E0682AD" w14:textId="77777777" w:rsidR="00705970" w:rsidRPr="00FF517A" w:rsidRDefault="00B3313F" w:rsidP="00116784">
      <w:pPr>
        <w:pStyle w:val="Default"/>
        <w:ind w:left="720" w:hanging="720"/>
        <w:rPr>
          <w:b/>
        </w:rPr>
      </w:pPr>
      <w:r w:rsidRPr="00FF517A">
        <w:rPr>
          <w:b/>
        </w:rPr>
        <w:t>T</w:t>
      </w:r>
      <w:r w:rsidR="00705970" w:rsidRPr="00FF517A">
        <w:rPr>
          <w:b/>
        </w:rPr>
        <w:t>o publish on an annual basis, relevant, proportionate information:</w:t>
      </w:r>
    </w:p>
    <w:p w14:paraId="6AD00016" w14:textId="77777777" w:rsidR="00705970" w:rsidRPr="00FF517A" w:rsidRDefault="00705970" w:rsidP="00116784">
      <w:pPr>
        <w:pStyle w:val="Default"/>
        <w:ind w:left="720" w:hanging="720"/>
        <w:rPr>
          <w:b/>
        </w:rPr>
      </w:pPr>
    </w:p>
    <w:p w14:paraId="48A032A5" w14:textId="77777777" w:rsidR="00705970" w:rsidRPr="00FF517A" w:rsidRDefault="00705970" w:rsidP="00116784">
      <w:pPr>
        <w:pStyle w:val="ListParagraph"/>
        <w:numPr>
          <w:ilvl w:val="0"/>
          <w:numId w:val="5"/>
        </w:numPr>
        <w:tabs>
          <w:tab w:val="left" w:pos="1134"/>
        </w:tabs>
        <w:autoSpaceDE w:val="0"/>
        <w:autoSpaceDN w:val="0"/>
        <w:adjustRightInd w:val="0"/>
        <w:ind w:hanging="720"/>
        <w:rPr>
          <w:rFonts w:ascii="Arial" w:hAnsi="Arial" w:cs="Arial"/>
          <w:color w:val="000000"/>
        </w:rPr>
      </w:pPr>
      <w:r w:rsidRPr="00FF517A">
        <w:rPr>
          <w:rFonts w:ascii="Arial" w:hAnsi="Arial" w:cs="Arial"/>
          <w:color w:val="000000"/>
        </w:rPr>
        <w:t>relating to employees who share protected characteristics (for public bodies with 150 or more employees</w:t>
      </w:r>
      <w:r w:rsidR="00E021D9" w:rsidRPr="00FF517A">
        <w:rPr>
          <w:rFonts w:ascii="Arial" w:hAnsi="Arial" w:cs="Arial"/>
          <w:color w:val="000000"/>
        </w:rPr>
        <w:t>)</w:t>
      </w:r>
      <w:r w:rsidR="00D40310" w:rsidRPr="00FF517A">
        <w:rPr>
          <w:rFonts w:ascii="Arial" w:hAnsi="Arial" w:cs="Arial"/>
          <w:color w:val="000000"/>
        </w:rPr>
        <w:t xml:space="preserve"> </w:t>
      </w:r>
    </w:p>
    <w:p w14:paraId="44C3B816" w14:textId="77777777" w:rsidR="00241946" w:rsidRPr="00FF517A" w:rsidRDefault="00241946" w:rsidP="00116784">
      <w:pPr>
        <w:pStyle w:val="ListParagraph"/>
        <w:numPr>
          <w:ilvl w:val="0"/>
          <w:numId w:val="5"/>
        </w:numPr>
        <w:autoSpaceDE w:val="0"/>
        <w:autoSpaceDN w:val="0"/>
        <w:adjustRightInd w:val="0"/>
        <w:ind w:hanging="720"/>
        <w:rPr>
          <w:rFonts w:ascii="Arial" w:hAnsi="Arial" w:cs="Arial"/>
          <w:color w:val="000000"/>
        </w:rPr>
      </w:pPr>
      <w:r w:rsidRPr="00FF517A">
        <w:rPr>
          <w:rFonts w:ascii="Arial" w:hAnsi="Arial" w:cs="Arial"/>
          <w:color w:val="000000"/>
        </w:rPr>
        <w:t xml:space="preserve">relating to people who are affected by the public body’s policies and practices who share protected characteristics (for example, service users and their carers) </w:t>
      </w:r>
    </w:p>
    <w:p w14:paraId="2379FD29" w14:textId="77777777" w:rsidR="00241946" w:rsidRPr="00FF517A" w:rsidRDefault="00241946" w:rsidP="00116784">
      <w:pPr>
        <w:pStyle w:val="ListParagraph"/>
        <w:tabs>
          <w:tab w:val="left" w:pos="1134"/>
        </w:tabs>
        <w:autoSpaceDE w:val="0"/>
        <w:autoSpaceDN w:val="0"/>
        <w:adjustRightInd w:val="0"/>
        <w:rPr>
          <w:rFonts w:ascii="Arial" w:hAnsi="Arial" w:cs="Arial"/>
          <w:color w:val="000000"/>
        </w:rPr>
      </w:pPr>
    </w:p>
    <w:p w14:paraId="19F1C738" w14:textId="77777777" w:rsidR="00FE6A6E" w:rsidRPr="00FF517A" w:rsidRDefault="00FE6A6E" w:rsidP="00116784">
      <w:pPr>
        <w:autoSpaceDE w:val="0"/>
        <w:autoSpaceDN w:val="0"/>
        <w:adjustRightInd w:val="0"/>
        <w:spacing w:after="0" w:line="240" w:lineRule="auto"/>
        <w:rPr>
          <w:rFonts w:ascii="Arial" w:hAnsi="Arial" w:cs="Arial"/>
          <w:i/>
          <w:sz w:val="24"/>
          <w:szCs w:val="24"/>
        </w:rPr>
      </w:pPr>
    </w:p>
    <w:p w14:paraId="6B746118" w14:textId="5A0C8AE4" w:rsidR="00705970" w:rsidRPr="00FF517A" w:rsidRDefault="003944A8" w:rsidP="00116784">
      <w:pPr>
        <w:autoSpaceDE w:val="0"/>
        <w:autoSpaceDN w:val="0"/>
        <w:adjustRightInd w:val="0"/>
        <w:spacing w:after="0" w:line="240" w:lineRule="auto"/>
        <w:rPr>
          <w:rFonts w:ascii="Arial" w:hAnsi="Arial" w:cs="Arial"/>
          <w:sz w:val="24"/>
          <w:szCs w:val="24"/>
        </w:rPr>
      </w:pPr>
      <w:r w:rsidRPr="00FF517A">
        <w:rPr>
          <w:rFonts w:ascii="Arial" w:hAnsi="Arial" w:cs="Arial"/>
          <w:sz w:val="24"/>
          <w:szCs w:val="24"/>
        </w:rPr>
        <w:t>And</w:t>
      </w:r>
      <w:r w:rsidR="00FE6A6E" w:rsidRPr="00FF517A">
        <w:rPr>
          <w:rFonts w:ascii="Arial" w:hAnsi="Arial" w:cs="Arial"/>
          <w:sz w:val="24"/>
          <w:szCs w:val="24"/>
        </w:rPr>
        <w:t>:</w:t>
      </w:r>
    </w:p>
    <w:p w14:paraId="6ABDC6EF" w14:textId="1BD8AC2F" w:rsidR="00705970" w:rsidRPr="00FF517A" w:rsidRDefault="00705970" w:rsidP="00116784">
      <w:pPr>
        <w:pStyle w:val="ListParagraph"/>
        <w:autoSpaceDE w:val="0"/>
        <w:autoSpaceDN w:val="0"/>
        <w:adjustRightInd w:val="0"/>
        <w:ind w:left="1116"/>
        <w:rPr>
          <w:rFonts w:ascii="Arial" w:hAnsi="Arial" w:cs="Arial"/>
          <w:b/>
          <w:color w:val="000000"/>
        </w:rPr>
      </w:pPr>
    </w:p>
    <w:p w14:paraId="0D85AA5A" w14:textId="2E39385A" w:rsidR="00241946" w:rsidRPr="00FF517A" w:rsidRDefault="00B100C7" w:rsidP="00116784">
      <w:pPr>
        <w:pStyle w:val="ListParagraph"/>
        <w:autoSpaceDE w:val="0"/>
        <w:autoSpaceDN w:val="0"/>
        <w:adjustRightInd w:val="0"/>
        <w:ind w:left="1116"/>
        <w:rPr>
          <w:rFonts w:ascii="Arial" w:hAnsi="Arial" w:cs="Arial"/>
          <w:b/>
          <w:color w:val="000000"/>
        </w:rPr>
      </w:pPr>
      <w:r w:rsidRPr="00FF517A">
        <w:rPr>
          <w:rFonts w:ascii="Arial" w:hAnsi="Arial" w:cs="Arial"/>
          <w:noProof/>
          <w:color w:val="000000"/>
        </w:rPr>
        <mc:AlternateContent>
          <mc:Choice Requires="wps">
            <w:drawing>
              <wp:anchor distT="0" distB="0" distL="114300" distR="114300" simplePos="0" relativeHeight="251682816" behindDoc="0" locked="0" layoutInCell="1" allowOverlap="1" wp14:anchorId="1FB9D619" wp14:editId="309AAAB9">
                <wp:simplePos x="0" y="0"/>
                <wp:positionH relativeFrom="column">
                  <wp:posOffset>-68249</wp:posOffset>
                </wp:positionH>
                <wp:positionV relativeFrom="paragraph">
                  <wp:posOffset>51435</wp:posOffset>
                </wp:positionV>
                <wp:extent cx="6011159" cy="524786"/>
                <wp:effectExtent l="0" t="0" r="27940" b="27940"/>
                <wp:wrapNone/>
                <wp:docPr id="37" name="Rectangle 37"/>
                <wp:cNvGraphicFramePr/>
                <a:graphic xmlns:a="http://schemas.openxmlformats.org/drawingml/2006/main">
                  <a:graphicData uri="http://schemas.microsoft.com/office/word/2010/wordprocessingShape">
                    <wps:wsp>
                      <wps:cNvSpPr/>
                      <wps:spPr>
                        <a:xfrm>
                          <a:off x="0" y="0"/>
                          <a:ext cx="6011159" cy="524786"/>
                        </a:xfrm>
                        <a:prstGeom prst="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309A" id="Rectangle 37" o:spid="_x0000_s1026" style="position:absolute;margin-left:-5.35pt;margin-top:4.05pt;width:473.3pt;height:4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" filled="f" strokecolor="#41719c" strokeweight="2pt"/>
            </w:pict>
          </mc:Fallback>
        </mc:AlternateContent>
      </w:r>
    </w:p>
    <w:p w14:paraId="5BE4E4E8" w14:textId="77777777" w:rsidR="009B3E57" w:rsidRPr="00C9324B" w:rsidRDefault="00241946" w:rsidP="00116784">
      <w:pPr>
        <w:shd w:val="clear" w:color="auto" w:fill="FFFFFF"/>
        <w:spacing w:after="0" w:line="240" w:lineRule="auto"/>
        <w:rPr>
          <w:rFonts w:ascii="Arial" w:hAnsi="Arial" w:cs="Arial"/>
          <w:b/>
          <w:sz w:val="24"/>
          <w:szCs w:val="24"/>
        </w:rPr>
      </w:pPr>
      <w:r w:rsidRPr="00C9324B">
        <w:rPr>
          <w:rFonts w:ascii="Arial" w:hAnsi="Arial" w:cs="Arial"/>
          <w:b/>
          <w:sz w:val="24"/>
          <w:szCs w:val="24"/>
        </w:rPr>
        <w:t>T</w:t>
      </w:r>
      <w:r w:rsidR="00705970" w:rsidRPr="00C9324B">
        <w:rPr>
          <w:rFonts w:ascii="Arial" w:hAnsi="Arial" w:cs="Arial"/>
          <w:b/>
          <w:sz w:val="24"/>
          <w:szCs w:val="24"/>
        </w:rPr>
        <w:t xml:space="preserve">o prepare and publish one or more specific and measurable equality objectives which will help them to further the three General Duties. </w:t>
      </w:r>
    </w:p>
    <w:p w14:paraId="772E8A8B" w14:textId="77777777" w:rsidR="00A9544F" w:rsidRPr="00FF517A" w:rsidRDefault="00A9544F" w:rsidP="00116784">
      <w:pPr>
        <w:shd w:val="clear" w:color="auto" w:fill="FFFFFF"/>
        <w:spacing w:after="0" w:line="240" w:lineRule="auto"/>
        <w:rPr>
          <w:rFonts w:ascii="Arial" w:hAnsi="Arial" w:cs="Arial"/>
          <w:b/>
          <w:sz w:val="24"/>
          <w:szCs w:val="24"/>
        </w:rPr>
      </w:pPr>
    </w:p>
    <w:p w14:paraId="4F85F6C6" w14:textId="77777777" w:rsidR="00A9544F" w:rsidRPr="00FF517A" w:rsidRDefault="00A9544F" w:rsidP="00116784">
      <w:pPr>
        <w:shd w:val="clear" w:color="auto" w:fill="FFFFFF"/>
        <w:spacing w:after="0" w:line="240" w:lineRule="auto"/>
        <w:rPr>
          <w:rFonts w:ascii="Arial" w:hAnsi="Arial" w:cs="Arial"/>
          <w:b/>
          <w:sz w:val="24"/>
          <w:szCs w:val="24"/>
        </w:rPr>
      </w:pPr>
    </w:p>
    <w:p w14:paraId="495C354C" w14:textId="77777777" w:rsidR="00DD2FDA" w:rsidRPr="00FF517A" w:rsidRDefault="00DD2FDA" w:rsidP="00116784">
      <w:pPr>
        <w:shd w:val="clear" w:color="auto" w:fill="FFFFFF"/>
        <w:spacing w:after="0" w:line="240" w:lineRule="auto"/>
        <w:rPr>
          <w:rFonts w:ascii="Arial" w:hAnsi="Arial" w:cs="Arial"/>
          <w:b/>
          <w:sz w:val="24"/>
          <w:szCs w:val="24"/>
        </w:rPr>
      </w:pPr>
    </w:p>
    <w:p w14:paraId="469D0FA0" w14:textId="2C93F345" w:rsidR="00A9544F" w:rsidRPr="00BB03C2" w:rsidRDefault="00335773" w:rsidP="00BB03C2">
      <w:pPr>
        <w:pStyle w:val="Heading2"/>
        <w:ind w:left="-567" w:firstLine="567"/>
        <w:rPr>
          <w:b w:val="0"/>
          <w:color w:val="000000"/>
          <w:sz w:val="24"/>
        </w:rPr>
      </w:pPr>
      <w:bookmarkStart w:id="10" w:name="_Toc31791873"/>
      <w:r w:rsidRPr="00FF517A">
        <w:rPr>
          <w:sz w:val="24"/>
        </w:rPr>
        <w:t>3</w:t>
      </w:r>
      <w:r w:rsidR="00B0148A" w:rsidRPr="00FF517A">
        <w:rPr>
          <w:sz w:val="24"/>
        </w:rPr>
        <w:t>.1</w:t>
      </w:r>
      <w:r w:rsidR="00237107" w:rsidRPr="00FF517A">
        <w:rPr>
          <w:color w:val="000000"/>
          <w:sz w:val="24"/>
        </w:rPr>
        <w:t xml:space="preserve"> </w:t>
      </w:r>
      <w:r w:rsidR="00116784" w:rsidRPr="00FF517A">
        <w:rPr>
          <w:color w:val="000000"/>
          <w:sz w:val="24"/>
        </w:rPr>
        <w:tab/>
      </w:r>
      <w:r w:rsidR="00241946" w:rsidRPr="00FF517A">
        <w:rPr>
          <w:color w:val="000000"/>
          <w:sz w:val="24"/>
        </w:rPr>
        <w:t xml:space="preserve">NHS </w:t>
      </w:r>
      <w:r w:rsidR="00237107" w:rsidRPr="00FF517A">
        <w:rPr>
          <w:color w:val="000000"/>
          <w:sz w:val="24"/>
        </w:rPr>
        <w:t>Equality Delivery System 2 (EDS 2)</w:t>
      </w:r>
      <w:bookmarkEnd w:id="10"/>
    </w:p>
    <w:p w14:paraId="126D4FF5" w14:textId="5DF738DB" w:rsidR="00237107" w:rsidRPr="00D533DC" w:rsidRDefault="00237107" w:rsidP="00116784">
      <w:pPr>
        <w:pStyle w:val="Default"/>
      </w:pPr>
      <w:r w:rsidRPr="00D533DC">
        <w:t xml:space="preserve">The CCG adopted the NHS Equality Delivery System (EDS 2) </w:t>
      </w:r>
      <w:r w:rsidR="0085546F" w:rsidRPr="00D533DC">
        <w:t xml:space="preserve">back </w:t>
      </w:r>
      <w:r w:rsidR="008236E4" w:rsidRPr="00D533DC">
        <w:t xml:space="preserve">in 2014 </w:t>
      </w:r>
      <w:r w:rsidR="00D533DC" w:rsidRPr="00D533DC">
        <w:t xml:space="preserve">(prior to mandated use) </w:t>
      </w:r>
      <w:r w:rsidRPr="00D533DC">
        <w:t xml:space="preserve">as </w:t>
      </w:r>
      <w:r w:rsidR="008236E4" w:rsidRPr="00D533DC">
        <w:t>the preferred</w:t>
      </w:r>
      <w:r w:rsidRPr="00D533DC">
        <w:t xml:space="preserve"> equality performance management tool, which provides </w:t>
      </w:r>
      <w:r w:rsidR="00630337" w:rsidRPr="00D533DC">
        <w:t>assurance in</w:t>
      </w:r>
      <w:r w:rsidRPr="00D533DC">
        <w:t xml:space="preserve"> demonstrating how the CCG is meeting the three aims of the Equality Duty by ensuring that employees consider equality and human rights when undertaking their work. </w:t>
      </w:r>
    </w:p>
    <w:p w14:paraId="06A133E3" w14:textId="77777777" w:rsidR="00237107" w:rsidRPr="00B758A7" w:rsidRDefault="00237107" w:rsidP="00116784">
      <w:pPr>
        <w:pStyle w:val="Default"/>
        <w:rPr>
          <w:highlight w:val="yellow"/>
        </w:rPr>
      </w:pPr>
    </w:p>
    <w:p w14:paraId="715042AF" w14:textId="77777777" w:rsidR="00237107" w:rsidRPr="00D533DC" w:rsidRDefault="00237107" w:rsidP="00116784">
      <w:pPr>
        <w:pStyle w:val="Default"/>
      </w:pPr>
      <w:r w:rsidRPr="00D533DC">
        <w:t xml:space="preserve">The EDS grading against the </w:t>
      </w:r>
      <w:r w:rsidR="009B3E57" w:rsidRPr="00D533DC">
        <w:t xml:space="preserve">four </w:t>
      </w:r>
      <w:r w:rsidRPr="00D533DC">
        <w:t xml:space="preserve">EDS goals provides the CCG Governing Body with an assurance mechanism for compliance with the Equality Act 2010 and directs equality objectives to ensure improvements in the experiences of patients, carers, employees and local people. </w:t>
      </w:r>
    </w:p>
    <w:p w14:paraId="2F1B2EC2" w14:textId="77777777" w:rsidR="009B3E57" w:rsidRPr="00D533DC" w:rsidRDefault="009B3E57" w:rsidP="00116784">
      <w:pPr>
        <w:pStyle w:val="Default"/>
      </w:pPr>
    </w:p>
    <w:p w14:paraId="40DD93A1" w14:textId="77777777" w:rsidR="007D512F" w:rsidRPr="00B758A7" w:rsidRDefault="007D512F" w:rsidP="00116784">
      <w:pPr>
        <w:pStyle w:val="Default"/>
        <w:rPr>
          <w:highlight w:val="yellow"/>
        </w:rPr>
      </w:pPr>
    </w:p>
    <w:p w14:paraId="0F756873" w14:textId="77777777" w:rsidR="009B3E57" w:rsidRPr="00B758A7" w:rsidRDefault="009B3E57" w:rsidP="00116784">
      <w:pPr>
        <w:pStyle w:val="Default"/>
        <w:rPr>
          <w:highlight w:val="yellow"/>
        </w:rPr>
      </w:pPr>
    </w:p>
    <w:p w14:paraId="2634B8E7" w14:textId="77777777" w:rsidR="0089763A" w:rsidRPr="00B758A7" w:rsidRDefault="0089763A" w:rsidP="00116784">
      <w:pPr>
        <w:pStyle w:val="Default"/>
        <w:jc w:val="center"/>
        <w:rPr>
          <w:highlight w:val="yellow"/>
        </w:rPr>
      </w:pPr>
      <w:r w:rsidRPr="00B758A7">
        <w:rPr>
          <w:noProof/>
          <w:highlight w:val="yellow"/>
          <w:lang w:eastAsia="en-GB"/>
        </w:rPr>
        <w:drawing>
          <wp:inline distT="0" distB="0" distL="0" distR="0" wp14:anchorId="27FFC356" wp14:editId="19F58BC4">
            <wp:extent cx="2684220" cy="2184400"/>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4373" cy="2233352"/>
                    </a:xfrm>
                    <a:prstGeom prst="rect">
                      <a:avLst/>
                    </a:prstGeom>
                    <a:noFill/>
                    <a:ln>
                      <a:noFill/>
                    </a:ln>
                  </pic:spPr>
                </pic:pic>
              </a:graphicData>
            </a:graphic>
          </wp:inline>
        </w:drawing>
      </w:r>
    </w:p>
    <w:p w14:paraId="4FA64770" w14:textId="77777777" w:rsidR="00237107" w:rsidRPr="00D533DC" w:rsidRDefault="00237107" w:rsidP="00116784">
      <w:pPr>
        <w:pStyle w:val="Default"/>
      </w:pPr>
    </w:p>
    <w:p w14:paraId="390F8581" w14:textId="6B168A7C" w:rsidR="00237107" w:rsidRPr="00D533DC" w:rsidRDefault="009B3E57" w:rsidP="00116784">
      <w:pPr>
        <w:autoSpaceDE w:val="0"/>
        <w:autoSpaceDN w:val="0"/>
        <w:adjustRightInd w:val="0"/>
        <w:spacing w:after="0" w:line="240" w:lineRule="auto"/>
        <w:rPr>
          <w:rFonts w:ascii="Arial" w:hAnsi="Arial" w:cs="Arial"/>
          <w:sz w:val="24"/>
          <w:szCs w:val="24"/>
        </w:rPr>
      </w:pPr>
      <w:r w:rsidRPr="00D533DC">
        <w:rPr>
          <w:rFonts w:ascii="Arial" w:hAnsi="Arial" w:cs="Arial"/>
          <w:sz w:val="24"/>
          <w:szCs w:val="24"/>
        </w:rPr>
        <w:t>T</w:t>
      </w:r>
      <w:r w:rsidR="00237107" w:rsidRPr="00D533DC">
        <w:rPr>
          <w:rFonts w:ascii="Arial" w:hAnsi="Arial" w:cs="Arial"/>
          <w:sz w:val="24"/>
          <w:szCs w:val="24"/>
        </w:rPr>
        <w:t>he CCG undertook a</w:t>
      </w:r>
      <w:r w:rsidR="00E2564C" w:rsidRPr="00D533DC">
        <w:rPr>
          <w:rFonts w:ascii="Arial" w:hAnsi="Arial" w:cs="Arial"/>
          <w:sz w:val="24"/>
          <w:szCs w:val="24"/>
        </w:rPr>
        <w:t>n initial</w:t>
      </w:r>
      <w:r w:rsidR="00237107" w:rsidRPr="00D533DC">
        <w:rPr>
          <w:rFonts w:ascii="Arial" w:hAnsi="Arial" w:cs="Arial"/>
          <w:sz w:val="24"/>
          <w:szCs w:val="24"/>
        </w:rPr>
        <w:t xml:space="preserve"> </w:t>
      </w:r>
      <w:r w:rsidR="008236E4" w:rsidRPr="00D533DC">
        <w:rPr>
          <w:rFonts w:ascii="Arial" w:hAnsi="Arial" w:cs="Arial"/>
          <w:sz w:val="24"/>
          <w:szCs w:val="24"/>
        </w:rPr>
        <w:t xml:space="preserve">detailed </w:t>
      </w:r>
      <w:r w:rsidR="00237107" w:rsidRPr="00D533DC">
        <w:rPr>
          <w:rFonts w:ascii="Arial" w:hAnsi="Arial" w:cs="Arial"/>
          <w:sz w:val="24"/>
          <w:szCs w:val="24"/>
        </w:rPr>
        <w:t xml:space="preserve">self-assessment against the </w:t>
      </w:r>
      <w:r w:rsidRPr="00D533DC">
        <w:rPr>
          <w:rFonts w:ascii="Arial" w:hAnsi="Arial" w:cs="Arial"/>
          <w:sz w:val="24"/>
          <w:szCs w:val="24"/>
        </w:rPr>
        <w:t xml:space="preserve">four </w:t>
      </w:r>
      <w:r w:rsidR="00237107" w:rsidRPr="00D533DC">
        <w:rPr>
          <w:rFonts w:ascii="Arial" w:hAnsi="Arial" w:cs="Arial"/>
          <w:sz w:val="24"/>
          <w:szCs w:val="24"/>
        </w:rPr>
        <w:t>goals and 16 outcomes.  Re</w:t>
      </w:r>
      <w:r w:rsidR="00241946" w:rsidRPr="00D533DC">
        <w:rPr>
          <w:rFonts w:ascii="Arial" w:hAnsi="Arial" w:cs="Arial"/>
          <w:sz w:val="24"/>
          <w:szCs w:val="24"/>
        </w:rPr>
        <w:t>-</w:t>
      </w:r>
      <w:r w:rsidR="00237107" w:rsidRPr="00D533DC">
        <w:rPr>
          <w:rFonts w:ascii="Arial" w:hAnsi="Arial" w:cs="Arial"/>
          <w:sz w:val="24"/>
          <w:szCs w:val="24"/>
        </w:rPr>
        <w:t xml:space="preserve">grading </w:t>
      </w:r>
      <w:r w:rsidR="00E2564C" w:rsidRPr="00D533DC">
        <w:rPr>
          <w:rFonts w:ascii="Arial" w:hAnsi="Arial" w:cs="Arial"/>
          <w:sz w:val="24"/>
          <w:szCs w:val="24"/>
        </w:rPr>
        <w:t xml:space="preserve">since </w:t>
      </w:r>
      <w:r w:rsidR="008236E4" w:rsidRPr="00D533DC">
        <w:rPr>
          <w:rFonts w:ascii="Arial" w:hAnsi="Arial" w:cs="Arial"/>
          <w:sz w:val="24"/>
          <w:szCs w:val="24"/>
        </w:rPr>
        <w:t>continue</w:t>
      </w:r>
      <w:r w:rsidR="0085546F" w:rsidRPr="00D533DC">
        <w:rPr>
          <w:rFonts w:ascii="Arial" w:hAnsi="Arial" w:cs="Arial"/>
          <w:sz w:val="24"/>
          <w:szCs w:val="24"/>
        </w:rPr>
        <w:t>s</w:t>
      </w:r>
      <w:r w:rsidR="00237107" w:rsidRPr="00D533DC">
        <w:rPr>
          <w:rFonts w:ascii="Arial" w:hAnsi="Arial" w:cs="Arial"/>
          <w:sz w:val="24"/>
          <w:szCs w:val="24"/>
        </w:rPr>
        <w:t xml:space="preserve"> annually to ensure progress against and alignment with our objectives and aims</w:t>
      </w:r>
      <w:r w:rsidR="00E2564C" w:rsidRPr="00D533DC">
        <w:rPr>
          <w:rFonts w:ascii="Arial" w:hAnsi="Arial" w:cs="Arial"/>
          <w:sz w:val="24"/>
          <w:szCs w:val="24"/>
        </w:rPr>
        <w:t>,</w:t>
      </w:r>
      <w:r w:rsidR="0085546F" w:rsidRPr="00D533DC">
        <w:rPr>
          <w:rFonts w:ascii="Arial" w:hAnsi="Arial" w:cs="Arial"/>
          <w:sz w:val="24"/>
          <w:szCs w:val="24"/>
        </w:rPr>
        <w:t xml:space="preserve"> which demonstrates clear improvements</w:t>
      </w:r>
      <w:r w:rsidR="00D533DC" w:rsidRPr="00D533DC">
        <w:rPr>
          <w:rFonts w:ascii="Arial" w:hAnsi="Arial" w:cs="Arial"/>
          <w:sz w:val="24"/>
          <w:szCs w:val="24"/>
        </w:rPr>
        <w:t xml:space="preserve">. Regrading is for 2019-20 is delayed whilst the CCG’s merge </w:t>
      </w:r>
      <w:r w:rsidR="005127A2">
        <w:rPr>
          <w:rFonts w:ascii="Arial" w:hAnsi="Arial" w:cs="Arial"/>
          <w:sz w:val="24"/>
          <w:szCs w:val="24"/>
        </w:rPr>
        <w:t>from 1</w:t>
      </w:r>
      <w:r w:rsidR="00D533DC" w:rsidRPr="00D533DC">
        <w:rPr>
          <w:rFonts w:ascii="Arial" w:hAnsi="Arial" w:cs="Arial"/>
          <w:sz w:val="24"/>
          <w:szCs w:val="24"/>
        </w:rPr>
        <w:t xml:space="preserve"> April 2020</w:t>
      </w:r>
      <w:r w:rsidR="005127A2">
        <w:rPr>
          <w:rFonts w:ascii="Arial" w:hAnsi="Arial" w:cs="Arial"/>
          <w:sz w:val="24"/>
          <w:szCs w:val="24"/>
        </w:rPr>
        <w:t>.</w:t>
      </w:r>
    </w:p>
    <w:p w14:paraId="23817C55" w14:textId="2114C0A0" w:rsidR="00237107" w:rsidRPr="00D533DC" w:rsidRDefault="005127A2" w:rsidP="00116784">
      <w:pPr>
        <w:pStyle w:val="ListParagraph"/>
        <w:autoSpaceDE w:val="0"/>
        <w:autoSpaceDN w:val="0"/>
        <w:adjustRightInd w:val="0"/>
        <w:ind w:left="0"/>
        <w:rPr>
          <w:rFonts w:ascii="Arial" w:hAnsi="Arial" w:cs="Arial"/>
          <w:b/>
        </w:rPr>
      </w:pPr>
      <w:r>
        <w:rPr>
          <w:rFonts w:ascii="Arial" w:hAnsi="Arial" w:cs="Arial"/>
          <w:b/>
        </w:rPr>
        <w:t xml:space="preserve">  </w:t>
      </w:r>
    </w:p>
    <w:p w14:paraId="3AB5181F" w14:textId="50588174" w:rsidR="00237107" w:rsidRDefault="007D512F" w:rsidP="00BB03C2">
      <w:pPr>
        <w:pStyle w:val="ListParagraph"/>
        <w:autoSpaceDE w:val="0"/>
        <w:autoSpaceDN w:val="0"/>
        <w:adjustRightInd w:val="0"/>
        <w:ind w:left="-567" w:firstLine="567"/>
        <w:outlineLvl w:val="1"/>
        <w:rPr>
          <w:rFonts w:ascii="Arial" w:hAnsi="Arial" w:cs="Arial"/>
          <w:b/>
        </w:rPr>
      </w:pPr>
      <w:bookmarkStart w:id="11" w:name="_Toc31791874"/>
      <w:r w:rsidRPr="00D533DC">
        <w:rPr>
          <w:rFonts w:ascii="Arial" w:hAnsi="Arial" w:cs="Arial"/>
          <w:b/>
        </w:rPr>
        <w:t xml:space="preserve">3.2 </w:t>
      </w:r>
      <w:r w:rsidR="00116784" w:rsidRPr="00D533DC">
        <w:rPr>
          <w:rFonts w:ascii="Arial" w:hAnsi="Arial" w:cs="Arial"/>
          <w:b/>
        </w:rPr>
        <w:tab/>
      </w:r>
      <w:r w:rsidRPr="00D533DC">
        <w:rPr>
          <w:rFonts w:ascii="Arial" w:hAnsi="Arial" w:cs="Arial"/>
          <w:b/>
        </w:rPr>
        <w:t>Equality</w:t>
      </w:r>
      <w:r w:rsidR="00237107" w:rsidRPr="00D533DC">
        <w:rPr>
          <w:rFonts w:ascii="Arial" w:hAnsi="Arial" w:cs="Arial"/>
          <w:b/>
        </w:rPr>
        <w:t xml:space="preserve"> Impact Assessment (EIA)</w:t>
      </w:r>
      <w:bookmarkEnd w:id="11"/>
    </w:p>
    <w:p w14:paraId="6E6B24AA" w14:textId="77777777" w:rsidR="00BB03C2" w:rsidRPr="00BB03C2" w:rsidRDefault="00BB03C2" w:rsidP="00BB03C2">
      <w:pPr>
        <w:pStyle w:val="ListParagraph"/>
        <w:autoSpaceDE w:val="0"/>
        <w:autoSpaceDN w:val="0"/>
        <w:adjustRightInd w:val="0"/>
        <w:ind w:left="-567" w:firstLine="567"/>
        <w:outlineLvl w:val="1"/>
        <w:rPr>
          <w:rFonts w:ascii="Arial" w:hAnsi="Arial" w:cs="Arial"/>
          <w:b/>
        </w:rPr>
      </w:pPr>
    </w:p>
    <w:p w14:paraId="506B40FE" w14:textId="02BA10AB" w:rsidR="005B115F" w:rsidRPr="00D533DC" w:rsidRDefault="00F949C0" w:rsidP="00116784">
      <w:pPr>
        <w:pStyle w:val="ListParagraph"/>
        <w:autoSpaceDE w:val="0"/>
        <w:autoSpaceDN w:val="0"/>
        <w:adjustRightInd w:val="0"/>
        <w:ind w:left="0"/>
        <w:rPr>
          <w:rFonts w:ascii="Arial" w:hAnsi="Arial" w:cs="Arial"/>
          <w:lang w:val="en"/>
        </w:rPr>
      </w:pPr>
      <w:r>
        <w:rPr>
          <w:rFonts w:ascii="Arial" w:hAnsi="Arial" w:cs="Arial"/>
        </w:rPr>
        <w:t xml:space="preserve">3.3 </w:t>
      </w:r>
      <w:r w:rsidR="00237107" w:rsidRPr="00D533DC">
        <w:rPr>
          <w:rFonts w:ascii="Arial" w:hAnsi="Arial" w:cs="Arial"/>
        </w:rPr>
        <w:t>Although not mandated, it is good practice to complete an equality impact assessment (EIA), which is</w:t>
      </w:r>
      <w:r w:rsidR="00237107" w:rsidRPr="00D533DC">
        <w:rPr>
          <w:rFonts w:ascii="Arial" w:hAnsi="Arial" w:cs="Arial"/>
          <w:b/>
        </w:rPr>
        <w:t xml:space="preserve"> </w:t>
      </w:r>
      <w:r w:rsidR="00237107" w:rsidRPr="00D533DC">
        <w:rPr>
          <w:rFonts w:ascii="Arial" w:eastAsia="Times New Roman" w:hAnsi="Arial" w:cs="Arial"/>
          <w:color w:val="222222"/>
        </w:rPr>
        <w:t xml:space="preserve">a systematic </w:t>
      </w:r>
      <w:r w:rsidR="00237107" w:rsidRPr="00D533DC">
        <w:rPr>
          <w:rFonts w:ascii="Arial" w:hAnsi="Arial" w:cs="Arial"/>
          <w:lang w:val="en"/>
        </w:rPr>
        <w:t>process designed to ensure that a policy, project or scheme does not discriminate against any disadvantaged or vulnerable people</w:t>
      </w:r>
      <w:r w:rsidR="00D533DC" w:rsidRPr="00D533DC">
        <w:rPr>
          <w:rFonts w:ascii="Arial" w:hAnsi="Arial" w:cs="Arial"/>
          <w:lang w:val="en"/>
        </w:rPr>
        <w:t xml:space="preserve"> using a systematic process</w:t>
      </w:r>
      <w:r w:rsidR="00237107" w:rsidRPr="00D533DC">
        <w:rPr>
          <w:rFonts w:ascii="Arial" w:hAnsi="Arial" w:cs="Arial"/>
          <w:lang w:val="en"/>
        </w:rPr>
        <w:t xml:space="preserve">. </w:t>
      </w:r>
      <w:r>
        <w:rPr>
          <w:rFonts w:ascii="Arial" w:hAnsi="Arial" w:cs="Arial"/>
          <w:lang w:val="en"/>
        </w:rPr>
        <w:t xml:space="preserve">The CCG uses the </w:t>
      </w:r>
      <w:r w:rsidRPr="00D533DC">
        <w:rPr>
          <w:rFonts w:ascii="Arial" w:hAnsi="Arial" w:cs="Arial"/>
          <w:lang w:val="en"/>
        </w:rPr>
        <w:t>Quality Impact Assessment (QIA)</w:t>
      </w:r>
      <w:r>
        <w:rPr>
          <w:rFonts w:ascii="Arial" w:hAnsi="Arial" w:cs="Arial"/>
          <w:lang w:val="en"/>
        </w:rPr>
        <w:t xml:space="preserve"> as an overarching quality impact tool (see 3</w:t>
      </w:r>
      <w:r w:rsidRPr="00D533DC">
        <w:rPr>
          <w:rFonts w:ascii="Arial" w:hAnsi="Arial" w:cs="Arial"/>
          <w:lang w:val="en"/>
        </w:rPr>
        <w:t>.</w:t>
      </w:r>
      <w:r>
        <w:rPr>
          <w:rFonts w:ascii="Arial" w:hAnsi="Arial" w:cs="Arial"/>
          <w:lang w:val="en"/>
        </w:rPr>
        <w:t>4)</w:t>
      </w:r>
    </w:p>
    <w:p w14:paraId="3DA9210C" w14:textId="77777777" w:rsidR="005B115F" w:rsidRPr="00D533DC" w:rsidRDefault="005B115F" w:rsidP="00116784">
      <w:pPr>
        <w:pStyle w:val="ListParagraph"/>
        <w:autoSpaceDE w:val="0"/>
        <w:autoSpaceDN w:val="0"/>
        <w:adjustRightInd w:val="0"/>
        <w:ind w:left="0"/>
        <w:rPr>
          <w:rFonts w:ascii="Arial" w:hAnsi="Arial" w:cs="Arial"/>
          <w:lang w:val="en"/>
        </w:rPr>
      </w:pPr>
    </w:p>
    <w:p w14:paraId="72DBCC20" w14:textId="5B3B40E5" w:rsidR="003E5BDF" w:rsidRDefault="008236E4" w:rsidP="003E5BDF">
      <w:pPr>
        <w:pStyle w:val="ListParagraph"/>
        <w:numPr>
          <w:ilvl w:val="1"/>
          <w:numId w:val="2"/>
        </w:numPr>
        <w:autoSpaceDE w:val="0"/>
        <w:autoSpaceDN w:val="0"/>
        <w:adjustRightInd w:val="0"/>
        <w:ind w:left="142" w:hanging="142"/>
        <w:rPr>
          <w:rFonts w:ascii="Arial" w:hAnsi="Arial" w:cs="Arial"/>
          <w:lang w:val="en"/>
        </w:rPr>
      </w:pPr>
      <w:r w:rsidRPr="00D533DC">
        <w:rPr>
          <w:rFonts w:ascii="Arial" w:hAnsi="Arial" w:cs="Arial"/>
          <w:lang w:val="en"/>
        </w:rPr>
        <w:t xml:space="preserve">All </w:t>
      </w:r>
      <w:r w:rsidR="00F949C0">
        <w:rPr>
          <w:rFonts w:ascii="Arial" w:hAnsi="Arial" w:cs="Arial"/>
          <w:lang w:val="en"/>
        </w:rPr>
        <w:t xml:space="preserve">CCG commissioned </w:t>
      </w:r>
      <w:r w:rsidRPr="00D533DC">
        <w:rPr>
          <w:rFonts w:ascii="Arial" w:hAnsi="Arial" w:cs="Arial"/>
          <w:lang w:val="en"/>
        </w:rPr>
        <w:t xml:space="preserve">service changes </w:t>
      </w:r>
      <w:r w:rsidR="005B115F" w:rsidRPr="00D533DC">
        <w:rPr>
          <w:rFonts w:ascii="Arial" w:hAnsi="Arial" w:cs="Arial"/>
          <w:lang w:val="en"/>
        </w:rPr>
        <w:t>(</w:t>
      </w:r>
      <w:r w:rsidRPr="00D533DC">
        <w:rPr>
          <w:rFonts w:ascii="Arial" w:hAnsi="Arial" w:cs="Arial"/>
          <w:lang w:val="en"/>
        </w:rPr>
        <w:t xml:space="preserve">or new </w:t>
      </w:r>
      <w:r w:rsidR="00CE5493" w:rsidRPr="00D533DC">
        <w:rPr>
          <w:rFonts w:ascii="Arial" w:hAnsi="Arial" w:cs="Arial"/>
          <w:lang w:val="en"/>
        </w:rPr>
        <w:t>service</w:t>
      </w:r>
      <w:r w:rsidR="005B115F" w:rsidRPr="00D533DC">
        <w:rPr>
          <w:rFonts w:ascii="Arial" w:hAnsi="Arial" w:cs="Arial"/>
          <w:lang w:val="en"/>
        </w:rPr>
        <w:t xml:space="preserve"> planning</w:t>
      </w:r>
      <w:r w:rsidRPr="00D533DC">
        <w:rPr>
          <w:rFonts w:ascii="Arial" w:hAnsi="Arial" w:cs="Arial"/>
          <w:lang w:val="en"/>
        </w:rPr>
        <w:t xml:space="preserve"> including pilots</w:t>
      </w:r>
      <w:r w:rsidR="005B115F" w:rsidRPr="00D533DC">
        <w:rPr>
          <w:rFonts w:ascii="Arial" w:hAnsi="Arial" w:cs="Arial"/>
          <w:lang w:val="en"/>
        </w:rPr>
        <w:t>)</w:t>
      </w:r>
      <w:r w:rsidRPr="00D533DC">
        <w:rPr>
          <w:rFonts w:ascii="Arial" w:hAnsi="Arial" w:cs="Arial"/>
          <w:lang w:val="en"/>
        </w:rPr>
        <w:t xml:space="preserve"> are </w:t>
      </w:r>
      <w:r w:rsidR="00F949C0">
        <w:rPr>
          <w:rFonts w:ascii="Arial" w:hAnsi="Arial" w:cs="Arial"/>
          <w:lang w:val="en"/>
        </w:rPr>
        <w:t xml:space="preserve">also </w:t>
      </w:r>
      <w:r w:rsidRPr="00D533DC">
        <w:rPr>
          <w:rFonts w:ascii="Arial" w:hAnsi="Arial" w:cs="Arial"/>
          <w:lang w:val="en"/>
        </w:rPr>
        <w:t xml:space="preserve">subject to a </w:t>
      </w:r>
      <w:r w:rsidR="00D6336C">
        <w:rPr>
          <w:rFonts w:ascii="Arial" w:hAnsi="Arial" w:cs="Arial"/>
          <w:lang w:val="en"/>
        </w:rPr>
        <w:t xml:space="preserve">SCCG </w:t>
      </w:r>
      <w:r w:rsidR="00F949C0">
        <w:rPr>
          <w:rFonts w:ascii="Arial" w:hAnsi="Arial" w:cs="Arial"/>
          <w:lang w:val="en"/>
        </w:rPr>
        <w:t>QIA; us</w:t>
      </w:r>
      <w:r w:rsidR="003E5BDF">
        <w:rPr>
          <w:rFonts w:ascii="Arial" w:hAnsi="Arial" w:cs="Arial"/>
          <w:lang w:val="en"/>
        </w:rPr>
        <w:t>ing a</w:t>
      </w:r>
      <w:r w:rsidR="009A7218">
        <w:rPr>
          <w:rFonts w:ascii="Arial" w:hAnsi="Arial" w:cs="Arial"/>
          <w:lang w:val="en"/>
        </w:rPr>
        <w:t xml:space="preserve"> dedicated</w:t>
      </w:r>
      <w:r w:rsidR="00F949C0">
        <w:rPr>
          <w:rFonts w:ascii="Arial" w:hAnsi="Arial" w:cs="Arial"/>
          <w:lang w:val="en"/>
        </w:rPr>
        <w:t xml:space="preserve"> </w:t>
      </w:r>
      <w:r w:rsidR="003E5BDF">
        <w:rPr>
          <w:rFonts w:ascii="Arial" w:hAnsi="Arial" w:cs="Arial"/>
          <w:lang w:val="en"/>
        </w:rPr>
        <w:t xml:space="preserve">template to </w:t>
      </w:r>
      <w:r w:rsidR="00F949C0">
        <w:rPr>
          <w:rFonts w:ascii="Arial" w:hAnsi="Arial" w:cs="Arial"/>
          <w:lang w:val="en"/>
        </w:rPr>
        <w:t>document the anticipated</w:t>
      </w:r>
      <w:r w:rsidR="003E5BDF">
        <w:rPr>
          <w:rFonts w:ascii="Arial" w:hAnsi="Arial" w:cs="Arial"/>
          <w:lang w:val="en"/>
        </w:rPr>
        <w:t xml:space="preserve"> changes and risks to quality, assessed under the quality domains/headings of:</w:t>
      </w:r>
    </w:p>
    <w:p w14:paraId="78C557DC" w14:textId="77777777" w:rsidR="003E5BDF" w:rsidRDefault="003E5BDF" w:rsidP="003E5BDF">
      <w:pPr>
        <w:pStyle w:val="ListParagraph"/>
        <w:autoSpaceDE w:val="0"/>
        <w:autoSpaceDN w:val="0"/>
        <w:adjustRightInd w:val="0"/>
        <w:ind w:left="756"/>
        <w:rPr>
          <w:rFonts w:ascii="Arial" w:hAnsi="Arial" w:cs="Arial"/>
          <w:lang w:val="en"/>
        </w:rPr>
      </w:pPr>
    </w:p>
    <w:p w14:paraId="133AFAF5" w14:textId="593E9B29" w:rsidR="003E5BDF" w:rsidRDefault="003E5BDF" w:rsidP="00A5070F">
      <w:pPr>
        <w:pStyle w:val="ListParagraph"/>
        <w:numPr>
          <w:ilvl w:val="0"/>
          <w:numId w:val="22"/>
        </w:numPr>
        <w:autoSpaceDE w:val="0"/>
        <w:autoSpaceDN w:val="0"/>
        <w:adjustRightInd w:val="0"/>
        <w:rPr>
          <w:rFonts w:ascii="Arial" w:hAnsi="Arial" w:cs="Arial"/>
          <w:lang w:val="en"/>
        </w:rPr>
      </w:pPr>
      <w:r>
        <w:rPr>
          <w:rFonts w:ascii="Arial" w:hAnsi="Arial" w:cs="Arial"/>
          <w:lang w:val="en"/>
        </w:rPr>
        <w:t>Duty of quality</w:t>
      </w:r>
    </w:p>
    <w:p w14:paraId="51D3621D" w14:textId="77926DE5" w:rsidR="003E5BDF" w:rsidRDefault="003E5BDF" w:rsidP="00A5070F">
      <w:pPr>
        <w:pStyle w:val="ListParagraph"/>
        <w:numPr>
          <w:ilvl w:val="0"/>
          <w:numId w:val="22"/>
        </w:numPr>
        <w:autoSpaceDE w:val="0"/>
        <w:autoSpaceDN w:val="0"/>
        <w:adjustRightInd w:val="0"/>
        <w:rPr>
          <w:rFonts w:ascii="Arial" w:hAnsi="Arial" w:cs="Arial"/>
          <w:lang w:val="en"/>
        </w:rPr>
      </w:pPr>
      <w:r>
        <w:rPr>
          <w:rFonts w:ascii="Arial" w:hAnsi="Arial" w:cs="Arial"/>
          <w:lang w:val="en"/>
        </w:rPr>
        <w:t>Patient experience</w:t>
      </w:r>
    </w:p>
    <w:p w14:paraId="478EDC1F" w14:textId="627B19B9" w:rsidR="003E5BDF" w:rsidRDefault="003E5BDF" w:rsidP="00A5070F">
      <w:pPr>
        <w:pStyle w:val="ListParagraph"/>
        <w:numPr>
          <w:ilvl w:val="0"/>
          <w:numId w:val="22"/>
        </w:numPr>
        <w:autoSpaceDE w:val="0"/>
        <w:autoSpaceDN w:val="0"/>
        <w:adjustRightInd w:val="0"/>
        <w:rPr>
          <w:rFonts w:ascii="Arial" w:hAnsi="Arial" w:cs="Arial"/>
          <w:lang w:val="en"/>
        </w:rPr>
      </w:pPr>
      <w:r>
        <w:rPr>
          <w:rFonts w:ascii="Arial" w:hAnsi="Arial" w:cs="Arial"/>
          <w:lang w:val="en"/>
        </w:rPr>
        <w:t>Patient safety</w:t>
      </w:r>
    </w:p>
    <w:p w14:paraId="2796A653" w14:textId="3FAD5179" w:rsidR="003E5BDF" w:rsidRDefault="003E5BDF" w:rsidP="00A5070F">
      <w:pPr>
        <w:pStyle w:val="ListParagraph"/>
        <w:numPr>
          <w:ilvl w:val="0"/>
          <w:numId w:val="22"/>
        </w:numPr>
        <w:autoSpaceDE w:val="0"/>
        <w:autoSpaceDN w:val="0"/>
        <w:adjustRightInd w:val="0"/>
        <w:rPr>
          <w:rFonts w:ascii="Arial" w:hAnsi="Arial" w:cs="Arial"/>
          <w:lang w:val="en"/>
        </w:rPr>
      </w:pPr>
      <w:r>
        <w:rPr>
          <w:rFonts w:ascii="Arial" w:hAnsi="Arial" w:cs="Arial"/>
          <w:lang w:val="en"/>
        </w:rPr>
        <w:t>Clinical effectiveness</w:t>
      </w:r>
    </w:p>
    <w:p w14:paraId="0C876583" w14:textId="073D4741" w:rsidR="003E5BDF" w:rsidRDefault="003E5BDF" w:rsidP="00A5070F">
      <w:pPr>
        <w:pStyle w:val="ListParagraph"/>
        <w:numPr>
          <w:ilvl w:val="0"/>
          <w:numId w:val="22"/>
        </w:numPr>
        <w:autoSpaceDE w:val="0"/>
        <w:autoSpaceDN w:val="0"/>
        <w:adjustRightInd w:val="0"/>
        <w:rPr>
          <w:rFonts w:ascii="Arial" w:hAnsi="Arial" w:cs="Arial"/>
          <w:lang w:val="en"/>
        </w:rPr>
      </w:pPr>
      <w:r>
        <w:rPr>
          <w:rFonts w:ascii="Arial" w:hAnsi="Arial" w:cs="Arial"/>
          <w:lang w:val="en"/>
        </w:rPr>
        <w:t>Responsive</w:t>
      </w:r>
    </w:p>
    <w:p w14:paraId="54E33EEF" w14:textId="2B77A55F" w:rsidR="003E5BDF" w:rsidRDefault="003E5BDF" w:rsidP="00A5070F">
      <w:pPr>
        <w:pStyle w:val="ListParagraph"/>
        <w:numPr>
          <w:ilvl w:val="0"/>
          <w:numId w:val="22"/>
        </w:numPr>
        <w:autoSpaceDE w:val="0"/>
        <w:autoSpaceDN w:val="0"/>
        <w:adjustRightInd w:val="0"/>
        <w:rPr>
          <w:rFonts w:ascii="Arial" w:hAnsi="Arial" w:cs="Arial"/>
          <w:lang w:val="en"/>
        </w:rPr>
      </w:pPr>
      <w:r>
        <w:rPr>
          <w:rFonts w:ascii="Arial" w:hAnsi="Arial" w:cs="Arial"/>
          <w:lang w:val="en"/>
        </w:rPr>
        <w:t>Productivity and innovation</w:t>
      </w:r>
    </w:p>
    <w:p w14:paraId="281009E6" w14:textId="12708F30" w:rsidR="003E5BDF" w:rsidRDefault="003E5BDF" w:rsidP="00A5070F">
      <w:pPr>
        <w:pStyle w:val="ListParagraph"/>
        <w:numPr>
          <w:ilvl w:val="0"/>
          <w:numId w:val="22"/>
        </w:numPr>
        <w:autoSpaceDE w:val="0"/>
        <w:autoSpaceDN w:val="0"/>
        <w:adjustRightInd w:val="0"/>
        <w:rPr>
          <w:rFonts w:ascii="Arial" w:hAnsi="Arial" w:cs="Arial"/>
          <w:lang w:val="en"/>
        </w:rPr>
      </w:pPr>
      <w:r>
        <w:rPr>
          <w:rFonts w:ascii="Arial" w:hAnsi="Arial" w:cs="Arial"/>
          <w:lang w:val="en"/>
        </w:rPr>
        <w:t xml:space="preserve">Statutory/Regulation </w:t>
      </w:r>
    </w:p>
    <w:p w14:paraId="1F4781FD" w14:textId="77777777" w:rsidR="00B7326D" w:rsidRDefault="00B7326D" w:rsidP="00B7326D">
      <w:pPr>
        <w:autoSpaceDE w:val="0"/>
        <w:autoSpaceDN w:val="0"/>
        <w:adjustRightInd w:val="0"/>
        <w:rPr>
          <w:rFonts w:ascii="Arial" w:hAnsi="Arial" w:cs="Arial"/>
          <w:lang w:val="en"/>
        </w:rPr>
      </w:pPr>
    </w:p>
    <w:p w14:paraId="1C659BDC" w14:textId="63C7EAD6" w:rsidR="005B115F" w:rsidRDefault="005B115F" w:rsidP="00B7326D">
      <w:pPr>
        <w:pStyle w:val="ListParagraph"/>
        <w:numPr>
          <w:ilvl w:val="1"/>
          <w:numId w:val="2"/>
        </w:numPr>
        <w:autoSpaceDE w:val="0"/>
        <w:autoSpaceDN w:val="0"/>
        <w:adjustRightInd w:val="0"/>
        <w:ind w:left="0" w:firstLine="0"/>
        <w:rPr>
          <w:rFonts w:ascii="Arial" w:hAnsi="Arial" w:cs="Arial"/>
          <w:lang w:val="en"/>
        </w:rPr>
      </w:pPr>
      <w:r w:rsidRPr="00B7326D">
        <w:rPr>
          <w:rFonts w:ascii="Arial" w:hAnsi="Arial" w:cs="Arial"/>
          <w:lang w:val="en"/>
        </w:rPr>
        <w:t xml:space="preserve">Equality risks are </w:t>
      </w:r>
      <w:r w:rsidR="009A7218">
        <w:rPr>
          <w:rFonts w:ascii="Arial" w:hAnsi="Arial" w:cs="Arial"/>
          <w:lang w:val="en"/>
        </w:rPr>
        <w:t xml:space="preserve">therefore </w:t>
      </w:r>
      <w:r w:rsidRPr="00B7326D">
        <w:rPr>
          <w:rFonts w:ascii="Arial" w:hAnsi="Arial" w:cs="Arial"/>
          <w:lang w:val="en"/>
        </w:rPr>
        <w:t xml:space="preserve">questioned at the very start </w:t>
      </w:r>
      <w:r w:rsidR="00635400" w:rsidRPr="00B7326D">
        <w:rPr>
          <w:rFonts w:ascii="Arial" w:hAnsi="Arial" w:cs="Arial"/>
          <w:lang w:val="en"/>
        </w:rPr>
        <w:t xml:space="preserve">(per protected characteristic group) to </w:t>
      </w:r>
      <w:r w:rsidR="00F949C0" w:rsidRPr="00B7326D">
        <w:rPr>
          <w:rFonts w:ascii="Arial" w:hAnsi="Arial" w:cs="Arial"/>
          <w:lang w:val="en"/>
        </w:rPr>
        <w:t xml:space="preserve">a </w:t>
      </w:r>
      <w:r w:rsidRPr="00B7326D">
        <w:rPr>
          <w:rFonts w:ascii="Arial" w:hAnsi="Arial" w:cs="Arial"/>
          <w:lang w:val="en"/>
        </w:rPr>
        <w:t>ensure mitigations occur to promote equality</w:t>
      </w:r>
      <w:r w:rsidR="00635400" w:rsidRPr="00B7326D">
        <w:rPr>
          <w:rFonts w:ascii="Arial" w:hAnsi="Arial" w:cs="Arial"/>
          <w:lang w:val="en"/>
        </w:rPr>
        <w:t xml:space="preserve"> at the heart of commissioning</w:t>
      </w:r>
      <w:r w:rsidR="00FA4996">
        <w:rPr>
          <w:rFonts w:ascii="Arial" w:hAnsi="Arial" w:cs="Arial"/>
          <w:lang w:val="en"/>
        </w:rPr>
        <w:t xml:space="preserve"> (see below extract from the QIA)</w:t>
      </w:r>
      <w:r w:rsidR="009A7218">
        <w:rPr>
          <w:rFonts w:ascii="Arial" w:hAnsi="Arial" w:cs="Arial"/>
          <w:lang w:val="en"/>
        </w:rPr>
        <w:t>:</w:t>
      </w:r>
    </w:p>
    <w:p w14:paraId="0788FCF2" w14:textId="77777777" w:rsidR="002F2E1F" w:rsidRDefault="002F2E1F" w:rsidP="002F2E1F">
      <w:pPr>
        <w:pStyle w:val="ListParagraph"/>
        <w:autoSpaceDE w:val="0"/>
        <w:autoSpaceDN w:val="0"/>
        <w:adjustRightInd w:val="0"/>
        <w:ind w:left="0"/>
        <w:rPr>
          <w:rFonts w:ascii="Arial" w:hAnsi="Arial" w:cs="Arial"/>
          <w:lang w:val="en"/>
        </w:rPr>
      </w:pPr>
    </w:p>
    <w:p w14:paraId="5E6C0922" w14:textId="31E059ED" w:rsidR="009A7218" w:rsidRDefault="009A7218" w:rsidP="009A7218">
      <w:pPr>
        <w:autoSpaceDE w:val="0"/>
        <w:autoSpaceDN w:val="0"/>
        <w:adjustRightInd w:val="0"/>
        <w:rPr>
          <w:rFonts w:ascii="Arial" w:hAnsi="Arial" w:cs="Arial"/>
          <w:lang w:val="en"/>
        </w:rPr>
      </w:pPr>
    </w:p>
    <w:p w14:paraId="06E69964" w14:textId="3DCDB44D" w:rsidR="009A7218" w:rsidRPr="009A7218" w:rsidRDefault="009A7218" w:rsidP="00D13BBB">
      <w:pPr>
        <w:autoSpaceDE w:val="0"/>
        <w:autoSpaceDN w:val="0"/>
        <w:adjustRightInd w:val="0"/>
        <w:ind w:hanging="426"/>
        <w:rPr>
          <w:rFonts w:ascii="Arial" w:hAnsi="Arial" w:cs="Arial"/>
          <w:lang w:val="en"/>
        </w:rPr>
      </w:pPr>
      <w:r>
        <w:rPr>
          <w:noProof/>
        </w:rPr>
        <w:drawing>
          <wp:inline distT="0" distB="0" distL="0" distR="0" wp14:anchorId="178AD5C0" wp14:editId="59737268">
            <wp:extent cx="6095830" cy="407860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1444" cy="4142579"/>
                    </a:xfrm>
                    <a:prstGeom prst="rect">
                      <a:avLst/>
                    </a:prstGeom>
                  </pic:spPr>
                </pic:pic>
              </a:graphicData>
            </a:graphic>
          </wp:inline>
        </w:drawing>
      </w:r>
    </w:p>
    <w:p w14:paraId="0118F9E1" w14:textId="77777777" w:rsidR="0089763A" w:rsidRPr="00D533DC" w:rsidRDefault="005B115F" w:rsidP="00116784">
      <w:pPr>
        <w:pStyle w:val="ListParagraph"/>
        <w:autoSpaceDE w:val="0"/>
        <w:autoSpaceDN w:val="0"/>
        <w:adjustRightInd w:val="0"/>
        <w:ind w:left="0"/>
        <w:rPr>
          <w:rFonts w:ascii="Arial" w:hAnsi="Arial" w:cs="Arial"/>
          <w:lang w:val="en"/>
        </w:rPr>
      </w:pPr>
      <w:r w:rsidRPr="00D533DC">
        <w:rPr>
          <w:rFonts w:ascii="Arial" w:hAnsi="Arial" w:cs="Arial"/>
          <w:lang w:val="en"/>
        </w:rPr>
        <w:t xml:space="preserve"> </w:t>
      </w:r>
    </w:p>
    <w:p w14:paraId="03B7FDAA" w14:textId="66A5776A" w:rsidR="002F2E1F" w:rsidRPr="00BB03C2" w:rsidRDefault="00FA4996" w:rsidP="00BB03C2">
      <w:pPr>
        <w:pStyle w:val="ListParagraph"/>
        <w:autoSpaceDE w:val="0"/>
        <w:autoSpaceDN w:val="0"/>
        <w:adjustRightInd w:val="0"/>
        <w:ind w:left="0"/>
        <w:rPr>
          <w:rFonts w:ascii="Arial" w:hAnsi="Arial" w:cs="Arial"/>
          <w:lang w:val="en"/>
        </w:rPr>
      </w:pPr>
      <w:r>
        <w:rPr>
          <w:rFonts w:ascii="Arial" w:hAnsi="Arial" w:cs="Arial"/>
          <w:lang w:val="en"/>
        </w:rPr>
        <w:t xml:space="preserve">3.6 </w:t>
      </w:r>
      <w:r w:rsidR="00912C03">
        <w:rPr>
          <w:rFonts w:ascii="Arial" w:hAnsi="Arial" w:cs="Arial"/>
          <w:lang w:val="en"/>
        </w:rPr>
        <w:t xml:space="preserve">Any equality concerns found may be subject to a more in-depth equality review. </w:t>
      </w:r>
      <w:r w:rsidR="005B115F" w:rsidRPr="00D533DC">
        <w:rPr>
          <w:rFonts w:ascii="Arial" w:hAnsi="Arial" w:cs="Arial"/>
          <w:lang w:val="en"/>
        </w:rPr>
        <w:t>Please see Appendix B for</w:t>
      </w:r>
      <w:r w:rsidR="009B3E57" w:rsidRPr="00D533DC">
        <w:rPr>
          <w:rFonts w:ascii="Arial" w:hAnsi="Arial" w:cs="Arial"/>
          <w:lang w:val="en"/>
        </w:rPr>
        <w:t xml:space="preserve"> the </w:t>
      </w:r>
      <w:r w:rsidR="005B115F" w:rsidRPr="00D533DC">
        <w:rPr>
          <w:rFonts w:ascii="Arial" w:hAnsi="Arial" w:cs="Arial"/>
          <w:lang w:val="en"/>
        </w:rPr>
        <w:t>CCG</w:t>
      </w:r>
      <w:r w:rsidR="009B3E57" w:rsidRPr="00D533DC">
        <w:rPr>
          <w:rFonts w:ascii="Arial" w:hAnsi="Arial" w:cs="Arial"/>
          <w:lang w:val="en"/>
        </w:rPr>
        <w:t>’s</w:t>
      </w:r>
      <w:r w:rsidR="005B115F" w:rsidRPr="00D533DC">
        <w:rPr>
          <w:rFonts w:ascii="Arial" w:hAnsi="Arial" w:cs="Arial"/>
          <w:lang w:val="en"/>
        </w:rPr>
        <w:t xml:space="preserve"> EIA summary document </w:t>
      </w:r>
      <w:r w:rsidR="00343309">
        <w:rPr>
          <w:rFonts w:ascii="Arial" w:hAnsi="Arial" w:cs="Arial"/>
          <w:lang w:val="en"/>
        </w:rPr>
        <w:t xml:space="preserve">as an example </w:t>
      </w:r>
      <w:r w:rsidR="004322D2">
        <w:rPr>
          <w:rFonts w:ascii="Arial" w:hAnsi="Arial" w:cs="Arial"/>
          <w:lang w:val="en"/>
        </w:rPr>
        <w:t xml:space="preserve">template </w:t>
      </w:r>
      <w:r w:rsidR="005B115F" w:rsidRPr="00D533DC">
        <w:rPr>
          <w:rFonts w:ascii="Arial" w:hAnsi="Arial" w:cs="Arial"/>
          <w:lang w:val="en"/>
        </w:rPr>
        <w:t xml:space="preserve">that </w:t>
      </w:r>
      <w:r w:rsidR="009B3E57" w:rsidRPr="00D533DC">
        <w:rPr>
          <w:rFonts w:ascii="Arial" w:hAnsi="Arial" w:cs="Arial"/>
          <w:lang w:val="en"/>
        </w:rPr>
        <w:t xml:space="preserve">may </w:t>
      </w:r>
      <w:r w:rsidR="005B115F" w:rsidRPr="00D533DC">
        <w:rPr>
          <w:rFonts w:ascii="Arial" w:hAnsi="Arial" w:cs="Arial"/>
          <w:lang w:val="en"/>
        </w:rPr>
        <w:t xml:space="preserve">be </w:t>
      </w:r>
      <w:r>
        <w:rPr>
          <w:rFonts w:ascii="Arial" w:hAnsi="Arial" w:cs="Arial"/>
          <w:lang w:val="en"/>
        </w:rPr>
        <w:t xml:space="preserve">completed and </w:t>
      </w:r>
      <w:r w:rsidR="005B115F" w:rsidRPr="00D533DC">
        <w:rPr>
          <w:rFonts w:ascii="Arial" w:hAnsi="Arial" w:cs="Arial"/>
          <w:lang w:val="en"/>
        </w:rPr>
        <w:t>published on the CCGs website; subject to identified quality</w:t>
      </w:r>
      <w:r w:rsidR="002B09CF" w:rsidRPr="00D533DC">
        <w:rPr>
          <w:rFonts w:ascii="Arial" w:hAnsi="Arial" w:cs="Arial"/>
          <w:lang w:val="en"/>
        </w:rPr>
        <w:t xml:space="preserve"> or information sharing </w:t>
      </w:r>
      <w:r w:rsidR="005B115F" w:rsidRPr="00D533DC">
        <w:rPr>
          <w:rFonts w:ascii="Arial" w:hAnsi="Arial" w:cs="Arial"/>
          <w:lang w:val="en"/>
        </w:rPr>
        <w:t>concerns.</w:t>
      </w:r>
    </w:p>
    <w:p w14:paraId="33D4BE9B" w14:textId="77777777" w:rsidR="002F2E1F" w:rsidRPr="006F4D6A" w:rsidRDefault="002F2E1F" w:rsidP="00116784">
      <w:pPr>
        <w:pStyle w:val="Default"/>
      </w:pPr>
    </w:p>
    <w:p w14:paraId="694EBDE0" w14:textId="77777777" w:rsidR="00D20791" w:rsidRPr="006F4D6A" w:rsidRDefault="00B90142" w:rsidP="00456C99">
      <w:pPr>
        <w:pStyle w:val="ListParagraph"/>
        <w:numPr>
          <w:ilvl w:val="0"/>
          <w:numId w:val="2"/>
        </w:numPr>
        <w:ind w:left="0" w:firstLine="0"/>
        <w:outlineLvl w:val="0"/>
        <w:rPr>
          <w:rFonts w:ascii="Arial" w:hAnsi="Arial" w:cs="Arial"/>
          <w:sz w:val="28"/>
          <w:szCs w:val="28"/>
        </w:rPr>
      </w:pPr>
      <w:bookmarkStart w:id="12" w:name="_Toc31791875"/>
      <w:r w:rsidRPr="006F4D6A">
        <w:rPr>
          <w:rFonts w:ascii="Arial" w:hAnsi="Arial" w:cs="Arial"/>
          <w:b/>
          <w:bCs/>
          <w:sz w:val="28"/>
          <w:szCs w:val="28"/>
        </w:rPr>
        <w:t>Swindon Population</w:t>
      </w:r>
      <w:r w:rsidR="00D20791" w:rsidRPr="006F4D6A">
        <w:rPr>
          <w:rFonts w:ascii="Arial" w:hAnsi="Arial" w:cs="Arial"/>
          <w:b/>
          <w:bCs/>
          <w:sz w:val="28"/>
          <w:szCs w:val="28"/>
        </w:rPr>
        <w:t xml:space="preserve"> Profile</w:t>
      </w:r>
      <w:bookmarkEnd w:id="12"/>
      <w:r w:rsidR="00040507" w:rsidRPr="006F4D6A">
        <w:rPr>
          <w:rFonts w:ascii="Arial" w:hAnsi="Arial" w:cs="Arial"/>
          <w:sz w:val="28"/>
          <w:szCs w:val="28"/>
        </w:rPr>
        <w:t xml:space="preserve"> </w:t>
      </w:r>
    </w:p>
    <w:p w14:paraId="0CD718F0" w14:textId="77777777" w:rsidR="00116784" w:rsidRPr="006F4D6A" w:rsidRDefault="00116784" w:rsidP="00116784">
      <w:pPr>
        <w:spacing w:after="0" w:line="240" w:lineRule="auto"/>
        <w:ind w:left="142"/>
        <w:rPr>
          <w:rFonts w:ascii="Arial" w:hAnsi="Arial" w:cs="Arial"/>
          <w:sz w:val="24"/>
          <w:szCs w:val="24"/>
        </w:rPr>
      </w:pPr>
    </w:p>
    <w:p w14:paraId="32E46B82" w14:textId="1D3F6FA0" w:rsidR="00040507" w:rsidRPr="006F4D6A" w:rsidRDefault="008C6C97" w:rsidP="00116784">
      <w:pPr>
        <w:spacing w:after="0" w:line="240" w:lineRule="auto"/>
        <w:rPr>
          <w:rFonts w:ascii="Arial" w:hAnsi="Arial" w:cs="Arial"/>
          <w:sz w:val="24"/>
          <w:szCs w:val="24"/>
        </w:rPr>
      </w:pPr>
      <w:r>
        <w:rPr>
          <w:rFonts w:ascii="Arial" w:hAnsi="Arial" w:cs="Arial"/>
          <w:sz w:val="24"/>
          <w:szCs w:val="24"/>
        </w:rPr>
        <w:t xml:space="preserve">4.1 </w:t>
      </w:r>
      <w:r w:rsidR="00D20791" w:rsidRPr="006F4D6A">
        <w:rPr>
          <w:rFonts w:ascii="Arial" w:hAnsi="Arial" w:cs="Arial"/>
          <w:sz w:val="24"/>
          <w:szCs w:val="24"/>
        </w:rPr>
        <w:t xml:space="preserve">NHS Swindon CCG </w:t>
      </w:r>
      <w:r w:rsidR="00335773" w:rsidRPr="006F4D6A">
        <w:rPr>
          <w:rFonts w:ascii="Arial" w:hAnsi="Arial" w:cs="Arial"/>
          <w:sz w:val="24"/>
          <w:szCs w:val="24"/>
        </w:rPr>
        <w:t>‘</w:t>
      </w:r>
      <w:r w:rsidR="00040507" w:rsidRPr="006F4D6A">
        <w:rPr>
          <w:rFonts w:ascii="Arial" w:hAnsi="Arial" w:cs="Arial"/>
          <w:b/>
          <w:sz w:val="24"/>
          <w:szCs w:val="24"/>
        </w:rPr>
        <w:t>Five Year Strategic Plan 2014-2019</w:t>
      </w:r>
      <w:r w:rsidR="00335773" w:rsidRPr="006F4D6A">
        <w:rPr>
          <w:rFonts w:ascii="Arial" w:hAnsi="Arial" w:cs="Arial"/>
          <w:b/>
          <w:sz w:val="24"/>
          <w:szCs w:val="24"/>
        </w:rPr>
        <w:t>’</w:t>
      </w:r>
      <w:r w:rsidR="00DF0C28" w:rsidRPr="006F4D6A">
        <w:rPr>
          <w:rFonts w:ascii="Arial" w:hAnsi="Arial" w:cs="Arial"/>
          <w:b/>
          <w:sz w:val="24"/>
          <w:szCs w:val="24"/>
        </w:rPr>
        <w:t xml:space="preserve"> </w:t>
      </w:r>
      <w:r w:rsidR="00D20791" w:rsidRPr="006F4D6A">
        <w:rPr>
          <w:rFonts w:ascii="Arial" w:hAnsi="Arial" w:cs="Arial"/>
          <w:sz w:val="24"/>
          <w:szCs w:val="24"/>
        </w:rPr>
        <w:t>(June 2014 e</w:t>
      </w:r>
      <w:r w:rsidR="00287EF3" w:rsidRPr="006F4D6A">
        <w:rPr>
          <w:rFonts w:ascii="Arial" w:hAnsi="Arial" w:cs="Arial"/>
          <w:sz w:val="24"/>
          <w:szCs w:val="24"/>
        </w:rPr>
        <w:t>xtract</w:t>
      </w:r>
      <w:r w:rsidR="00D20791" w:rsidRPr="006F4D6A">
        <w:rPr>
          <w:rFonts w:ascii="Arial" w:hAnsi="Arial" w:cs="Arial"/>
          <w:sz w:val="24"/>
          <w:szCs w:val="24"/>
        </w:rPr>
        <w:t>)</w:t>
      </w:r>
    </w:p>
    <w:p w14:paraId="7FFD162A" w14:textId="77777777" w:rsidR="00040507" w:rsidRPr="006F4D6A" w:rsidRDefault="00040507" w:rsidP="00116784">
      <w:pPr>
        <w:pStyle w:val="ListParagraph"/>
        <w:rPr>
          <w:rFonts w:ascii="Arial" w:hAnsi="Arial" w:cs="Arial"/>
        </w:rPr>
      </w:pPr>
    </w:p>
    <w:p w14:paraId="2B485573" w14:textId="77777777" w:rsidR="00D35E2E" w:rsidRPr="006F4D6A" w:rsidRDefault="00D35E2E" w:rsidP="00116784">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0070C0"/>
          <w:sz w:val="24"/>
          <w:szCs w:val="24"/>
        </w:rPr>
      </w:pPr>
      <w:r w:rsidRPr="006F4D6A">
        <w:rPr>
          <w:rFonts w:ascii="Arial" w:hAnsi="Arial" w:cs="Arial"/>
          <w:color w:val="0070C0"/>
          <w:sz w:val="24"/>
          <w:szCs w:val="24"/>
        </w:rPr>
        <w:t xml:space="preserve">In this section we set out the changes in the outline of our population since the last Joint Strategic Needs Assessment (JSNA) in August 2012.  In </w:t>
      </w:r>
      <w:r w:rsidR="005C2672" w:rsidRPr="006F4D6A">
        <w:rPr>
          <w:rFonts w:ascii="Arial" w:hAnsi="Arial" w:cs="Arial"/>
          <w:color w:val="0070C0"/>
          <w:sz w:val="24"/>
          <w:szCs w:val="24"/>
        </w:rPr>
        <w:t>general,</w:t>
      </w:r>
      <w:r w:rsidRPr="006F4D6A">
        <w:rPr>
          <w:rFonts w:ascii="Arial" w:hAnsi="Arial" w:cs="Arial"/>
          <w:color w:val="0070C0"/>
          <w:sz w:val="24"/>
          <w:szCs w:val="24"/>
        </w:rPr>
        <w:t xml:space="preserve"> our population size has increased in line with the forecasts made in the 2001 Census.  The 2011 Census has highlighted the following:</w:t>
      </w:r>
    </w:p>
    <w:p w14:paraId="1102F0ED" w14:textId="77777777" w:rsidR="00D35E2E" w:rsidRPr="006F4D6A" w:rsidRDefault="00D35E2E" w:rsidP="00116784">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0070C0"/>
          <w:sz w:val="24"/>
          <w:szCs w:val="24"/>
        </w:rPr>
      </w:pPr>
    </w:p>
    <w:p w14:paraId="38E166E6" w14:textId="77777777" w:rsidR="00D35E2E" w:rsidRPr="006F4D6A" w:rsidRDefault="00D35E2E" w:rsidP="00116784">
      <w:pPr>
        <w:pStyle w:val="ListParagraph"/>
        <w:pBdr>
          <w:top w:val="single" w:sz="4" w:space="1" w:color="auto"/>
          <w:left w:val="single" w:sz="4" w:space="4" w:color="auto"/>
          <w:bottom w:val="single" w:sz="4" w:space="1" w:color="auto"/>
          <w:right w:val="single" w:sz="4" w:space="4" w:color="auto"/>
        </w:pBdr>
        <w:ind w:left="0"/>
        <w:rPr>
          <w:rFonts w:ascii="Arial" w:hAnsi="Arial" w:cs="Arial"/>
          <w:color w:val="0070C0"/>
        </w:rPr>
      </w:pPr>
      <w:r w:rsidRPr="006F4D6A">
        <w:rPr>
          <w:rFonts w:ascii="Arial" w:hAnsi="Arial" w:cs="Arial"/>
          <w:color w:val="0070C0"/>
        </w:rPr>
        <w:t>-  Our overall population growth is faster than the average in England</w:t>
      </w:r>
    </w:p>
    <w:p w14:paraId="3A35653D" w14:textId="77777777" w:rsidR="00040507" w:rsidRPr="006F4D6A" w:rsidRDefault="00D35E2E" w:rsidP="00116784">
      <w:pPr>
        <w:pStyle w:val="ListParagraph"/>
        <w:pBdr>
          <w:top w:val="single" w:sz="4" w:space="1" w:color="auto"/>
          <w:left w:val="single" w:sz="4" w:space="4" w:color="auto"/>
          <w:bottom w:val="single" w:sz="4" w:space="1" w:color="auto"/>
          <w:right w:val="single" w:sz="4" w:space="4" w:color="auto"/>
        </w:pBdr>
        <w:ind w:left="0"/>
        <w:rPr>
          <w:rFonts w:ascii="Arial" w:hAnsi="Arial" w:cs="Arial"/>
          <w:color w:val="0070C0"/>
        </w:rPr>
      </w:pPr>
      <w:r w:rsidRPr="006F4D6A">
        <w:rPr>
          <w:rFonts w:ascii="Arial" w:hAnsi="Arial" w:cs="Arial"/>
          <w:color w:val="0070C0"/>
        </w:rPr>
        <w:t xml:space="preserve">-  The growth in the over 75 and over 85 age groups has continued at a faster rate than </w:t>
      </w:r>
      <w:r w:rsidR="00040507" w:rsidRPr="006F4D6A">
        <w:rPr>
          <w:rFonts w:ascii="Arial" w:hAnsi="Arial" w:cs="Arial"/>
          <w:color w:val="0070C0"/>
        </w:rPr>
        <w:t xml:space="preserve">  </w:t>
      </w:r>
    </w:p>
    <w:p w14:paraId="2D79AD47" w14:textId="77777777" w:rsidR="00D35E2E" w:rsidRPr="006F4D6A" w:rsidRDefault="00040507" w:rsidP="00116784">
      <w:pPr>
        <w:pStyle w:val="ListParagraph"/>
        <w:pBdr>
          <w:top w:val="single" w:sz="4" w:space="1" w:color="auto"/>
          <w:left w:val="single" w:sz="4" w:space="4" w:color="auto"/>
          <w:bottom w:val="single" w:sz="4" w:space="1" w:color="auto"/>
          <w:right w:val="single" w:sz="4" w:space="4" w:color="auto"/>
        </w:pBdr>
        <w:ind w:left="0"/>
        <w:rPr>
          <w:rFonts w:ascii="Arial" w:hAnsi="Arial" w:cs="Arial"/>
          <w:color w:val="0070C0"/>
        </w:rPr>
      </w:pPr>
      <w:r w:rsidRPr="006F4D6A">
        <w:rPr>
          <w:rFonts w:ascii="Arial" w:hAnsi="Arial" w:cs="Arial"/>
          <w:color w:val="0070C0"/>
        </w:rPr>
        <w:t xml:space="preserve">   </w:t>
      </w:r>
      <w:r w:rsidR="00D35E2E" w:rsidRPr="006F4D6A">
        <w:rPr>
          <w:rFonts w:ascii="Arial" w:hAnsi="Arial" w:cs="Arial"/>
          <w:color w:val="0070C0"/>
        </w:rPr>
        <w:t>any other</w:t>
      </w:r>
      <w:r w:rsidRPr="006F4D6A">
        <w:rPr>
          <w:rFonts w:ascii="Arial" w:hAnsi="Arial" w:cs="Arial"/>
          <w:color w:val="0070C0"/>
        </w:rPr>
        <w:t xml:space="preserve"> </w:t>
      </w:r>
      <w:r w:rsidR="00D35E2E" w:rsidRPr="006F4D6A">
        <w:rPr>
          <w:rFonts w:ascii="Arial" w:hAnsi="Arial" w:cs="Arial"/>
          <w:color w:val="0070C0"/>
        </w:rPr>
        <w:t>age group (4-5% per annum)</w:t>
      </w:r>
    </w:p>
    <w:p w14:paraId="2FF947A6" w14:textId="77777777" w:rsidR="00D35E2E" w:rsidRPr="006F4D6A" w:rsidRDefault="00D35E2E" w:rsidP="00116784">
      <w:pPr>
        <w:pStyle w:val="ListParagraph"/>
        <w:pBdr>
          <w:top w:val="single" w:sz="4" w:space="1" w:color="auto"/>
          <w:left w:val="single" w:sz="4" w:space="4" w:color="auto"/>
          <w:bottom w:val="single" w:sz="4" w:space="1" w:color="auto"/>
          <w:right w:val="single" w:sz="4" w:space="4" w:color="auto"/>
        </w:pBdr>
        <w:ind w:left="0"/>
        <w:rPr>
          <w:rFonts w:ascii="Arial" w:hAnsi="Arial" w:cs="Arial"/>
          <w:color w:val="0070C0"/>
        </w:rPr>
      </w:pPr>
      <w:r w:rsidRPr="006F4D6A">
        <w:rPr>
          <w:rFonts w:ascii="Arial" w:hAnsi="Arial" w:cs="Arial"/>
          <w:color w:val="0070C0"/>
        </w:rPr>
        <w:t xml:space="preserve">-  The proportion of our population with a </w:t>
      </w:r>
      <w:r w:rsidR="005C2672" w:rsidRPr="006F4D6A">
        <w:rPr>
          <w:rFonts w:ascii="Arial" w:hAnsi="Arial" w:cs="Arial"/>
          <w:color w:val="0070C0"/>
        </w:rPr>
        <w:t>long-term</w:t>
      </w:r>
      <w:r w:rsidRPr="006F4D6A">
        <w:rPr>
          <w:rFonts w:ascii="Arial" w:hAnsi="Arial" w:cs="Arial"/>
          <w:color w:val="0070C0"/>
        </w:rPr>
        <w:t xml:space="preserve"> condition has remained static at 15%</w:t>
      </w:r>
    </w:p>
    <w:p w14:paraId="093E7064" w14:textId="77777777" w:rsidR="00D35E2E" w:rsidRPr="006F4D6A" w:rsidRDefault="00D35E2E" w:rsidP="00116784">
      <w:pPr>
        <w:pStyle w:val="ListParagraph"/>
        <w:pBdr>
          <w:top w:val="single" w:sz="4" w:space="1" w:color="auto"/>
          <w:left w:val="single" w:sz="4" w:space="4" w:color="auto"/>
          <w:bottom w:val="single" w:sz="4" w:space="1" w:color="auto"/>
          <w:right w:val="single" w:sz="4" w:space="4" w:color="auto"/>
        </w:pBdr>
        <w:ind w:left="0"/>
        <w:rPr>
          <w:rFonts w:ascii="Arial" w:hAnsi="Arial" w:cs="Arial"/>
          <w:color w:val="0070C0"/>
        </w:rPr>
      </w:pPr>
      <w:r w:rsidRPr="006F4D6A">
        <w:rPr>
          <w:rFonts w:ascii="Arial" w:hAnsi="Arial" w:cs="Arial"/>
          <w:color w:val="0070C0"/>
        </w:rPr>
        <w:t xml:space="preserve">-  The proportion of our population from minority groups has nearly doubled in ten years </w:t>
      </w:r>
    </w:p>
    <w:p w14:paraId="3B6A71F0" w14:textId="77777777" w:rsidR="00D35E2E" w:rsidRPr="006F4D6A" w:rsidRDefault="00D35E2E" w:rsidP="00116784">
      <w:pPr>
        <w:pStyle w:val="ListParagraph"/>
        <w:pBdr>
          <w:top w:val="single" w:sz="4" w:space="1" w:color="auto"/>
          <w:left w:val="single" w:sz="4" w:space="4" w:color="auto"/>
          <w:bottom w:val="single" w:sz="4" w:space="1" w:color="auto"/>
          <w:right w:val="single" w:sz="4" w:space="4" w:color="auto"/>
        </w:pBdr>
        <w:ind w:left="0"/>
        <w:rPr>
          <w:rFonts w:ascii="Arial" w:hAnsi="Arial" w:cs="Arial"/>
          <w:color w:val="0070C0"/>
        </w:rPr>
      </w:pPr>
      <w:r w:rsidRPr="006F4D6A">
        <w:rPr>
          <w:rFonts w:ascii="Arial" w:hAnsi="Arial" w:cs="Arial"/>
          <w:color w:val="0070C0"/>
        </w:rPr>
        <w:t>-  The gap in life expectancy between the most and least deprived has decreased</w:t>
      </w:r>
    </w:p>
    <w:p w14:paraId="7DA1D435" w14:textId="77777777" w:rsidR="00D35E2E" w:rsidRPr="006F4D6A" w:rsidRDefault="00D35E2E" w:rsidP="00116784">
      <w:pPr>
        <w:pStyle w:val="ListParagraph"/>
        <w:pBdr>
          <w:top w:val="single" w:sz="4" w:space="1" w:color="auto"/>
          <w:left w:val="single" w:sz="4" w:space="4" w:color="auto"/>
          <w:bottom w:val="single" w:sz="4" w:space="1" w:color="auto"/>
          <w:right w:val="single" w:sz="4" w:space="4" w:color="auto"/>
        </w:pBdr>
        <w:ind w:left="0"/>
        <w:rPr>
          <w:rFonts w:ascii="Arial" w:hAnsi="Arial" w:cs="Arial"/>
          <w:color w:val="0070C0"/>
        </w:rPr>
      </w:pPr>
      <w:r w:rsidRPr="006F4D6A">
        <w:rPr>
          <w:rFonts w:ascii="Arial" w:hAnsi="Arial" w:cs="Arial"/>
          <w:color w:val="0070C0"/>
        </w:rPr>
        <w:t xml:space="preserve">-  Life expectancy overall is better than the English </w:t>
      </w:r>
      <w:r w:rsidR="005C2672" w:rsidRPr="006F4D6A">
        <w:rPr>
          <w:rFonts w:ascii="Arial" w:hAnsi="Arial" w:cs="Arial"/>
          <w:color w:val="0070C0"/>
        </w:rPr>
        <w:t>average,</w:t>
      </w:r>
      <w:r w:rsidRPr="006F4D6A">
        <w:rPr>
          <w:rFonts w:ascii="Arial" w:hAnsi="Arial" w:cs="Arial"/>
          <w:color w:val="0070C0"/>
        </w:rPr>
        <w:t xml:space="preserve"> BUT the potential years of life</w:t>
      </w:r>
      <w:r w:rsidR="00040507" w:rsidRPr="006F4D6A">
        <w:rPr>
          <w:rFonts w:ascii="Arial" w:hAnsi="Arial" w:cs="Arial"/>
          <w:color w:val="0070C0"/>
        </w:rPr>
        <w:t xml:space="preserve"> </w:t>
      </w:r>
      <w:r w:rsidRPr="006F4D6A">
        <w:rPr>
          <w:rFonts w:ascii="Arial" w:hAnsi="Arial" w:cs="Arial"/>
          <w:color w:val="0070C0"/>
        </w:rPr>
        <w:t>lost for our</w:t>
      </w:r>
      <w:r w:rsidR="00040507" w:rsidRPr="006F4D6A">
        <w:rPr>
          <w:rFonts w:ascii="Arial" w:hAnsi="Arial" w:cs="Arial"/>
          <w:color w:val="0070C0"/>
        </w:rPr>
        <w:t xml:space="preserve"> </w:t>
      </w:r>
      <w:r w:rsidRPr="006F4D6A">
        <w:rPr>
          <w:rFonts w:ascii="Arial" w:hAnsi="Arial" w:cs="Arial"/>
          <w:color w:val="0070C0"/>
        </w:rPr>
        <w:t>female population is amongst the worst in England</w:t>
      </w:r>
    </w:p>
    <w:p w14:paraId="4456F528" w14:textId="77777777" w:rsidR="00D35E2E" w:rsidRPr="006F4D6A" w:rsidRDefault="00D35E2E" w:rsidP="00116784">
      <w:pPr>
        <w:pStyle w:val="ListParagraph"/>
        <w:ind w:left="360"/>
        <w:rPr>
          <w:rFonts w:ascii="Arial" w:hAnsi="Arial" w:cs="Arial"/>
          <w:color w:val="8496B0" w:themeColor="text2" w:themeTint="99"/>
        </w:rPr>
      </w:pPr>
    </w:p>
    <w:p w14:paraId="5707DBC4" w14:textId="5F2822DD" w:rsidR="00D35E2E" w:rsidRPr="006F4D6A" w:rsidRDefault="008C6C97" w:rsidP="00116784">
      <w:pPr>
        <w:spacing w:after="0" w:line="240" w:lineRule="auto"/>
        <w:rPr>
          <w:rFonts w:ascii="Arial" w:hAnsi="Arial" w:cs="Arial"/>
          <w:sz w:val="24"/>
          <w:szCs w:val="24"/>
        </w:rPr>
      </w:pPr>
      <w:r>
        <w:rPr>
          <w:rFonts w:ascii="Arial" w:hAnsi="Arial" w:cs="Arial"/>
          <w:sz w:val="24"/>
          <w:szCs w:val="24"/>
        </w:rPr>
        <w:t xml:space="preserve">4.2 </w:t>
      </w:r>
      <w:r w:rsidR="00D35E2E" w:rsidRPr="006F4D6A">
        <w:rPr>
          <w:rFonts w:ascii="Arial" w:hAnsi="Arial" w:cs="Arial"/>
          <w:sz w:val="24"/>
          <w:szCs w:val="24"/>
        </w:rPr>
        <w:t xml:space="preserve">Swindon is classified as a </w:t>
      </w:r>
      <w:r w:rsidR="00DB4C95" w:rsidRPr="006F4D6A">
        <w:rPr>
          <w:rFonts w:ascii="Arial" w:hAnsi="Arial" w:cs="Arial"/>
          <w:sz w:val="24"/>
          <w:szCs w:val="24"/>
        </w:rPr>
        <w:t>prospering town and has benefit</w:t>
      </w:r>
      <w:r w:rsidR="00D35E2E" w:rsidRPr="006F4D6A">
        <w:rPr>
          <w:rFonts w:ascii="Arial" w:hAnsi="Arial" w:cs="Arial"/>
          <w:sz w:val="24"/>
          <w:szCs w:val="24"/>
        </w:rPr>
        <w:t>ed from a strong economy with above average growth i</w:t>
      </w:r>
      <w:r w:rsidR="00DB4C95" w:rsidRPr="006F4D6A">
        <w:rPr>
          <w:rFonts w:ascii="Arial" w:hAnsi="Arial" w:cs="Arial"/>
          <w:sz w:val="24"/>
          <w:szCs w:val="24"/>
        </w:rPr>
        <w:t>n our total population.  The 201</w:t>
      </w:r>
      <w:r w:rsidR="00D35E2E" w:rsidRPr="006F4D6A">
        <w:rPr>
          <w:rFonts w:ascii="Arial" w:hAnsi="Arial" w:cs="Arial"/>
          <w:sz w:val="24"/>
          <w:szCs w:val="24"/>
        </w:rPr>
        <w:t xml:space="preserve">1 census showed a bulge in both the </w:t>
      </w:r>
      <w:r w:rsidR="005C2672" w:rsidRPr="006F4D6A">
        <w:rPr>
          <w:rFonts w:ascii="Arial" w:hAnsi="Arial" w:cs="Arial"/>
          <w:sz w:val="24"/>
          <w:szCs w:val="24"/>
        </w:rPr>
        <w:t>0-9-year</w:t>
      </w:r>
      <w:r w:rsidR="00D35E2E" w:rsidRPr="006F4D6A">
        <w:rPr>
          <w:rFonts w:ascii="Arial" w:hAnsi="Arial" w:cs="Arial"/>
          <w:sz w:val="24"/>
          <w:szCs w:val="24"/>
        </w:rPr>
        <w:t xml:space="preserve"> olds and working age adult population app</w:t>
      </w:r>
      <w:r w:rsidR="008A7489" w:rsidRPr="006F4D6A">
        <w:rPr>
          <w:rFonts w:ascii="Arial" w:hAnsi="Arial" w:cs="Arial"/>
          <w:sz w:val="24"/>
          <w:szCs w:val="24"/>
        </w:rPr>
        <w:t xml:space="preserve">roaching </w:t>
      </w:r>
      <w:r w:rsidR="005C2672" w:rsidRPr="006F4D6A">
        <w:rPr>
          <w:rFonts w:ascii="Arial" w:hAnsi="Arial" w:cs="Arial"/>
          <w:sz w:val="24"/>
          <w:szCs w:val="24"/>
        </w:rPr>
        <w:t>retirement,</w:t>
      </w:r>
      <w:r w:rsidR="008A7489" w:rsidRPr="006F4D6A">
        <w:rPr>
          <w:rFonts w:ascii="Arial" w:hAnsi="Arial" w:cs="Arial"/>
          <w:sz w:val="24"/>
          <w:szCs w:val="24"/>
        </w:rPr>
        <w:t xml:space="preserve"> but Swindon was </w:t>
      </w:r>
      <w:r w:rsidR="00D35E2E" w:rsidRPr="006F4D6A">
        <w:rPr>
          <w:rFonts w:ascii="Arial" w:hAnsi="Arial" w:cs="Arial"/>
          <w:sz w:val="24"/>
          <w:szCs w:val="24"/>
        </w:rPr>
        <w:t xml:space="preserve">below both regional and national averages for those over 60.  </w:t>
      </w:r>
    </w:p>
    <w:p w14:paraId="6386DF0B" w14:textId="77777777" w:rsidR="00D35E2E" w:rsidRPr="006F4D6A" w:rsidRDefault="00D35E2E" w:rsidP="00116784">
      <w:pPr>
        <w:spacing w:after="0" w:line="240" w:lineRule="auto"/>
        <w:rPr>
          <w:rFonts w:ascii="Arial" w:hAnsi="Arial" w:cs="Arial"/>
          <w:sz w:val="24"/>
          <w:szCs w:val="24"/>
        </w:rPr>
      </w:pPr>
    </w:p>
    <w:p w14:paraId="482797F7" w14:textId="09A73FA1" w:rsidR="00D35E2E" w:rsidRPr="006F4D6A" w:rsidRDefault="008C6C97" w:rsidP="00116784">
      <w:pPr>
        <w:spacing w:after="0" w:line="240" w:lineRule="auto"/>
        <w:rPr>
          <w:rFonts w:ascii="Arial" w:hAnsi="Arial" w:cs="Arial"/>
          <w:b/>
          <w:sz w:val="24"/>
          <w:szCs w:val="24"/>
        </w:rPr>
      </w:pPr>
      <w:r>
        <w:rPr>
          <w:rFonts w:ascii="Arial" w:hAnsi="Arial" w:cs="Arial"/>
          <w:sz w:val="24"/>
          <w:szCs w:val="24"/>
        </w:rPr>
        <w:t xml:space="preserve">4.3 </w:t>
      </w:r>
      <w:r w:rsidR="00D35E2E" w:rsidRPr="006F4D6A">
        <w:rPr>
          <w:rFonts w:ascii="Arial" w:hAnsi="Arial" w:cs="Arial"/>
          <w:sz w:val="24"/>
          <w:szCs w:val="24"/>
        </w:rPr>
        <w:t xml:space="preserve">The </w:t>
      </w:r>
      <w:r w:rsidR="00A13465" w:rsidRPr="006F4D6A">
        <w:rPr>
          <w:rFonts w:ascii="Arial" w:hAnsi="Arial" w:cs="Arial"/>
          <w:sz w:val="24"/>
          <w:szCs w:val="24"/>
        </w:rPr>
        <w:t xml:space="preserve">last </w:t>
      </w:r>
      <w:r w:rsidR="00D35E2E" w:rsidRPr="006F4D6A">
        <w:rPr>
          <w:rFonts w:ascii="Arial" w:hAnsi="Arial" w:cs="Arial"/>
          <w:sz w:val="24"/>
          <w:szCs w:val="24"/>
        </w:rPr>
        <w:t>Census</w:t>
      </w:r>
      <w:r w:rsidR="00A13465" w:rsidRPr="006F4D6A">
        <w:rPr>
          <w:rFonts w:ascii="Arial" w:hAnsi="Arial" w:cs="Arial"/>
          <w:sz w:val="24"/>
          <w:szCs w:val="24"/>
        </w:rPr>
        <w:t xml:space="preserve"> </w:t>
      </w:r>
      <w:r w:rsidR="009A4517" w:rsidRPr="006F4D6A">
        <w:rPr>
          <w:rFonts w:ascii="Arial" w:hAnsi="Arial" w:cs="Arial"/>
          <w:sz w:val="24"/>
          <w:szCs w:val="24"/>
        </w:rPr>
        <w:t>(</w:t>
      </w:r>
      <w:r w:rsidR="00A13465" w:rsidRPr="006F4D6A">
        <w:rPr>
          <w:rFonts w:ascii="Arial" w:hAnsi="Arial" w:cs="Arial"/>
          <w:sz w:val="24"/>
          <w:szCs w:val="24"/>
        </w:rPr>
        <w:t xml:space="preserve">in </w:t>
      </w:r>
      <w:r w:rsidR="00630337" w:rsidRPr="006F4D6A">
        <w:rPr>
          <w:rFonts w:ascii="Arial" w:hAnsi="Arial" w:cs="Arial"/>
          <w:sz w:val="24"/>
          <w:szCs w:val="24"/>
        </w:rPr>
        <w:t>201</w:t>
      </w:r>
      <w:r w:rsidR="009A4517" w:rsidRPr="006F4D6A">
        <w:rPr>
          <w:rFonts w:ascii="Arial" w:hAnsi="Arial" w:cs="Arial"/>
          <w:sz w:val="24"/>
          <w:szCs w:val="24"/>
        </w:rPr>
        <w:t>)</w:t>
      </w:r>
      <w:r w:rsidR="00630337" w:rsidRPr="006F4D6A">
        <w:rPr>
          <w:rFonts w:ascii="Arial" w:hAnsi="Arial" w:cs="Arial"/>
          <w:sz w:val="24"/>
          <w:szCs w:val="24"/>
        </w:rPr>
        <w:t xml:space="preserve"> saw</w:t>
      </w:r>
      <w:r w:rsidR="00D35E2E" w:rsidRPr="006F4D6A">
        <w:rPr>
          <w:rFonts w:ascii="Arial" w:hAnsi="Arial" w:cs="Arial"/>
          <w:sz w:val="24"/>
          <w:szCs w:val="24"/>
        </w:rPr>
        <w:t xml:space="preserve"> Swindon buck the national trend (which saw population estimates revisited downwards in many parts of England).  Population growth continued at the same pace overall in Swindon with an average of 1.3-1.4% per annum.  At the local plan enquiry in December 2013, the estimates for future population in Swindon were considered by the Inspector to be potentially understated by as much as 7,000 people (a further 1.83% growth by 2019).  </w:t>
      </w:r>
    </w:p>
    <w:p w14:paraId="31FDB8F2" w14:textId="77777777" w:rsidR="00D35E2E" w:rsidRPr="006F4D6A" w:rsidRDefault="00D35E2E" w:rsidP="00116784">
      <w:pPr>
        <w:spacing w:after="0" w:line="240" w:lineRule="auto"/>
        <w:rPr>
          <w:rFonts w:ascii="Arial" w:hAnsi="Arial" w:cs="Arial"/>
          <w:sz w:val="24"/>
          <w:szCs w:val="24"/>
        </w:rPr>
      </w:pPr>
    </w:p>
    <w:p w14:paraId="6DACEA10" w14:textId="1F5F5033" w:rsidR="00D35E2E" w:rsidRPr="006F4D6A" w:rsidRDefault="008C6C97" w:rsidP="00116784">
      <w:pPr>
        <w:spacing w:after="0" w:line="240" w:lineRule="auto"/>
        <w:rPr>
          <w:rFonts w:ascii="Arial" w:hAnsi="Arial" w:cs="Arial"/>
          <w:sz w:val="24"/>
          <w:szCs w:val="24"/>
        </w:rPr>
      </w:pPr>
      <w:r>
        <w:rPr>
          <w:rFonts w:ascii="Arial" w:hAnsi="Arial" w:cs="Arial"/>
          <w:sz w:val="24"/>
          <w:szCs w:val="24"/>
        </w:rPr>
        <w:t xml:space="preserve">4.4 </w:t>
      </w:r>
      <w:r w:rsidR="00D35E2E" w:rsidRPr="006F4D6A">
        <w:rPr>
          <w:rFonts w:ascii="Arial" w:hAnsi="Arial" w:cs="Arial"/>
          <w:sz w:val="24"/>
          <w:szCs w:val="24"/>
        </w:rPr>
        <w:t xml:space="preserve">The 2011 Census also identified a significant increase in </w:t>
      </w:r>
      <w:r w:rsidR="00C22FF4" w:rsidRPr="006F4D6A">
        <w:rPr>
          <w:rFonts w:ascii="Arial" w:hAnsi="Arial" w:cs="Arial"/>
          <w:sz w:val="24"/>
          <w:szCs w:val="24"/>
        </w:rPr>
        <w:t>n</w:t>
      </w:r>
      <w:r w:rsidR="00D35E2E" w:rsidRPr="006F4D6A">
        <w:rPr>
          <w:rFonts w:ascii="Arial" w:hAnsi="Arial" w:cs="Arial"/>
          <w:sz w:val="24"/>
          <w:szCs w:val="24"/>
        </w:rPr>
        <w:t>on-White British population to 15% and in those in schools for whom English was not the main language</w:t>
      </w:r>
      <w:r w:rsidR="005C3DC2" w:rsidRPr="006F4D6A">
        <w:rPr>
          <w:rFonts w:ascii="Arial" w:hAnsi="Arial" w:cs="Arial"/>
          <w:sz w:val="24"/>
          <w:szCs w:val="24"/>
        </w:rPr>
        <w:t>,</w:t>
      </w:r>
      <w:r w:rsidR="00D35E2E" w:rsidRPr="006F4D6A">
        <w:rPr>
          <w:rFonts w:ascii="Arial" w:hAnsi="Arial" w:cs="Arial"/>
          <w:sz w:val="24"/>
          <w:szCs w:val="24"/>
        </w:rPr>
        <w:t xml:space="preserve"> up to 13%, whilst the actual growth in the over 85 population was 4.9% per annum (3.6% per annum for the over 95 age group).  Average expenditure for these two age groups was £11,794 in 2012 compared with an average allocation per head for the whole population of £1,003.  </w:t>
      </w:r>
    </w:p>
    <w:p w14:paraId="1D9C52F6" w14:textId="77777777" w:rsidR="00116784" w:rsidRPr="006F4D6A" w:rsidRDefault="00116784" w:rsidP="00116784">
      <w:pPr>
        <w:spacing w:after="0" w:line="240" w:lineRule="auto"/>
        <w:rPr>
          <w:rFonts w:ascii="Arial" w:hAnsi="Arial" w:cs="Arial"/>
          <w:sz w:val="24"/>
          <w:szCs w:val="24"/>
        </w:rPr>
      </w:pPr>
    </w:p>
    <w:p w14:paraId="1127779E" w14:textId="511393BB" w:rsidR="00D35E2E" w:rsidRPr="006F4D6A" w:rsidRDefault="008C6C97" w:rsidP="00116784">
      <w:pPr>
        <w:spacing w:after="0" w:line="240" w:lineRule="auto"/>
        <w:rPr>
          <w:rFonts w:ascii="Arial" w:hAnsi="Arial" w:cs="Arial"/>
          <w:sz w:val="24"/>
          <w:szCs w:val="24"/>
        </w:rPr>
      </w:pPr>
      <w:r>
        <w:rPr>
          <w:rFonts w:ascii="Arial" w:hAnsi="Arial" w:cs="Arial"/>
          <w:sz w:val="24"/>
          <w:szCs w:val="24"/>
        </w:rPr>
        <w:t xml:space="preserve">4.5 </w:t>
      </w:r>
      <w:r w:rsidR="00D35E2E" w:rsidRPr="006F4D6A">
        <w:rPr>
          <w:rFonts w:ascii="Arial" w:hAnsi="Arial" w:cs="Arial"/>
          <w:sz w:val="24"/>
          <w:szCs w:val="24"/>
        </w:rPr>
        <w:t>The population pyramid from t</w:t>
      </w:r>
      <w:r w:rsidR="000F29AE" w:rsidRPr="006F4D6A">
        <w:rPr>
          <w:rFonts w:ascii="Arial" w:hAnsi="Arial" w:cs="Arial"/>
          <w:sz w:val="24"/>
          <w:szCs w:val="24"/>
        </w:rPr>
        <w:t>he 2011 Census is shown below</w:t>
      </w:r>
      <w:r w:rsidR="00D35E2E" w:rsidRPr="006F4D6A">
        <w:rPr>
          <w:rFonts w:ascii="Arial" w:hAnsi="Arial" w:cs="Arial"/>
          <w:sz w:val="24"/>
          <w:szCs w:val="24"/>
        </w:rPr>
        <w:t xml:space="preserve">.  The red </w:t>
      </w:r>
      <w:r w:rsidR="00C22FF4" w:rsidRPr="006F4D6A">
        <w:rPr>
          <w:rFonts w:ascii="Arial" w:hAnsi="Arial" w:cs="Arial"/>
          <w:sz w:val="24"/>
          <w:szCs w:val="24"/>
        </w:rPr>
        <w:t xml:space="preserve">(on the </w:t>
      </w:r>
      <w:r w:rsidR="005C2672" w:rsidRPr="006F4D6A">
        <w:rPr>
          <w:rFonts w:ascii="Arial" w:hAnsi="Arial" w:cs="Arial"/>
          <w:sz w:val="24"/>
          <w:szCs w:val="24"/>
        </w:rPr>
        <w:t>right-hand</w:t>
      </w:r>
      <w:r w:rsidR="00C22FF4" w:rsidRPr="006F4D6A">
        <w:rPr>
          <w:rFonts w:ascii="Arial" w:hAnsi="Arial" w:cs="Arial"/>
          <w:sz w:val="24"/>
          <w:szCs w:val="24"/>
        </w:rPr>
        <w:t xml:space="preserve"> side) </w:t>
      </w:r>
      <w:r w:rsidR="00D35E2E" w:rsidRPr="006F4D6A">
        <w:rPr>
          <w:rFonts w:ascii="Arial" w:hAnsi="Arial" w:cs="Arial"/>
          <w:sz w:val="24"/>
          <w:szCs w:val="24"/>
        </w:rPr>
        <w:t xml:space="preserve">and blue lines </w:t>
      </w:r>
      <w:r w:rsidR="00C22FF4" w:rsidRPr="006F4D6A">
        <w:rPr>
          <w:rFonts w:ascii="Arial" w:hAnsi="Arial" w:cs="Arial"/>
          <w:sz w:val="24"/>
          <w:szCs w:val="24"/>
        </w:rPr>
        <w:t xml:space="preserve">(on the left) </w:t>
      </w:r>
      <w:r w:rsidR="00D35E2E" w:rsidRPr="006F4D6A">
        <w:rPr>
          <w:rFonts w:ascii="Arial" w:hAnsi="Arial" w:cs="Arial"/>
          <w:sz w:val="24"/>
          <w:szCs w:val="24"/>
        </w:rPr>
        <w:t>show how this is forecast to change in Swindon by 2019.</w:t>
      </w:r>
      <w:r w:rsidR="00D35E2E" w:rsidRPr="006F4D6A">
        <w:rPr>
          <w:rFonts w:ascii="Arial" w:hAnsi="Arial" w:cs="Arial"/>
          <w:noProof/>
          <w:sz w:val="24"/>
          <w:szCs w:val="24"/>
        </w:rPr>
        <w:t xml:space="preserve"> </w:t>
      </w:r>
    </w:p>
    <w:p w14:paraId="3224B07B" w14:textId="77777777" w:rsidR="00D35E2E" w:rsidRPr="00B758A7" w:rsidRDefault="00D35E2E" w:rsidP="00116784">
      <w:pPr>
        <w:spacing w:after="0" w:line="240" w:lineRule="auto"/>
        <w:rPr>
          <w:rFonts w:ascii="Arial" w:hAnsi="Arial" w:cs="Arial"/>
          <w:sz w:val="24"/>
          <w:szCs w:val="24"/>
          <w:highlight w:val="yellow"/>
        </w:rPr>
      </w:pPr>
    </w:p>
    <w:p w14:paraId="44932E7B" w14:textId="77777777" w:rsidR="00D35E2E" w:rsidRPr="00B758A7" w:rsidRDefault="00D35E2E" w:rsidP="00116784">
      <w:pPr>
        <w:spacing w:after="0" w:line="240" w:lineRule="auto"/>
        <w:rPr>
          <w:rFonts w:ascii="Arial" w:hAnsi="Arial" w:cs="Arial"/>
          <w:sz w:val="24"/>
          <w:szCs w:val="24"/>
          <w:highlight w:val="yellow"/>
        </w:rPr>
      </w:pPr>
      <w:r w:rsidRPr="00B758A7">
        <w:rPr>
          <w:rFonts w:ascii="Arial" w:hAnsi="Arial" w:cs="Arial"/>
          <w:noProof/>
          <w:sz w:val="24"/>
          <w:szCs w:val="24"/>
          <w:highlight w:val="yellow"/>
          <w:lang w:eastAsia="en-GB"/>
        </w:rPr>
        <mc:AlternateContent>
          <mc:Choice Requires="wpg">
            <w:drawing>
              <wp:anchor distT="0" distB="0" distL="114300" distR="114300" simplePos="0" relativeHeight="251673600" behindDoc="0" locked="0" layoutInCell="1" allowOverlap="1" wp14:anchorId="7BFFA9A7" wp14:editId="1A1C6880">
                <wp:simplePos x="0" y="0"/>
                <wp:positionH relativeFrom="column">
                  <wp:posOffset>0</wp:posOffset>
                </wp:positionH>
                <wp:positionV relativeFrom="paragraph">
                  <wp:posOffset>198755</wp:posOffset>
                </wp:positionV>
                <wp:extent cx="5731510" cy="4018915"/>
                <wp:effectExtent l="0" t="0" r="2540" b="635"/>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4018915"/>
                          <a:chOff x="-32559" y="-73269"/>
                          <a:chExt cx="5867400" cy="4114801"/>
                        </a:xfrm>
                      </wpg:grpSpPr>
                      <wpg:graphicFrame>
                        <wpg:cNvPr id="16" name="Chart 16"/>
                        <wpg:cNvFrPr>
                          <a:graphicFrameLocks noGrp="1"/>
                        </wpg:cNvFrPr>
                        <wpg:xfrm>
                          <a:off x="-32559" y="-73269"/>
                          <a:ext cx="5867400" cy="4114801"/>
                        </wpg:xfrm>
                        <a:graphic>
                          <a:graphicData uri="http://schemas.openxmlformats.org/drawingml/2006/chart">
                            <c:chart xmlns:c="http://schemas.openxmlformats.org/drawingml/2006/chart" xmlns:r="http://schemas.openxmlformats.org/officeDocument/2006/relationships" r:id="rId33"/>
                          </a:graphicData>
                        </a:graphic>
                      </wpg:graphicFrame>
                      <wps:wsp>
                        <wps:cNvPr id="24" name="Freeform 24"/>
                        <wps:cNvSpPr/>
                        <wps:spPr>
                          <a:xfrm>
                            <a:off x="1054100" y="819151"/>
                            <a:ext cx="1793875" cy="2857500"/>
                          </a:xfrm>
                          <a:custGeom>
                            <a:avLst/>
                            <a:gdLst>
                              <a:gd name="connsiteX0" fmla="*/ 355600 w 1793875"/>
                              <a:gd name="connsiteY0" fmla="*/ 2857500 h 2857500"/>
                              <a:gd name="connsiteX1" fmla="*/ 1393825 w 1793875"/>
                              <a:gd name="connsiteY1" fmla="*/ 2628900 h 2857500"/>
                              <a:gd name="connsiteX2" fmla="*/ 1670050 w 1793875"/>
                              <a:gd name="connsiteY2" fmla="*/ 2476500 h 2857500"/>
                              <a:gd name="connsiteX3" fmla="*/ 850900 w 1793875"/>
                              <a:gd name="connsiteY3" fmla="*/ 2333625 h 2857500"/>
                              <a:gd name="connsiteX4" fmla="*/ 603250 w 1793875"/>
                              <a:gd name="connsiteY4" fmla="*/ 2171700 h 2857500"/>
                              <a:gd name="connsiteX5" fmla="*/ 546100 w 1793875"/>
                              <a:gd name="connsiteY5" fmla="*/ 2009775 h 2857500"/>
                              <a:gd name="connsiteX6" fmla="*/ 508000 w 1793875"/>
                              <a:gd name="connsiteY6" fmla="*/ 1866900 h 2857500"/>
                              <a:gd name="connsiteX7" fmla="*/ 317500 w 1793875"/>
                              <a:gd name="connsiteY7" fmla="*/ 1533525 h 2857500"/>
                              <a:gd name="connsiteX8" fmla="*/ 260350 w 1793875"/>
                              <a:gd name="connsiteY8" fmla="*/ 1390650 h 2857500"/>
                              <a:gd name="connsiteX9" fmla="*/ 3175 w 1793875"/>
                              <a:gd name="connsiteY9" fmla="*/ 1238250 h 2857500"/>
                              <a:gd name="connsiteX10" fmla="*/ 279400 w 1793875"/>
                              <a:gd name="connsiteY10" fmla="*/ 1104900 h 2857500"/>
                              <a:gd name="connsiteX11" fmla="*/ 688975 w 1793875"/>
                              <a:gd name="connsiteY11" fmla="*/ 933450 h 2857500"/>
                              <a:gd name="connsiteX12" fmla="*/ 688975 w 1793875"/>
                              <a:gd name="connsiteY12" fmla="*/ 771525 h 2857500"/>
                              <a:gd name="connsiteX13" fmla="*/ 1289050 w 1793875"/>
                              <a:gd name="connsiteY13" fmla="*/ 628650 h 2857500"/>
                              <a:gd name="connsiteX14" fmla="*/ 1422400 w 1793875"/>
                              <a:gd name="connsiteY14" fmla="*/ 466725 h 2857500"/>
                              <a:gd name="connsiteX15" fmla="*/ 1574800 w 1793875"/>
                              <a:gd name="connsiteY15" fmla="*/ 342900 h 2857500"/>
                              <a:gd name="connsiteX16" fmla="*/ 1736725 w 1793875"/>
                              <a:gd name="connsiteY16" fmla="*/ 180975 h 2857500"/>
                              <a:gd name="connsiteX17" fmla="*/ 1793875 w 1793875"/>
                              <a:gd name="connsiteY17" fmla="*/ 0 h 2857500"/>
                              <a:gd name="connsiteX18" fmla="*/ 1793875 w 1793875"/>
                              <a:gd name="connsiteY18" fmla="*/ 0 h 2857500"/>
                              <a:gd name="connsiteX0" fmla="*/ 355600 w 1793875"/>
                              <a:gd name="connsiteY0" fmla="*/ 2857500 h 2857500"/>
                              <a:gd name="connsiteX1" fmla="*/ 1393825 w 1793875"/>
                              <a:gd name="connsiteY1" fmla="*/ 2628900 h 2857500"/>
                              <a:gd name="connsiteX2" fmla="*/ 1670050 w 1793875"/>
                              <a:gd name="connsiteY2" fmla="*/ 2476500 h 2857500"/>
                              <a:gd name="connsiteX3" fmla="*/ 850900 w 1793875"/>
                              <a:gd name="connsiteY3" fmla="*/ 2333625 h 2857500"/>
                              <a:gd name="connsiteX4" fmla="*/ 603250 w 1793875"/>
                              <a:gd name="connsiteY4" fmla="*/ 2171700 h 2857500"/>
                              <a:gd name="connsiteX5" fmla="*/ 546100 w 1793875"/>
                              <a:gd name="connsiteY5" fmla="*/ 2009775 h 2857500"/>
                              <a:gd name="connsiteX6" fmla="*/ 508000 w 1793875"/>
                              <a:gd name="connsiteY6" fmla="*/ 1866900 h 2857500"/>
                              <a:gd name="connsiteX7" fmla="*/ 317500 w 1793875"/>
                              <a:gd name="connsiteY7" fmla="*/ 1533525 h 2857500"/>
                              <a:gd name="connsiteX8" fmla="*/ 260350 w 1793875"/>
                              <a:gd name="connsiteY8" fmla="*/ 1390650 h 2857500"/>
                              <a:gd name="connsiteX9" fmla="*/ 3175 w 1793875"/>
                              <a:gd name="connsiteY9" fmla="*/ 1238250 h 2857500"/>
                              <a:gd name="connsiteX10" fmla="*/ 279400 w 1793875"/>
                              <a:gd name="connsiteY10" fmla="*/ 1104900 h 2857500"/>
                              <a:gd name="connsiteX11" fmla="*/ 660400 w 1793875"/>
                              <a:gd name="connsiteY11" fmla="*/ 923925 h 2857500"/>
                              <a:gd name="connsiteX12" fmla="*/ 688975 w 1793875"/>
                              <a:gd name="connsiteY12" fmla="*/ 771525 h 2857500"/>
                              <a:gd name="connsiteX13" fmla="*/ 1289050 w 1793875"/>
                              <a:gd name="connsiteY13" fmla="*/ 628650 h 2857500"/>
                              <a:gd name="connsiteX14" fmla="*/ 1422400 w 1793875"/>
                              <a:gd name="connsiteY14" fmla="*/ 466725 h 2857500"/>
                              <a:gd name="connsiteX15" fmla="*/ 1574800 w 1793875"/>
                              <a:gd name="connsiteY15" fmla="*/ 342900 h 2857500"/>
                              <a:gd name="connsiteX16" fmla="*/ 1736725 w 1793875"/>
                              <a:gd name="connsiteY16" fmla="*/ 180975 h 2857500"/>
                              <a:gd name="connsiteX17" fmla="*/ 1793875 w 1793875"/>
                              <a:gd name="connsiteY17" fmla="*/ 0 h 2857500"/>
                              <a:gd name="connsiteX18" fmla="*/ 1793875 w 1793875"/>
                              <a:gd name="connsiteY18" fmla="*/ 0 h 2857500"/>
                              <a:gd name="connsiteX0" fmla="*/ 355600 w 1793875"/>
                              <a:gd name="connsiteY0" fmla="*/ 2857500 h 2857500"/>
                              <a:gd name="connsiteX1" fmla="*/ 1393825 w 1793875"/>
                              <a:gd name="connsiteY1" fmla="*/ 2628900 h 2857500"/>
                              <a:gd name="connsiteX2" fmla="*/ 1670050 w 1793875"/>
                              <a:gd name="connsiteY2" fmla="*/ 2476500 h 2857500"/>
                              <a:gd name="connsiteX3" fmla="*/ 850900 w 1793875"/>
                              <a:gd name="connsiteY3" fmla="*/ 2333625 h 2857500"/>
                              <a:gd name="connsiteX4" fmla="*/ 603250 w 1793875"/>
                              <a:gd name="connsiteY4" fmla="*/ 2171700 h 2857500"/>
                              <a:gd name="connsiteX5" fmla="*/ 546100 w 1793875"/>
                              <a:gd name="connsiteY5" fmla="*/ 2009775 h 2857500"/>
                              <a:gd name="connsiteX6" fmla="*/ 508000 w 1793875"/>
                              <a:gd name="connsiteY6" fmla="*/ 1866900 h 2857500"/>
                              <a:gd name="connsiteX7" fmla="*/ 317500 w 1793875"/>
                              <a:gd name="connsiteY7" fmla="*/ 1533525 h 2857500"/>
                              <a:gd name="connsiteX8" fmla="*/ 260350 w 1793875"/>
                              <a:gd name="connsiteY8" fmla="*/ 1390650 h 2857500"/>
                              <a:gd name="connsiteX9" fmla="*/ 3175 w 1793875"/>
                              <a:gd name="connsiteY9" fmla="*/ 1238250 h 2857500"/>
                              <a:gd name="connsiteX10" fmla="*/ 279400 w 1793875"/>
                              <a:gd name="connsiteY10" fmla="*/ 1104900 h 2857500"/>
                              <a:gd name="connsiteX11" fmla="*/ 660400 w 1793875"/>
                              <a:gd name="connsiteY11" fmla="*/ 923925 h 2857500"/>
                              <a:gd name="connsiteX12" fmla="*/ 727075 w 1793875"/>
                              <a:gd name="connsiteY12" fmla="*/ 771525 h 2857500"/>
                              <a:gd name="connsiteX13" fmla="*/ 1289050 w 1793875"/>
                              <a:gd name="connsiteY13" fmla="*/ 628650 h 2857500"/>
                              <a:gd name="connsiteX14" fmla="*/ 1422400 w 1793875"/>
                              <a:gd name="connsiteY14" fmla="*/ 466725 h 2857500"/>
                              <a:gd name="connsiteX15" fmla="*/ 1574800 w 1793875"/>
                              <a:gd name="connsiteY15" fmla="*/ 342900 h 2857500"/>
                              <a:gd name="connsiteX16" fmla="*/ 1736725 w 1793875"/>
                              <a:gd name="connsiteY16" fmla="*/ 180975 h 2857500"/>
                              <a:gd name="connsiteX17" fmla="*/ 1793875 w 1793875"/>
                              <a:gd name="connsiteY17" fmla="*/ 0 h 2857500"/>
                              <a:gd name="connsiteX18" fmla="*/ 1793875 w 1793875"/>
                              <a:gd name="connsiteY18" fmla="*/ 0 h 2857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93875" h="2857500">
                                <a:moveTo>
                                  <a:pt x="355600" y="2857500"/>
                                </a:moveTo>
                                <a:cubicBezTo>
                                  <a:pt x="765175" y="2774950"/>
                                  <a:pt x="1174750" y="2692400"/>
                                  <a:pt x="1393825" y="2628900"/>
                                </a:cubicBezTo>
                                <a:cubicBezTo>
                                  <a:pt x="1612900" y="2565400"/>
                                  <a:pt x="1760537" y="2525712"/>
                                  <a:pt x="1670050" y="2476500"/>
                                </a:cubicBezTo>
                                <a:cubicBezTo>
                                  <a:pt x="1579563" y="2427288"/>
                                  <a:pt x="1028700" y="2384425"/>
                                  <a:pt x="850900" y="2333625"/>
                                </a:cubicBezTo>
                                <a:cubicBezTo>
                                  <a:pt x="673100" y="2282825"/>
                                  <a:pt x="654050" y="2225675"/>
                                  <a:pt x="603250" y="2171700"/>
                                </a:cubicBezTo>
                                <a:cubicBezTo>
                                  <a:pt x="552450" y="2117725"/>
                                  <a:pt x="561975" y="2060575"/>
                                  <a:pt x="546100" y="2009775"/>
                                </a:cubicBezTo>
                                <a:cubicBezTo>
                                  <a:pt x="530225" y="1958975"/>
                                  <a:pt x="546100" y="1946275"/>
                                  <a:pt x="508000" y="1866900"/>
                                </a:cubicBezTo>
                                <a:cubicBezTo>
                                  <a:pt x="469900" y="1787525"/>
                                  <a:pt x="358775" y="1612900"/>
                                  <a:pt x="317500" y="1533525"/>
                                </a:cubicBezTo>
                                <a:cubicBezTo>
                                  <a:pt x="276225" y="1454150"/>
                                  <a:pt x="312737" y="1439862"/>
                                  <a:pt x="260350" y="1390650"/>
                                </a:cubicBezTo>
                                <a:cubicBezTo>
                                  <a:pt x="207963" y="1341438"/>
                                  <a:pt x="0" y="1285875"/>
                                  <a:pt x="3175" y="1238250"/>
                                </a:cubicBezTo>
                                <a:cubicBezTo>
                                  <a:pt x="6350" y="1190625"/>
                                  <a:pt x="169863" y="1157288"/>
                                  <a:pt x="279400" y="1104900"/>
                                </a:cubicBezTo>
                                <a:cubicBezTo>
                                  <a:pt x="388938" y="1052513"/>
                                  <a:pt x="585788" y="979487"/>
                                  <a:pt x="660400" y="923925"/>
                                </a:cubicBezTo>
                                <a:cubicBezTo>
                                  <a:pt x="735012" y="868363"/>
                                  <a:pt x="622300" y="820737"/>
                                  <a:pt x="727075" y="771525"/>
                                </a:cubicBezTo>
                                <a:cubicBezTo>
                                  <a:pt x="831850" y="722313"/>
                                  <a:pt x="1173163" y="679450"/>
                                  <a:pt x="1289050" y="628650"/>
                                </a:cubicBezTo>
                                <a:cubicBezTo>
                                  <a:pt x="1404937" y="577850"/>
                                  <a:pt x="1374775" y="514350"/>
                                  <a:pt x="1422400" y="466725"/>
                                </a:cubicBezTo>
                                <a:cubicBezTo>
                                  <a:pt x="1470025" y="419100"/>
                                  <a:pt x="1522413" y="390525"/>
                                  <a:pt x="1574800" y="342900"/>
                                </a:cubicBezTo>
                                <a:cubicBezTo>
                                  <a:pt x="1627188" y="295275"/>
                                  <a:pt x="1700213" y="238125"/>
                                  <a:pt x="1736725" y="180975"/>
                                </a:cubicBezTo>
                                <a:cubicBezTo>
                                  <a:pt x="1773238" y="123825"/>
                                  <a:pt x="1793875" y="0"/>
                                  <a:pt x="1793875" y="0"/>
                                </a:cubicBezTo>
                                <a:lnTo>
                                  <a:pt x="1793875" y="0"/>
                                </a:lnTo>
                              </a:path>
                            </a:pathLst>
                          </a:custGeom>
                          <a:noFill/>
                          <a:ln w="2857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25" name="Freeform 25"/>
                        <wps:cNvSpPr/>
                        <wps:spPr>
                          <a:xfrm>
                            <a:off x="3629025" y="828676"/>
                            <a:ext cx="1692275" cy="2838450"/>
                          </a:xfrm>
                          <a:custGeom>
                            <a:avLst/>
                            <a:gdLst>
                              <a:gd name="connsiteX0" fmla="*/ 1352550 w 1692275"/>
                              <a:gd name="connsiteY0" fmla="*/ 2838450 h 2838450"/>
                              <a:gd name="connsiteX1" fmla="*/ 361950 w 1692275"/>
                              <a:gd name="connsiteY1" fmla="*/ 2628900 h 2838450"/>
                              <a:gd name="connsiteX2" fmla="*/ 104775 w 1692275"/>
                              <a:gd name="connsiteY2" fmla="*/ 2447925 h 2838450"/>
                              <a:gd name="connsiteX3" fmla="*/ 990600 w 1692275"/>
                              <a:gd name="connsiteY3" fmla="*/ 2324100 h 2838450"/>
                              <a:gd name="connsiteX4" fmla="*/ 1095375 w 1692275"/>
                              <a:gd name="connsiteY4" fmla="*/ 2162175 h 2838450"/>
                              <a:gd name="connsiteX5" fmla="*/ 1238250 w 1692275"/>
                              <a:gd name="connsiteY5" fmla="*/ 2009775 h 2838450"/>
                              <a:gd name="connsiteX6" fmla="*/ 1352550 w 1692275"/>
                              <a:gd name="connsiteY6" fmla="*/ 1838325 h 2838450"/>
                              <a:gd name="connsiteX7" fmla="*/ 1285875 w 1692275"/>
                              <a:gd name="connsiteY7" fmla="*/ 1704975 h 2838450"/>
                              <a:gd name="connsiteX8" fmla="*/ 1409700 w 1692275"/>
                              <a:gd name="connsiteY8" fmla="*/ 1543050 h 2838450"/>
                              <a:gd name="connsiteX9" fmla="*/ 1428750 w 1692275"/>
                              <a:gd name="connsiteY9" fmla="*/ 1381125 h 2838450"/>
                              <a:gd name="connsiteX10" fmla="*/ 1685925 w 1692275"/>
                              <a:gd name="connsiteY10" fmla="*/ 1228725 h 2838450"/>
                              <a:gd name="connsiteX11" fmla="*/ 1390650 w 1692275"/>
                              <a:gd name="connsiteY11" fmla="*/ 1095375 h 2838450"/>
                              <a:gd name="connsiteX12" fmla="*/ 1114425 w 1692275"/>
                              <a:gd name="connsiteY12" fmla="*/ 923925 h 2838450"/>
                              <a:gd name="connsiteX13" fmla="*/ 1143000 w 1692275"/>
                              <a:gd name="connsiteY13" fmla="*/ 781050 h 2838450"/>
                              <a:gd name="connsiteX14" fmla="*/ 552450 w 1692275"/>
                              <a:gd name="connsiteY14" fmla="*/ 619125 h 2838450"/>
                              <a:gd name="connsiteX15" fmla="*/ 381000 w 1692275"/>
                              <a:gd name="connsiteY15" fmla="*/ 438150 h 2838450"/>
                              <a:gd name="connsiteX16" fmla="*/ 295275 w 1692275"/>
                              <a:gd name="connsiteY16" fmla="*/ 304800 h 2838450"/>
                              <a:gd name="connsiteX17" fmla="*/ 200025 w 1692275"/>
                              <a:gd name="connsiteY17" fmla="*/ 161925 h 2838450"/>
                              <a:gd name="connsiteX18" fmla="*/ 190500 w 1692275"/>
                              <a:gd name="connsiteY18" fmla="*/ 0 h 2838450"/>
                              <a:gd name="connsiteX19" fmla="*/ 190500 w 1692275"/>
                              <a:gd name="connsiteY19" fmla="*/ 0 h 2838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692275" h="2838450">
                                <a:moveTo>
                                  <a:pt x="1352550" y="2838450"/>
                                </a:moveTo>
                                <a:cubicBezTo>
                                  <a:pt x="961231" y="2766218"/>
                                  <a:pt x="569912" y="2693987"/>
                                  <a:pt x="361950" y="2628900"/>
                                </a:cubicBezTo>
                                <a:cubicBezTo>
                                  <a:pt x="153988" y="2563813"/>
                                  <a:pt x="0" y="2498725"/>
                                  <a:pt x="104775" y="2447925"/>
                                </a:cubicBezTo>
                                <a:cubicBezTo>
                                  <a:pt x="209550" y="2397125"/>
                                  <a:pt x="825500" y="2371725"/>
                                  <a:pt x="990600" y="2324100"/>
                                </a:cubicBezTo>
                                <a:cubicBezTo>
                                  <a:pt x="1155700" y="2276475"/>
                                  <a:pt x="1054100" y="2214562"/>
                                  <a:pt x="1095375" y="2162175"/>
                                </a:cubicBezTo>
                                <a:cubicBezTo>
                                  <a:pt x="1136650" y="2109788"/>
                                  <a:pt x="1195388" y="2063750"/>
                                  <a:pt x="1238250" y="2009775"/>
                                </a:cubicBezTo>
                                <a:cubicBezTo>
                                  <a:pt x="1281112" y="1955800"/>
                                  <a:pt x="1344612" y="1889125"/>
                                  <a:pt x="1352550" y="1838325"/>
                                </a:cubicBezTo>
                                <a:cubicBezTo>
                                  <a:pt x="1360488" y="1787525"/>
                                  <a:pt x="1276350" y="1754188"/>
                                  <a:pt x="1285875" y="1704975"/>
                                </a:cubicBezTo>
                                <a:cubicBezTo>
                                  <a:pt x="1295400" y="1655762"/>
                                  <a:pt x="1385888" y="1597025"/>
                                  <a:pt x="1409700" y="1543050"/>
                                </a:cubicBezTo>
                                <a:cubicBezTo>
                                  <a:pt x="1433512" y="1489075"/>
                                  <a:pt x="1382713" y="1433512"/>
                                  <a:pt x="1428750" y="1381125"/>
                                </a:cubicBezTo>
                                <a:cubicBezTo>
                                  <a:pt x="1474787" y="1328738"/>
                                  <a:pt x="1692275" y="1276350"/>
                                  <a:pt x="1685925" y="1228725"/>
                                </a:cubicBezTo>
                                <a:cubicBezTo>
                                  <a:pt x="1679575" y="1181100"/>
                                  <a:pt x="1485900" y="1146175"/>
                                  <a:pt x="1390650" y="1095375"/>
                                </a:cubicBezTo>
                                <a:cubicBezTo>
                                  <a:pt x="1295400" y="1044575"/>
                                  <a:pt x="1155700" y="976312"/>
                                  <a:pt x="1114425" y="923925"/>
                                </a:cubicBezTo>
                                <a:cubicBezTo>
                                  <a:pt x="1073150" y="871538"/>
                                  <a:pt x="1236662" y="831850"/>
                                  <a:pt x="1143000" y="781050"/>
                                </a:cubicBezTo>
                                <a:cubicBezTo>
                                  <a:pt x="1049338" y="730250"/>
                                  <a:pt x="679450" y="676275"/>
                                  <a:pt x="552450" y="619125"/>
                                </a:cubicBezTo>
                                <a:cubicBezTo>
                                  <a:pt x="425450" y="561975"/>
                                  <a:pt x="423862" y="490537"/>
                                  <a:pt x="381000" y="438150"/>
                                </a:cubicBezTo>
                                <a:cubicBezTo>
                                  <a:pt x="338138" y="385763"/>
                                  <a:pt x="325437" y="350837"/>
                                  <a:pt x="295275" y="304800"/>
                                </a:cubicBezTo>
                                <a:cubicBezTo>
                                  <a:pt x="265113" y="258763"/>
                                  <a:pt x="217487" y="212725"/>
                                  <a:pt x="200025" y="161925"/>
                                </a:cubicBezTo>
                                <a:cubicBezTo>
                                  <a:pt x="182563" y="111125"/>
                                  <a:pt x="190500" y="0"/>
                                  <a:pt x="190500" y="0"/>
                                </a:cubicBezTo>
                                <a:lnTo>
                                  <a:pt x="190500" y="0"/>
                                </a:lnTo>
                              </a:path>
                            </a:pathLst>
                          </a:custGeom>
                          <a:ln w="28575">
                            <a:solidFill>
                              <a:srgbClr val="0070C0"/>
                            </a:solidFill>
                          </a:ln>
                        </wps:spPr>
                        <wps:style>
                          <a:lnRef idx="1">
                            <a:schemeClr val="accent1"/>
                          </a:lnRef>
                          <a:fillRef idx="0">
                            <a:schemeClr val="accent1"/>
                          </a:fillRef>
                          <a:effectRef idx="0">
                            <a:schemeClr val="accent1"/>
                          </a:effectRef>
                          <a:fontRef idx="minor">
                            <a:schemeClr val="tx1"/>
                          </a:fontRef>
                        </wps:style>
                        <wps:txbx>
                          <w:txbxContent>
                            <w:p w14:paraId="2FDFB4C9" w14:textId="77777777" w:rsidR="00272AAA" w:rsidRDefault="00272AAA" w:rsidP="00D35E2E">
                              <w:pPr>
                                <w:pStyle w:val="NormalWeb"/>
                                <w:spacing w:before="0" w:beforeAutospacing="0" w:after="0" w:afterAutospacing="0"/>
                                <w:jc w:val="center"/>
                              </w:pPr>
                            </w:p>
                          </w:txbxContent>
                        </wps:txbx>
                        <wps:bodyPr rtlCol="0" anchor="ctr"/>
                      </wps:wsp>
                      <wps:wsp>
                        <wps:cNvPr id="26" name="TextBox 8"/>
                        <wps:cNvSpPr txBox="1"/>
                        <wps:spPr>
                          <a:xfrm>
                            <a:off x="1264056" y="122604"/>
                            <a:ext cx="3838574" cy="3048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0D26741" w14:textId="77777777" w:rsidR="00272AAA" w:rsidRDefault="00272AAA" w:rsidP="00D35E2E">
                              <w:pPr>
                                <w:pStyle w:val="NormalWeb"/>
                                <w:spacing w:before="0" w:beforeAutospacing="0" w:after="0" w:afterAutospacing="0"/>
                                <w:jc w:val="center"/>
                              </w:pPr>
                            </w:p>
                          </w:txbxContent>
                        </wps:txbx>
                        <wps:bodyPr wrap="square" rtlCol="0" anchor="t"/>
                      </wps:wsp>
                    </wpg:wgp>
                  </a:graphicData>
                </a:graphic>
                <wp14:sizeRelH relativeFrom="page">
                  <wp14:pctWidth>0</wp14:pctWidth>
                </wp14:sizeRelH>
                <wp14:sizeRelV relativeFrom="page">
                  <wp14:pctHeight>0</wp14:pctHeight>
                </wp14:sizeRelV>
              </wp:anchor>
            </w:drawing>
          </mc:Choice>
          <mc:Fallback>
            <w:pict>
              <v:group w14:anchorId="7BFFA9A7" id="Group 11" o:spid="_x0000_s1026" style="position:absolute;margin-left:0;margin-top:15.65pt;width:451.3pt;height:316.45pt;z-index:251673600" coordorigin="-325,-732" coordsize="58674,41148"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">
                <v:shape id="Freeform 24" o:spid="_x0000_s1028" style="position:absolute;left:10541;top:8191;width:17938;height:28575;visibility:visible;mso-wrap-style:square;v-text-anchor:middle" coordsize="1793875,285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" path="m355600,2857500v409575,-82550,819150,-165100,1038225,-228600c1612900,2565400,1760537,2525712,1670050,2476500v-90487,-49212,-641350,-92075,-819150,-142875c673100,2282825,654050,2225675,603250,2171700v-50800,-53975,-41275,-111125,-57150,-161925c530225,1958975,546100,1946275,508000,1866900,469900,1787525,358775,1612900,317500,1533525v-41275,-79375,-4763,-93663,-57150,-142875c207963,1341438,,1285875,3175,1238250v3175,-47625,166688,-80962,276225,-133350c388938,1052513,585788,979487,660400,923925,735012,868363,622300,820737,727075,771525v104775,-49212,446088,-92075,561975,-142875c1404937,577850,1374775,514350,1422400,466725v47625,-47625,100013,-76200,152400,-123825c1627188,295275,1700213,238125,1736725,180975,1773238,123825,1793875,,1793875,r,e" filled="f" strokecolor="red" strokeweight="2.25pt">
                  <v:stroke joinstyle="miter"/>
                  <v:path arrowok="t" o:connecttype="custom" o:connectlocs="355600,2857500;1393825,2628900;1670050,2476500;850900,2333625;603250,2171700;546100,2009775;508000,1866900;317500,1533525;260350,1390650;3175,1238250;279400,1104900;660400,923925;727075,771525;1289050,628650;1422400,466725;1574800,342900;1736725,180975;1793875,0;1793875,0" o:connectangles="0,0,0,0,0,0,0,0,0,0,0,0,0,0,0,0,0,0,0"/>
                </v:shape>
                <v:shape id="Freeform 25" o:spid="_x0000_s1029" style="position:absolute;left:36290;top:8286;width:16923;height:28385;visibility:visible;mso-wrap-style:square;v-text-anchor:middle" coordsize="1692275,2838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" adj="-11796480,,5400" path="m1352550,2838450c961231,2766218,569912,2693987,361950,2628900,153988,2563813,,2498725,104775,2447925v104775,-50800,720725,-76200,885825,-123825c1155700,2276475,1054100,2214562,1095375,2162175v41275,-52387,100013,-98425,142875,-152400c1281112,1955800,1344612,1889125,1352550,1838325v7938,-50800,-76200,-84137,-66675,-133350c1295400,1655762,1385888,1597025,1409700,1543050v23812,-53975,-26987,-109538,19050,-161925c1474787,1328738,1692275,1276350,1685925,1228725v-6350,-47625,-200025,-82550,-295275,-133350c1295400,1044575,1155700,976312,1114425,923925v-41275,-52387,122237,-92075,28575,-142875c1049338,730250,679450,676275,552450,619125,425450,561975,423862,490537,381000,438150,338138,385763,325437,350837,295275,304800,265113,258763,217487,212725,200025,161925,182563,111125,190500,,190500,r,e" filled="f" strokecolor="#0070c0" strokeweight="2.25pt">
                  <v:stroke joinstyle="miter"/>
                  <v:formulas/>
                  <v:path arrowok="t" o:connecttype="custom" o:connectlocs="1352550,2838450;361950,2628900;104775,2447925;990600,2324100;1095375,2162175;1238250,2009775;1352550,1838325;1285875,1704975;1409700,1543050;1428750,1381125;1685925,1228725;1390650,1095375;1114425,923925;1143000,781050;552450,619125;381000,438150;295275,304800;200025,161925;190500,0;190500,0" o:connectangles="0,0,0,0,0,0,0,0,0,0,0,0,0,0,0,0,0,0,0,0" textboxrect="0,0,1692275,2838450"/>
                  <v:textbox>
                    <w:txbxContent>
                      <w:p w14:paraId="2FDFB4C9" w14:textId="77777777" w:rsidR="00272AAA" w:rsidRDefault="00272AAA" w:rsidP="00D35E2E">
                        <w:pPr>
                          <w:pStyle w:val="NormalWeb"/>
                          <w:spacing w:before="0" w:beforeAutospacing="0" w:after="0" w:afterAutospacing="0"/>
                          <w:jc w:val="center"/>
                        </w:pPr>
                      </w:p>
                    </w:txbxContent>
                  </v:textbox>
                </v:shape>
                <v:shapetype id="_x0000_t202" coordsize="21600,21600" o:spt="202" path="m,l,21600r21600,l21600,xe">
                  <v:stroke joinstyle="miter"/>
                  <v:path gradientshapeok="t" o:connecttype="rect"/>
                </v:shapetype>
                <v:shape id="TextBox 8" o:spid="_x0000_s1030" type="#_x0000_t202" style="position:absolute;left:12640;top:1226;width:383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" fillcolor="white [3201]" strokecolor="#7f7f7f [1601]">
                  <v:textbox>
                    <w:txbxContent>
                      <w:p w14:paraId="60D26741" w14:textId="77777777" w:rsidR="00272AAA" w:rsidRDefault="00272AAA" w:rsidP="00D35E2E">
                        <w:pPr>
                          <w:pStyle w:val="NormalWeb"/>
                          <w:spacing w:before="0" w:beforeAutospacing="0" w:after="0" w:afterAutospacing="0"/>
                          <w:jc w:val="center"/>
                        </w:pPr>
                      </w:p>
                    </w:txbxContent>
                  </v:textbox>
                </v:shape>
                <w10:wrap type="topAndBottom"/>
              </v:group>
            </w:pict>
          </mc:Fallback>
        </mc:AlternateContent>
      </w:r>
    </w:p>
    <w:p w14:paraId="5D6B0FAE" w14:textId="77777777" w:rsidR="00B157DD" w:rsidRPr="006F4D6A" w:rsidRDefault="00B157DD" w:rsidP="00116784">
      <w:pPr>
        <w:spacing w:after="0" w:line="240" w:lineRule="auto"/>
        <w:rPr>
          <w:rFonts w:ascii="Arial" w:hAnsi="Arial" w:cs="Arial"/>
          <w:sz w:val="24"/>
          <w:szCs w:val="24"/>
        </w:rPr>
      </w:pPr>
    </w:p>
    <w:p w14:paraId="6F456EBC" w14:textId="342DC928" w:rsidR="00D35E2E" w:rsidRPr="006F4D6A" w:rsidRDefault="008C6C97" w:rsidP="00116784">
      <w:pPr>
        <w:spacing w:after="0" w:line="240" w:lineRule="auto"/>
        <w:rPr>
          <w:rFonts w:ascii="Arial" w:hAnsi="Arial" w:cs="Arial"/>
          <w:sz w:val="24"/>
          <w:szCs w:val="24"/>
        </w:rPr>
      </w:pPr>
      <w:r>
        <w:rPr>
          <w:rFonts w:ascii="Arial" w:hAnsi="Arial" w:cs="Arial"/>
          <w:sz w:val="24"/>
          <w:szCs w:val="24"/>
        </w:rPr>
        <w:t xml:space="preserve">4.6 </w:t>
      </w:r>
      <w:r w:rsidR="00D35E2E" w:rsidRPr="006F4D6A">
        <w:rPr>
          <w:rFonts w:ascii="Arial" w:hAnsi="Arial" w:cs="Arial"/>
          <w:sz w:val="24"/>
          <w:szCs w:val="24"/>
        </w:rPr>
        <w:t>The key changes are the growth in the over 85 age group, mainly in the male population, and the fact that the male population will overtake the female population by 2019.  The 16-25 age group is also forecast to increase which may see Swindon start to develop specific services for this age group particularly around renal and cancer (this age group being the only cohort that has seen survival rates for cancer decline in the last ten years with evidence from UK specialist centres and from Europe of the need for specific services for the adolescent and young adult). The other material growth is in our working age adult population approaching retirement (45-65), offset to a degree by a much smaller 65-75 population proportionately than the English average.</w:t>
      </w:r>
    </w:p>
    <w:p w14:paraId="55B60B0C" w14:textId="77777777" w:rsidR="00D35E2E" w:rsidRPr="006F4D6A" w:rsidRDefault="00D35E2E" w:rsidP="00116784">
      <w:pPr>
        <w:spacing w:after="0" w:line="240" w:lineRule="auto"/>
        <w:rPr>
          <w:rFonts w:ascii="Arial" w:hAnsi="Arial" w:cs="Arial"/>
          <w:sz w:val="24"/>
          <w:szCs w:val="24"/>
        </w:rPr>
      </w:pPr>
    </w:p>
    <w:p w14:paraId="43D2A2CD" w14:textId="75114895" w:rsidR="00D35E2E" w:rsidRPr="006F4D6A" w:rsidRDefault="005361B1" w:rsidP="00456C99">
      <w:pPr>
        <w:pStyle w:val="Heading2"/>
        <w:ind w:left="-567" w:firstLine="567"/>
        <w:rPr>
          <w:sz w:val="24"/>
        </w:rPr>
      </w:pPr>
      <w:bookmarkStart w:id="13" w:name="_Toc390847721"/>
      <w:bookmarkStart w:id="14" w:name="_Toc31791876"/>
      <w:r w:rsidRPr="006F4D6A">
        <w:rPr>
          <w:sz w:val="24"/>
        </w:rPr>
        <w:t>4.</w:t>
      </w:r>
      <w:r w:rsidR="008C6C97">
        <w:rPr>
          <w:sz w:val="24"/>
        </w:rPr>
        <w:t>7</w:t>
      </w:r>
      <w:r w:rsidRPr="006F4D6A">
        <w:rPr>
          <w:sz w:val="24"/>
        </w:rPr>
        <w:t xml:space="preserve"> </w:t>
      </w:r>
      <w:r w:rsidR="00116784" w:rsidRPr="006F4D6A">
        <w:rPr>
          <w:sz w:val="24"/>
        </w:rPr>
        <w:tab/>
      </w:r>
      <w:r w:rsidR="00D35E2E" w:rsidRPr="006F4D6A">
        <w:rPr>
          <w:sz w:val="24"/>
        </w:rPr>
        <w:t>Life expectancy</w:t>
      </w:r>
      <w:bookmarkEnd w:id="13"/>
      <w:bookmarkEnd w:id="14"/>
      <w:r w:rsidR="00D35E2E" w:rsidRPr="006F4D6A">
        <w:rPr>
          <w:sz w:val="24"/>
        </w:rPr>
        <w:t xml:space="preserve"> </w:t>
      </w:r>
    </w:p>
    <w:p w14:paraId="02BC6B57" w14:textId="77777777" w:rsidR="00B157DD" w:rsidRPr="006F4D6A" w:rsidRDefault="00B157DD" w:rsidP="00116784">
      <w:pPr>
        <w:spacing w:after="0" w:line="240" w:lineRule="auto"/>
      </w:pPr>
    </w:p>
    <w:p w14:paraId="116EAC6B" w14:textId="5801A313" w:rsidR="00D35E2E" w:rsidRPr="006F4D6A" w:rsidRDefault="007145AE" w:rsidP="00116784">
      <w:pPr>
        <w:spacing w:after="0" w:line="240" w:lineRule="auto"/>
        <w:rPr>
          <w:rFonts w:ascii="Arial" w:hAnsi="Arial" w:cs="Arial"/>
          <w:sz w:val="24"/>
          <w:szCs w:val="24"/>
        </w:rPr>
      </w:pPr>
      <w:r>
        <w:rPr>
          <w:rFonts w:ascii="Arial" w:hAnsi="Arial" w:cs="Arial"/>
          <w:sz w:val="24"/>
          <w:szCs w:val="24"/>
        </w:rPr>
        <w:t>4.</w:t>
      </w:r>
      <w:r w:rsidR="008C6C97">
        <w:rPr>
          <w:rFonts w:ascii="Arial" w:hAnsi="Arial" w:cs="Arial"/>
          <w:sz w:val="24"/>
          <w:szCs w:val="24"/>
        </w:rPr>
        <w:t xml:space="preserve">7.1 </w:t>
      </w:r>
      <w:r w:rsidR="00D35E2E" w:rsidRPr="006F4D6A">
        <w:rPr>
          <w:rFonts w:ascii="Arial" w:hAnsi="Arial" w:cs="Arial"/>
          <w:sz w:val="24"/>
          <w:szCs w:val="24"/>
        </w:rPr>
        <w:t xml:space="preserve">On average, Swindon residents can now expect to live nearly 3 years longer than when the </w:t>
      </w:r>
      <w:r w:rsidR="009A4517" w:rsidRPr="006F4D6A">
        <w:rPr>
          <w:rFonts w:ascii="Arial" w:hAnsi="Arial" w:cs="Arial"/>
          <w:sz w:val="24"/>
          <w:szCs w:val="24"/>
        </w:rPr>
        <w:t>2001 Census was undertaken</w:t>
      </w:r>
      <w:r w:rsidR="00D35E2E" w:rsidRPr="006F4D6A">
        <w:rPr>
          <w:rFonts w:ascii="Arial" w:hAnsi="Arial" w:cs="Arial"/>
          <w:sz w:val="24"/>
          <w:szCs w:val="24"/>
        </w:rPr>
        <w:t xml:space="preserve">.  Female life expectancy is much closer to the English average and both male and overall life expectancy are above the English average. Potential years of life lost (PYLL) that could be saved for women has increased i.e. gone the wrong </w:t>
      </w:r>
      <w:r w:rsidR="005C2672" w:rsidRPr="006F4D6A">
        <w:rPr>
          <w:rFonts w:ascii="Arial" w:hAnsi="Arial" w:cs="Arial"/>
          <w:sz w:val="24"/>
          <w:szCs w:val="24"/>
        </w:rPr>
        <w:t>way and</w:t>
      </w:r>
      <w:r w:rsidR="00D35E2E" w:rsidRPr="006F4D6A">
        <w:rPr>
          <w:rFonts w:ascii="Arial" w:hAnsi="Arial" w:cs="Arial"/>
          <w:sz w:val="24"/>
          <w:szCs w:val="24"/>
        </w:rPr>
        <w:t xml:space="preserve"> is above the English average in 2012 for the first time in a decade, indicating there is far more that we can do locally to further increase female life expectancy.</w:t>
      </w:r>
    </w:p>
    <w:p w14:paraId="5DD9471C" w14:textId="77777777" w:rsidR="00D35E2E" w:rsidRPr="00B758A7" w:rsidRDefault="00D35E2E" w:rsidP="00116784">
      <w:pPr>
        <w:spacing w:after="0" w:line="240" w:lineRule="auto"/>
        <w:rPr>
          <w:rFonts w:ascii="Arial" w:hAnsi="Arial" w:cs="Arial"/>
          <w:sz w:val="24"/>
          <w:szCs w:val="24"/>
          <w:highlight w:val="yellow"/>
        </w:rPr>
      </w:pPr>
    </w:p>
    <w:p w14:paraId="5CB38BE3" w14:textId="01F2BB21" w:rsidR="007145AE" w:rsidRDefault="007145AE" w:rsidP="00116784">
      <w:pPr>
        <w:spacing w:after="0" w:line="240" w:lineRule="auto"/>
        <w:rPr>
          <w:rFonts w:ascii="Arial" w:hAnsi="Arial" w:cs="Arial"/>
          <w:sz w:val="24"/>
          <w:szCs w:val="24"/>
        </w:rPr>
      </w:pPr>
      <w:r>
        <w:rPr>
          <w:rFonts w:ascii="Arial" w:hAnsi="Arial" w:cs="Arial"/>
          <w:sz w:val="24"/>
          <w:szCs w:val="24"/>
        </w:rPr>
        <w:t>4.</w:t>
      </w:r>
      <w:r w:rsidR="008C6C97">
        <w:rPr>
          <w:rFonts w:ascii="Arial" w:hAnsi="Arial" w:cs="Arial"/>
          <w:sz w:val="24"/>
          <w:szCs w:val="24"/>
        </w:rPr>
        <w:t>8</w:t>
      </w:r>
      <w:r>
        <w:rPr>
          <w:rFonts w:ascii="Arial" w:hAnsi="Arial" w:cs="Arial"/>
          <w:sz w:val="24"/>
          <w:szCs w:val="24"/>
        </w:rPr>
        <w:t xml:space="preserve"> </w:t>
      </w:r>
      <w:r w:rsidR="00BB1EC7">
        <w:rPr>
          <w:rFonts w:ascii="Arial" w:hAnsi="Arial" w:cs="Arial"/>
          <w:sz w:val="24"/>
          <w:szCs w:val="24"/>
        </w:rPr>
        <w:t>T</w:t>
      </w:r>
      <w:r w:rsidR="00DB4C95" w:rsidRPr="00D05BC3">
        <w:rPr>
          <w:rFonts w:ascii="Arial" w:hAnsi="Arial" w:cs="Arial"/>
          <w:sz w:val="24"/>
          <w:szCs w:val="24"/>
        </w:rPr>
        <w:t>he Joint Strategic Needs Assessment (</w:t>
      </w:r>
      <w:r w:rsidR="00D35E2E" w:rsidRPr="00D05BC3">
        <w:rPr>
          <w:rFonts w:ascii="Arial" w:hAnsi="Arial" w:cs="Arial"/>
          <w:sz w:val="24"/>
          <w:szCs w:val="24"/>
        </w:rPr>
        <w:t>JSNA</w:t>
      </w:r>
      <w:r w:rsidR="00DB4C95" w:rsidRPr="00D05BC3">
        <w:rPr>
          <w:rFonts w:ascii="Arial" w:hAnsi="Arial" w:cs="Arial"/>
          <w:sz w:val="24"/>
          <w:szCs w:val="24"/>
        </w:rPr>
        <w:t>)</w:t>
      </w:r>
      <w:r w:rsidR="00D35E2E" w:rsidRPr="00D05BC3">
        <w:rPr>
          <w:rFonts w:ascii="Arial" w:hAnsi="Arial" w:cs="Arial"/>
          <w:sz w:val="24"/>
          <w:szCs w:val="24"/>
        </w:rPr>
        <w:t xml:space="preserve"> </w:t>
      </w:r>
      <w:r w:rsidR="00BB1EC7">
        <w:rPr>
          <w:rFonts w:ascii="Arial" w:hAnsi="Arial" w:cs="Arial"/>
          <w:sz w:val="24"/>
          <w:szCs w:val="24"/>
        </w:rPr>
        <w:t>is a Swindon Borough Council published overview of health and wellbeing in Swindon. This guides the joint health and wellbeing strategy</w:t>
      </w:r>
      <w:r>
        <w:rPr>
          <w:rFonts w:ascii="Arial" w:hAnsi="Arial" w:cs="Arial"/>
          <w:sz w:val="24"/>
          <w:szCs w:val="24"/>
        </w:rPr>
        <w:t xml:space="preserve"> (JHWS) </w:t>
      </w:r>
      <w:r w:rsidR="00BB1EC7">
        <w:rPr>
          <w:rFonts w:ascii="Arial" w:hAnsi="Arial" w:cs="Arial"/>
          <w:sz w:val="24"/>
          <w:szCs w:val="24"/>
        </w:rPr>
        <w:t>; informing commissioning and service development aligned to population needs</w:t>
      </w:r>
      <w:r>
        <w:rPr>
          <w:rFonts w:ascii="Arial" w:hAnsi="Arial" w:cs="Arial"/>
          <w:sz w:val="24"/>
          <w:szCs w:val="24"/>
        </w:rPr>
        <w:t xml:space="preserve">: </w:t>
      </w:r>
      <w:hyperlink r:id="rId34" w:history="1">
        <w:r w:rsidRPr="00E604DC">
          <w:rPr>
            <w:rStyle w:val="Hyperlink"/>
            <w:rFonts w:ascii="Arial" w:hAnsi="Arial" w:cs="Arial"/>
            <w:sz w:val="24"/>
            <w:szCs w:val="24"/>
          </w:rPr>
          <w:t>http://www.swindonjsna.co.uk/Files/Files/JSNA%20summary%2018_19%20-%20report%20(FINAL).pdf</w:t>
        </w:r>
      </w:hyperlink>
      <w:r w:rsidRPr="007145AE">
        <w:rPr>
          <w:rFonts w:ascii="Arial" w:hAnsi="Arial" w:cs="Arial"/>
          <w:sz w:val="24"/>
          <w:szCs w:val="24"/>
        </w:rPr>
        <w:t xml:space="preserve"> </w:t>
      </w:r>
    </w:p>
    <w:p w14:paraId="6749088E" w14:textId="77777777" w:rsidR="007145AE" w:rsidRDefault="007145AE" w:rsidP="00116784">
      <w:pPr>
        <w:spacing w:after="0" w:line="240" w:lineRule="auto"/>
        <w:rPr>
          <w:rFonts w:ascii="Arial" w:hAnsi="Arial" w:cs="Arial"/>
          <w:sz w:val="24"/>
          <w:szCs w:val="24"/>
        </w:rPr>
      </w:pPr>
    </w:p>
    <w:p w14:paraId="622CD34A" w14:textId="6576EDC2" w:rsidR="00BB1EC7" w:rsidRDefault="00BB03C2" w:rsidP="00116784">
      <w:pPr>
        <w:spacing w:after="0" w:line="240" w:lineRule="auto"/>
        <w:rPr>
          <w:rFonts w:ascii="Arial" w:hAnsi="Arial" w:cs="Arial"/>
          <w:sz w:val="24"/>
          <w:szCs w:val="24"/>
          <w:highlight w:val="yellow"/>
        </w:rPr>
      </w:pPr>
      <w:r>
        <w:rPr>
          <w:rFonts w:ascii="Arial" w:hAnsi="Arial" w:cs="Arial"/>
          <w:sz w:val="24"/>
          <w:szCs w:val="24"/>
        </w:rPr>
        <w:t>4.9 The</w:t>
      </w:r>
      <w:r w:rsidR="007145AE">
        <w:rPr>
          <w:rFonts w:ascii="Arial" w:hAnsi="Arial" w:cs="Arial"/>
          <w:sz w:val="24"/>
          <w:szCs w:val="24"/>
        </w:rPr>
        <w:t xml:space="preserve"> J</w:t>
      </w:r>
      <w:r w:rsidR="00D05BC3" w:rsidRPr="007145AE">
        <w:rPr>
          <w:rFonts w:ascii="Arial" w:hAnsi="Arial" w:cs="Arial"/>
          <w:sz w:val="24"/>
          <w:szCs w:val="24"/>
        </w:rPr>
        <w:t>SNA</w:t>
      </w:r>
      <w:r w:rsidR="00BB1EC7" w:rsidRPr="007145AE">
        <w:rPr>
          <w:rFonts w:ascii="Arial" w:hAnsi="Arial" w:cs="Arial"/>
          <w:sz w:val="24"/>
          <w:szCs w:val="24"/>
        </w:rPr>
        <w:t xml:space="preserve"> </w:t>
      </w:r>
      <w:r w:rsidR="007145AE" w:rsidRPr="007145AE">
        <w:rPr>
          <w:rFonts w:ascii="Arial" w:hAnsi="Arial" w:cs="Arial"/>
          <w:sz w:val="24"/>
          <w:szCs w:val="24"/>
        </w:rPr>
        <w:t xml:space="preserve">and Commissioning </w:t>
      </w:r>
      <w:r w:rsidR="00BB1EC7" w:rsidRPr="007145AE">
        <w:rPr>
          <w:rFonts w:ascii="Arial" w:hAnsi="Arial" w:cs="Arial"/>
          <w:sz w:val="24"/>
          <w:szCs w:val="24"/>
        </w:rPr>
        <w:t>overview:</w:t>
      </w:r>
    </w:p>
    <w:p w14:paraId="1B9898B1" w14:textId="77777777" w:rsidR="00BB1EC7" w:rsidRDefault="00BB1EC7" w:rsidP="00116784">
      <w:pPr>
        <w:spacing w:after="0" w:line="240" w:lineRule="auto"/>
        <w:rPr>
          <w:rFonts w:ascii="Arial" w:hAnsi="Arial" w:cs="Arial"/>
          <w:sz w:val="24"/>
          <w:szCs w:val="24"/>
          <w:highlight w:val="yellow"/>
        </w:rPr>
      </w:pPr>
    </w:p>
    <w:p w14:paraId="7FD274FC" w14:textId="77777777" w:rsidR="00BB1EC7" w:rsidRDefault="00BB1EC7" w:rsidP="00116784">
      <w:pPr>
        <w:spacing w:after="0" w:line="240" w:lineRule="auto"/>
        <w:rPr>
          <w:rFonts w:ascii="Arial" w:hAnsi="Arial" w:cs="Arial"/>
          <w:sz w:val="24"/>
          <w:szCs w:val="24"/>
          <w:highlight w:val="yellow"/>
        </w:rPr>
      </w:pPr>
      <w:r>
        <w:rPr>
          <w:noProof/>
        </w:rPr>
        <w:drawing>
          <wp:inline distT="0" distB="0" distL="0" distR="0" wp14:anchorId="01FBD274" wp14:editId="15545EAF">
            <wp:extent cx="6030595" cy="609727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30595" cy="6097270"/>
                    </a:xfrm>
                    <a:prstGeom prst="rect">
                      <a:avLst/>
                    </a:prstGeom>
                  </pic:spPr>
                </pic:pic>
              </a:graphicData>
            </a:graphic>
          </wp:inline>
        </w:drawing>
      </w:r>
      <w:r w:rsidRPr="00BB1EC7">
        <w:rPr>
          <w:rFonts w:ascii="Arial" w:hAnsi="Arial" w:cs="Arial"/>
          <w:sz w:val="24"/>
          <w:szCs w:val="24"/>
          <w:highlight w:val="yellow"/>
        </w:rPr>
        <w:t xml:space="preserve"> </w:t>
      </w:r>
    </w:p>
    <w:p w14:paraId="4EA9B445" w14:textId="77777777" w:rsidR="00BB1EC7" w:rsidRDefault="00BB1EC7" w:rsidP="00116784">
      <w:pPr>
        <w:spacing w:after="0" w:line="240" w:lineRule="auto"/>
        <w:rPr>
          <w:rFonts w:ascii="Arial" w:hAnsi="Arial" w:cs="Arial"/>
          <w:sz w:val="24"/>
          <w:szCs w:val="24"/>
          <w:highlight w:val="yellow"/>
        </w:rPr>
      </w:pPr>
    </w:p>
    <w:p w14:paraId="14C1F0B7" w14:textId="24A09AE2" w:rsidR="005C4494" w:rsidRDefault="007145AE" w:rsidP="00116784">
      <w:pPr>
        <w:spacing w:after="0" w:line="240" w:lineRule="auto"/>
        <w:rPr>
          <w:rFonts w:ascii="Arial" w:hAnsi="Arial" w:cs="Arial"/>
          <w:sz w:val="24"/>
          <w:szCs w:val="24"/>
        </w:rPr>
      </w:pPr>
      <w:r>
        <w:rPr>
          <w:rFonts w:ascii="Arial" w:hAnsi="Arial" w:cs="Arial"/>
          <w:sz w:val="24"/>
          <w:szCs w:val="24"/>
        </w:rPr>
        <w:t>4.</w:t>
      </w:r>
      <w:r w:rsidR="008C6C97">
        <w:rPr>
          <w:rFonts w:ascii="Arial" w:hAnsi="Arial" w:cs="Arial"/>
          <w:sz w:val="24"/>
          <w:szCs w:val="24"/>
        </w:rPr>
        <w:t>10</w:t>
      </w:r>
      <w:r>
        <w:rPr>
          <w:rFonts w:ascii="Arial" w:hAnsi="Arial" w:cs="Arial"/>
          <w:sz w:val="24"/>
          <w:szCs w:val="24"/>
        </w:rPr>
        <w:t xml:space="preserve"> </w:t>
      </w:r>
      <w:r w:rsidR="00BB1EC7" w:rsidRPr="007145AE">
        <w:rPr>
          <w:rFonts w:ascii="Arial" w:hAnsi="Arial" w:cs="Arial"/>
          <w:sz w:val="24"/>
          <w:szCs w:val="24"/>
        </w:rPr>
        <w:t xml:space="preserve">The 2018-19 JSNA </w:t>
      </w:r>
      <w:r w:rsidR="00D05BC3" w:rsidRPr="007145AE">
        <w:rPr>
          <w:rFonts w:ascii="Arial" w:hAnsi="Arial" w:cs="Arial"/>
          <w:sz w:val="24"/>
          <w:szCs w:val="24"/>
        </w:rPr>
        <w:t>demonstrates the known higher population increase with expected</w:t>
      </w:r>
      <w:r w:rsidR="00BB1EC7" w:rsidRPr="007145AE">
        <w:rPr>
          <w:rFonts w:ascii="Arial" w:hAnsi="Arial" w:cs="Arial"/>
          <w:sz w:val="24"/>
          <w:szCs w:val="24"/>
        </w:rPr>
        <w:t xml:space="preserve"> particular</w:t>
      </w:r>
      <w:r w:rsidR="00D05BC3" w:rsidRPr="007145AE">
        <w:rPr>
          <w:rFonts w:ascii="Arial" w:hAnsi="Arial" w:cs="Arial"/>
          <w:sz w:val="24"/>
          <w:szCs w:val="24"/>
        </w:rPr>
        <w:t xml:space="preserve"> growth in older </w:t>
      </w:r>
      <w:r w:rsidR="00BB1EC7" w:rsidRPr="007145AE">
        <w:rPr>
          <w:rFonts w:ascii="Arial" w:hAnsi="Arial" w:cs="Arial"/>
          <w:sz w:val="24"/>
          <w:szCs w:val="24"/>
        </w:rPr>
        <w:t>age groups.</w:t>
      </w:r>
      <w:r w:rsidRPr="007145AE">
        <w:rPr>
          <w:rFonts w:ascii="Arial" w:hAnsi="Arial" w:cs="Arial"/>
          <w:sz w:val="24"/>
          <w:szCs w:val="24"/>
        </w:rPr>
        <w:t xml:space="preserve"> This group is as an example at greater risk of having one or more long term conditions such as diabetes. </w:t>
      </w:r>
      <w:r w:rsidR="005C4494">
        <w:rPr>
          <w:rFonts w:ascii="Arial" w:hAnsi="Arial" w:cs="Arial"/>
          <w:sz w:val="24"/>
          <w:szCs w:val="24"/>
        </w:rPr>
        <w:t xml:space="preserve">It also shows </w:t>
      </w:r>
    </w:p>
    <w:p w14:paraId="7690DA39" w14:textId="77777777" w:rsidR="005C4494" w:rsidRDefault="005C4494" w:rsidP="00116784">
      <w:pPr>
        <w:spacing w:after="0" w:line="240" w:lineRule="auto"/>
        <w:rPr>
          <w:rFonts w:ascii="Arial" w:hAnsi="Arial" w:cs="Arial"/>
          <w:sz w:val="24"/>
          <w:szCs w:val="24"/>
        </w:rPr>
      </w:pPr>
    </w:p>
    <w:p w14:paraId="26DCB8BE" w14:textId="1224BE55" w:rsidR="005C4494" w:rsidRDefault="005C4494" w:rsidP="00116784">
      <w:pPr>
        <w:spacing w:after="0" w:line="240" w:lineRule="auto"/>
        <w:rPr>
          <w:rFonts w:ascii="Arial" w:hAnsi="Arial" w:cs="Arial"/>
          <w:sz w:val="24"/>
          <w:szCs w:val="24"/>
        </w:rPr>
      </w:pPr>
      <w:r>
        <w:rPr>
          <w:rFonts w:ascii="Arial" w:hAnsi="Arial" w:cs="Arial"/>
          <w:sz w:val="24"/>
          <w:szCs w:val="24"/>
        </w:rPr>
        <w:t>4.</w:t>
      </w:r>
      <w:r w:rsidR="008C6C97">
        <w:rPr>
          <w:rFonts w:ascii="Arial" w:hAnsi="Arial" w:cs="Arial"/>
          <w:sz w:val="24"/>
          <w:szCs w:val="24"/>
        </w:rPr>
        <w:t>11</w:t>
      </w:r>
      <w:r>
        <w:rPr>
          <w:rFonts w:ascii="Arial" w:hAnsi="Arial" w:cs="Arial"/>
          <w:sz w:val="24"/>
          <w:szCs w:val="24"/>
        </w:rPr>
        <w:t xml:space="preserve"> </w:t>
      </w:r>
      <w:r w:rsidR="007145AE">
        <w:rPr>
          <w:rFonts w:ascii="Arial" w:hAnsi="Arial" w:cs="Arial"/>
          <w:sz w:val="24"/>
          <w:szCs w:val="24"/>
        </w:rPr>
        <w:t>T</w:t>
      </w:r>
      <w:r w:rsidR="007145AE" w:rsidRPr="007145AE">
        <w:rPr>
          <w:rFonts w:ascii="Arial" w:hAnsi="Arial" w:cs="Arial"/>
          <w:sz w:val="24"/>
          <w:szCs w:val="24"/>
        </w:rPr>
        <w:t xml:space="preserve">he JSNA </w:t>
      </w:r>
      <w:r w:rsidR="00AB1765">
        <w:rPr>
          <w:rFonts w:ascii="Arial" w:hAnsi="Arial" w:cs="Arial"/>
          <w:sz w:val="24"/>
          <w:szCs w:val="24"/>
        </w:rPr>
        <w:t xml:space="preserve">summary </w:t>
      </w:r>
      <w:r w:rsidR="007145AE" w:rsidRPr="007145AE">
        <w:rPr>
          <w:rFonts w:ascii="Arial" w:hAnsi="Arial" w:cs="Arial"/>
          <w:sz w:val="24"/>
          <w:szCs w:val="24"/>
        </w:rPr>
        <w:t>states</w:t>
      </w:r>
      <w:r w:rsidR="00AB1765">
        <w:rPr>
          <w:rFonts w:ascii="Arial" w:hAnsi="Arial" w:cs="Arial"/>
          <w:sz w:val="24"/>
          <w:szCs w:val="24"/>
        </w:rPr>
        <w:t xml:space="preserve"> a female life expectancy reduction</w:t>
      </w:r>
      <w:r w:rsidR="007145AE" w:rsidRPr="007145AE">
        <w:rPr>
          <w:rFonts w:ascii="Arial" w:hAnsi="Arial" w:cs="Arial"/>
          <w:sz w:val="24"/>
          <w:szCs w:val="24"/>
        </w:rPr>
        <w:t xml:space="preserve">: </w:t>
      </w:r>
    </w:p>
    <w:p w14:paraId="58538B0C" w14:textId="77777777" w:rsidR="005C4494" w:rsidRDefault="005C4494" w:rsidP="00116784">
      <w:pPr>
        <w:spacing w:after="0" w:line="240" w:lineRule="auto"/>
        <w:rPr>
          <w:rFonts w:ascii="Arial" w:hAnsi="Arial" w:cs="Arial"/>
          <w:sz w:val="24"/>
          <w:szCs w:val="24"/>
        </w:rPr>
      </w:pPr>
    </w:p>
    <w:p w14:paraId="127ACFD4" w14:textId="5F055633" w:rsidR="007145AE" w:rsidRDefault="00AB1765" w:rsidP="00116784">
      <w:pPr>
        <w:spacing w:after="0" w:line="240" w:lineRule="auto"/>
        <w:rPr>
          <w:rFonts w:ascii="Arial" w:hAnsi="Arial" w:cs="Arial"/>
          <w:i/>
          <w:iCs/>
          <w:sz w:val="24"/>
          <w:szCs w:val="24"/>
        </w:rPr>
      </w:pPr>
      <w:r>
        <w:rPr>
          <w:rFonts w:ascii="Arial" w:hAnsi="Arial" w:cs="Arial"/>
          <w:i/>
          <w:iCs/>
          <w:sz w:val="24"/>
          <w:szCs w:val="24"/>
        </w:rPr>
        <w:t>‘</w:t>
      </w:r>
      <w:r w:rsidR="005C4494" w:rsidRPr="00AB1765">
        <w:rPr>
          <w:rFonts w:ascii="Arial" w:hAnsi="Arial" w:cs="Arial"/>
          <w:i/>
          <w:iCs/>
          <w:sz w:val="24"/>
          <w:szCs w:val="24"/>
        </w:rPr>
        <w:t>there has been a fall in female healthy life expectancy in Swindon since 2010-12 which looks to have reached its lowest point in 2014-16.  Healthy life expectancy is the average number of years a person would expect to live in good health based on mortality rates and self-reported good health.  The most likely explanation is that it’s as a result of poor self-reported health confined to the youngest age group surveyed [ages 16-19] but which is within expected limits.  This is currently the only explanation of a situation where only this particular measure for females (not males) is affected and where any cause would have to be relatively short-term and recent in nature and be confined to Swindon in particular.  There are a number of initiatives in place in Swindon to improve the mental and physical health of young women.  They include a psychiatric liaison service for young people at Great Western Hospital, training and guidance about self-harm for people working with children and young people and a self-harm service run by Swindon and Gloucester MIND that offers help and support to young people.  Swindon is also launching the Trailblazer Project which is a multi-agency approach offering support to Children and Young People in schools and other setting providing a flexible and tailored, early intervention mental health service promoting resilience, building on the strengths of the young person and focusing on holistic outcomes</w:t>
      </w:r>
      <w:r>
        <w:rPr>
          <w:rFonts w:ascii="Arial" w:hAnsi="Arial" w:cs="Arial"/>
          <w:i/>
          <w:iCs/>
          <w:sz w:val="24"/>
          <w:szCs w:val="24"/>
        </w:rPr>
        <w:t>’</w:t>
      </w:r>
    </w:p>
    <w:p w14:paraId="6AC8CBF3" w14:textId="344518EC" w:rsidR="00AB1765" w:rsidRDefault="00AB1765" w:rsidP="00116784">
      <w:pPr>
        <w:spacing w:after="0" w:line="240" w:lineRule="auto"/>
        <w:rPr>
          <w:rFonts w:ascii="Arial" w:hAnsi="Arial" w:cs="Arial"/>
          <w:i/>
          <w:iCs/>
          <w:sz w:val="24"/>
          <w:szCs w:val="24"/>
        </w:rPr>
      </w:pPr>
    </w:p>
    <w:p w14:paraId="59D9E216" w14:textId="65CAB115" w:rsidR="00AB1765" w:rsidRDefault="00AB1765" w:rsidP="00116784">
      <w:pPr>
        <w:spacing w:after="0" w:line="240" w:lineRule="auto"/>
        <w:rPr>
          <w:rFonts w:ascii="Arial" w:hAnsi="Arial" w:cs="Arial"/>
          <w:i/>
          <w:iCs/>
          <w:sz w:val="24"/>
          <w:szCs w:val="24"/>
        </w:rPr>
      </w:pPr>
      <w:r>
        <w:rPr>
          <w:rFonts w:ascii="Arial" w:hAnsi="Arial" w:cs="Arial"/>
          <w:i/>
          <w:iCs/>
          <w:sz w:val="24"/>
          <w:szCs w:val="24"/>
        </w:rPr>
        <w:t>And:</w:t>
      </w:r>
    </w:p>
    <w:p w14:paraId="2BF86EC9" w14:textId="77777777" w:rsidR="00AB1765" w:rsidRPr="00AB1765" w:rsidRDefault="00AB1765" w:rsidP="00116784">
      <w:pPr>
        <w:spacing w:after="0" w:line="240" w:lineRule="auto"/>
        <w:rPr>
          <w:rFonts w:ascii="Arial" w:hAnsi="Arial" w:cs="Arial"/>
          <w:i/>
          <w:iCs/>
          <w:sz w:val="24"/>
          <w:szCs w:val="24"/>
        </w:rPr>
      </w:pPr>
    </w:p>
    <w:p w14:paraId="1C5E45D4" w14:textId="16AD50D4" w:rsidR="007145AE" w:rsidRPr="007145AE" w:rsidRDefault="007145AE" w:rsidP="007145AE">
      <w:pPr>
        <w:spacing w:after="0" w:line="240" w:lineRule="auto"/>
        <w:rPr>
          <w:rFonts w:ascii="Arial" w:hAnsi="Arial" w:cs="Arial"/>
          <w:i/>
          <w:iCs/>
          <w:sz w:val="24"/>
          <w:szCs w:val="24"/>
        </w:rPr>
      </w:pPr>
      <w:r>
        <w:rPr>
          <w:rFonts w:ascii="Arial" w:hAnsi="Arial" w:cs="Arial"/>
          <w:i/>
          <w:iCs/>
          <w:sz w:val="24"/>
          <w:szCs w:val="24"/>
        </w:rPr>
        <w:t>‘</w:t>
      </w:r>
      <w:r w:rsidRPr="007145AE">
        <w:rPr>
          <w:rFonts w:ascii="Arial" w:hAnsi="Arial" w:cs="Arial"/>
          <w:i/>
          <w:iCs/>
          <w:sz w:val="24"/>
          <w:szCs w:val="24"/>
        </w:rPr>
        <w:t xml:space="preserve">Action to reduce health inequalities will need continued investigation to understand and address: </w:t>
      </w:r>
    </w:p>
    <w:p w14:paraId="67A985AB" w14:textId="77777777" w:rsidR="007145AE" w:rsidRPr="007145AE" w:rsidRDefault="007145AE" w:rsidP="007145AE">
      <w:pPr>
        <w:spacing w:after="0" w:line="240" w:lineRule="auto"/>
        <w:rPr>
          <w:rFonts w:ascii="Arial" w:hAnsi="Arial" w:cs="Arial"/>
          <w:i/>
          <w:iCs/>
          <w:sz w:val="24"/>
          <w:szCs w:val="24"/>
        </w:rPr>
      </w:pPr>
      <w:r w:rsidRPr="007145AE">
        <w:rPr>
          <w:rFonts w:ascii="Arial" w:hAnsi="Arial" w:cs="Arial"/>
          <w:i/>
          <w:iCs/>
          <w:sz w:val="24"/>
          <w:szCs w:val="24"/>
        </w:rPr>
        <w:t xml:space="preserve"> </w:t>
      </w:r>
    </w:p>
    <w:p w14:paraId="614AFB16" w14:textId="77777777" w:rsidR="007145AE" w:rsidRPr="007145AE" w:rsidRDefault="007145AE" w:rsidP="00A5070F">
      <w:pPr>
        <w:pStyle w:val="ListParagraph"/>
        <w:numPr>
          <w:ilvl w:val="0"/>
          <w:numId w:val="21"/>
        </w:numPr>
        <w:rPr>
          <w:rFonts w:ascii="Arial" w:hAnsi="Arial" w:cs="Arial"/>
          <w:i/>
          <w:iCs/>
        </w:rPr>
      </w:pPr>
      <w:r w:rsidRPr="007145AE">
        <w:rPr>
          <w:rFonts w:ascii="Arial" w:hAnsi="Arial" w:cs="Arial"/>
          <w:i/>
          <w:iCs/>
        </w:rPr>
        <w:t>The extent and causes of deprivation in the areas of Swindon experiencing the most extreme and persistent deprivation.</w:t>
      </w:r>
    </w:p>
    <w:p w14:paraId="183B1AF7" w14:textId="77777777" w:rsidR="007145AE" w:rsidRPr="007145AE" w:rsidRDefault="007145AE" w:rsidP="00A5070F">
      <w:pPr>
        <w:pStyle w:val="ListParagraph"/>
        <w:numPr>
          <w:ilvl w:val="0"/>
          <w:numId w:val="21"/>
        </w:numPr>
        <w:rPr>
          <w:rFonts w:ascii="Arial" w:hAnsi="Arial" w:cs="Arial"/>
          <w:i/>
          <w:iCs/>
        </w:rPr>
      </w:pPr>
      <w:r w:rsidRPr="007145AE">
        <w:rPr>
          <w:rFonts w:ascii="Arial" w:hAnsi="Arial" w:cs="Arial"/>
          <w:i/>
          <w:iCs/>
        </w:rPr>
        <w:t>The poor social mobility in Swindon, particularly in the school age and youth age groups.</w:t>
      </w:r>
    </w:p>
    <w:p w14:paraId="348A3919" w14:textId="7171FCA5" w:rsidR="007145AE" w:rsidRPr="007145AE" w:rsidRDefault="007145AE" w:rsidP="00A5070F">
      <w:pPr>
        <w:pStyle w:val="ListParagraph"/>
        <w:numPr>
          <w:ilvl w:val="0"/>
          <w:numId w:val="21"/>
        </w:numPr>
        <w:rPr>
          <w:rFonts w:ascii="Arial" w:hAnsi="Arial" w:cs="Arial"/>
          <w:i/>
          <w:iCs/>
        </w:rPr>
      </w:pPr>
      <w:r w:rsidRPr="007145AE">
        <w:rPr>
          <w:rFonts w:ascii="Arial" w:hAnsi="Arial" w:cs="Arial"/>
          <w:i/>
          <w:iCs/>
        </w:rPr>
        <w:t>The specific reasons for health service usage being higher in more deprived communities.</w:t>
      </w:r>
      <w:r>
        <w:rPr>
          <w:rFonts w:ascii="Arial" w:hAnsi="Arial" w:cs="Arial"/>
          <w:i/>
          <w:iCs/>
        </w:rPr>
        <w:t>’</w:t>
      </w:r>
    </w:p>
    <w:p w14:paraId="7210F32B" w14:textId="77777777" w:rsidR="007145AE" w:rsidRDefault="007145AE" w:rsidP="00116784">
      <w:pPr>
        <w:spacing w:after="0" w:line="240" w:lineRule="auto"/>
        <w:rPr>
          <w:rFonts w:ascii="Arial" w:hAnsi="Arial" w:cs="Arial"/>
          <w:sz w:val="24"/>
          <w:szCs w:val="24"/>
          <w:highlight w:val="yellow"/>
        </w:rPr>
      </w:pPr>
    </w:p>
    <w:p w14:paraId="1832B92E" w14:textId="77777777" w:rsidR="00D05BC3" w:rsidRDefault="00D05BC3" w:rsidP="00116784">
      <w:pPr>
        <w:spacing w:after="0" w:line="240" w:lineRule="auto"/>
        <w:rPr>
          <w:rFonts w:ascii="Arial" w:hAnsi="Arial" w:cs="Arial"/>
          <w:sz w:val="24"/>
          <w:szCs w:val="24"/>
          <w:highlight w:val="yellow"/>
        </w:rPr>
      </w:pPr>
    </w:p>
    <w:p w14:paraId="79D2FAB9" w14:textId="17B45801" w:rsidR="00115E9C" w:rsidRDefault="007145AE" w:rsidP="00116784">
      <w:pPr>
        <w:spacing w:after="0" w:line="240" w:lineRule="auto"/>
        <w:rPr>
          <w:rFonts w:ascii="Arial" w:hAnsi="Arial" w:cs="Arial"/>
          <w:sz w:val="24"/>
          <w:szCs w:val="24"/>
        </w:rPr>
      </w:pPr>
      <w:r w:rsidRPr="005C4494">
        <w:rPr>
          <w:rFonts w:ascii="Arial" w:hAnsi="Arial" w:cs="Arial"/>
          <w:sz w:val="24"/>
          <w:szCs w:val="24"/>
        </w:rPr>
        <w:t>4.</w:t>
      </w:r>
      <w:r w:rsidR="008C6C97">
        <w:rPr>
          <w:rFonts w:ascii="Arial" w:hAnsi="Arial" w:cs="Arial"/>
          <w:sz w:val="24"/>
          <w:szCs w:val="24"/>
        </w:rPr>
        <w:t>12</w:t>
      </w:r>
      <w:r w:rsidRPr="005C4494">
        <w:rPr>
          <w:rFonts w:ascii="Arial" w:hAnsi="Arial" w:cs="Arial"/>
          <w:sz w:val="24"/>
          <w:szCs w:val="24"/>
        </w:rPr>
        <w:t xml:space="preserve"> </w:t>
      </w:r>
      <w:r w:rsidR="00115E9C">
        <w:rPr>
          <w:rFonts w:ascii="Arial" w:hAnsi="Arial" w:cs="Arial"/>
          <w:sz w:val="24"/>
          <w:szCs w:val="24"/>
        </w:rPr>
        <w:t>The Swindon Health and Wellbeing Strategy 2017-2022 priorities are:</w:t>
      </w:r>
    </w:p>
    <w:p w14:paraId="7CA0D715" w14:textId="68413597" w:rsidR="00115E9C" w:rsidRDefault="00115E9C" w:rsidP="00116784">
      <w:pPr>
        <w:spacing w:after="0" w:line="240" w:lineRule="auto"/>
        <w:rPr>
          <w:rFonts w:ascii="Arial" w:hAnsi="Arial" w:cs="Arial"/>
          <w:sz w:val="24"/>
          <w:szCs w:val="24"/>
        </w:rPr>
      </w:pPr>
    </w:p>
    <w:p w14:paraId="46F8BC23" w14:textId="77777777" w:rsidR="00115E9C" w:rsidRPr="00914DF7" w:rsidRDefault="00115E9C" w:rsidP="00A5070F">
      <w:pPr>
        <w:pStyle w:val="ListParagraph"/>
        <w:numPr>
          <w:ilvl w:val="0"/>
          <w:numId w:val="29"/>
        </w:numPr>
        <w:spacing w:after="160" w:line="259" w:lineRule="auto"/>
        <w:rPr>
          <w:rFonts w:ascii="Arial" w:hAnsi="Arial" w:cs="Arial"/>
        </w:rPr>
      </w:pPr>
      <w:r w:rsidRPr="00914DF7">
        <w:rPr>
          <w:rFonts w:ascii="Arial" w:hAnsi="Arial" w:cs="Arial"/>
        </w:rPr>
        <w:t>Strengthen integrated working between health and social care</w:t>
      </w:r>
    </w:p>
    <w:p w14:paraId="4F565917" w14:textId="77777777" w:rsidR="00115E9C" w:rsidRPr="00914DF7" w:rsidRDefault="00115E9C" w:rsidP="00A5070F">
      <w:pPr>
        <w:pStyle w:val="ListParagraph"/>
        <w:numPr>
          <w:ilvl w:val="0"/>
          <w:numId w:val="29"/>
        </w:numPr>
        <w:spacing w:after="160" w:line="259" w:lineRule="auto"/>
        <w:rPr>
          <w:rFonts w:ascii="Arial" w:hAnsi="Arial" w:cs="Arial"/>
        </w:rPr>
      </w:pPr>
      <w:r w:rsidRPr="00914DF7">
        <w:rPr>
          <w:rFonts w:ascii="Arial" w:hAnsi="Arial" w:cs="Arial"/>
        </w:rPr>
        <w:t>Reduce the number of people suffering from long term conditions through the promotion of healthy lifestyle choices</w:t>
      </w:r>
    </w:p>
    <w:p w14:paraId="3EA4A10C" w14:textId="7CEE4382" w:rsidR="00115E9C" w:rsidRPr="00914DF7" w:rsidRDefault="00115E9C" w:rsidP="00A5070F">
      <w:pPr>
        <w:pStyle w:val="ListParagraph"/>
        <w:numPr>
          <w:ilvl w:val="0"/>
          <w:numId w:val="29"/>
        </w:numPr>
        <w:spacing w:after="160" w:line="259" w:lineRule="auto"/>
        <w:rPr>
          <w:rFonts w:ascii="Arial" w:hAnsi="Arial" w:cs="Arial"/>
        </w:rPr>
      </w:pPr>
      <w:r w:rsidRPr="00914DF7">
        <w:rPr>
          <w:rFonts w:ascii="Arial" w:hAnsi="Arial" w:cs="Arial"/>
        </w:rPr>
        <w:t xml:space="preserve">Promote independence and reduce the need for hospital services and </w:t>
      </w:r>
      <w:r w:rsidR="00BB03C2" w:rsidRPr="00914DF7">
        <w:rPr>
          <w:rFonts w:ascii="Arial" w:hAnsi="Arial" w:cs="Arial"/>
        </w:rPr>
        <w:t>long-term</w:t>
      </w:r>
      <w:r w:rsidRPr="00914DF7">
        <w:rPr>
          <w:rFonts w:ascii="Arial" w:hAnsi="Arial" w:cs="Arial"/>
        </w:rPr>
        <w:t xml:space="preserve"> care</w:t>
      </w:r>
    </w:p>
    <w:p w14:paraId="4CC30D18" w14:textId="77777777" w:rsidR="00115E9C" w:rsidRPr="00914DF7" w:rsidRDefault="00115E9C" w:rsidP="00A5070F">
      <w:pPr>
        <w:pStyle w:val="ListParagraph"/>
        <w:numPr>
          <w:ilvl w:val="0"/>
          <w:numId w:val="29"/>
        </w:numPr>
        <w:spacing w:after="160" w:line="259" w:lineRule="auto"/>
        <w:rPr>
          <w:rFonts w:ascii="Arial" w:hAnsi="Arial" w:cs="Arial"/>
        </w:rPr>
      </w:pPr>
      <w:r w:rsidRPr="00914DF7">
        <w:rPr>
          <w:rFonts w:ascii="Arial" w:hAnsi="Arial" w:cs="Arial"/>
        </w:rPr>
        <w:t>Ensure access to information and advice that supports choice and control</w:t>
      </w:r>
    </w:p>
    <w:p w14:paraId="71DA3359" w14:textId="77777777" w:rsidR="00115E9C" w:rsidRPr="00914DF7" w:rsidRDefault="00115E9C" w:rsidP="00A5070F">
      <w:pPr>
        <w:pStyle w:val="ListParagraph"/>
        <w:numPr>
          <w:ilvl w:val="0"/>
          <w:numId w:val="29"/>
        </w:numPr>
        <w:spacing w:after="160" w:line="259" w:lineRule="auto"/>
        <w:rPr>
          <w:rFonts w:ascii="Arial" w:hAnsi="Arial" w:cs="Arial"/>
        </w:rPr>
      </w:pPr>
      <w:r w:rsidRPr="00914DF7">
        <w:rPr>
          <w:rFonts w:ascii="Arial" w:hAnsi="Arial" w:cs="Arial"/>
        </w:rPr>
        <w:t>Prevent early death and disease through healthier lifestyle choices, early detection and screening</w:t>
      </w:r>
    </w:p>
    <w:p w14:paraId="5AF0D12B" w14:textId="77777777" w:rsidR="00115E9C" w:rsidRPr="00914DF7" w:rsidRDefault="00115E9C" w:rsidP="00A5070F">
      <w:pPr>
        <w:pStyle w:val="ListParagraph"/>
        <w:numPr>
          <w:ilvl w:val="0"/>
          <w:numId w:val="29"/>
        </w:numPr>
        <w:spacing w:after="160" w:line="259" w:lineRule="auto"/>
        <w:rPr>
          <w:rFonts w:ascii="Arial" w:hAnsi="Arial" w:cs="Arial"/>
        </w:rPr>
      </w:pPr>
      <w:r w:rsidRPr="00914DF7">
        <w:rPr>
          <w:rFonts w:ascii="Arial" w:hAnsi="Arial" w:cs="Arial"/>
        </w:rPr>
        <w:t>Promote positive mental health and recognise that mental health is everyone’s business</w:t>
      </w:r>
    </w:p>
    <w:p w14:paraId="639557EE" w14:textId="77777777" w:rsidR="00115E9C" w:rsidRPr="00914DF7" w:rsidRDefault="00115E9C" w:rsidP="00A5070F">
      <w:pPr>
        <w:pStyle w:val="ListParagraph"/>
        <w:numPr>
          <w:ilvl w:val="0"/>
          <w:numId w:val="29"/>
        </w:numPr>
        <w:spacing w:line="259" w:lineRule="auto"/>
        <w:rPr>
          <w:rFonts w:ascii="Arial" w:hAnsi="Arial" w:cs="Arial"/>
        </w:rPr>
      </w:pPr>
      <w:r w:rsidRPr="00914DF7">
        <w:rPr>
          <w:rFonts w:ascii="Arial" w:hAnsi="Arial" w:cs="Arial"/>
        </w:rPr>
        <w:t>Build on the strengths of local communities, including the local voluntary sector, to enhance social cohesion and promote social inclusion of marginalised groups and individuals.</w:t>
      </w:r>
      <w:r w:rsidRPr="00914DF7">
        <w:rPr>
          <w:rFonts w:ascii="Arial" w:hAnsi="Arial" w:cs="Arial"/>
        </w:rPr>
        <w:cr/>
      </w:r>
    </w:p>
    <w:p w14:paraId="735B2238" w14:textId="77777777" w:rsidR="00115E9C" w:rsidRDefault="00115E9C" w:rsidP="00115E9C">
      <w:pPr>
        <w:spacing w:after="0"/>
        <w:rPr>
          <w:rFonts w:ascii="Arial" w:hAnsi="Arial" w:cs="Arial"/>
          <w:sz w:val="24"/>
          <w:szCs w:val="24"/>
        </w:rPr>
      </w:pPr>
      <w:r w:rsidRPr="00914DF7">
        <w:rPr>
          <w:rFonts w:ascii="Arial" w:hAnsi="Arial" w:cs="Arial"/>
          <w:sz w:val="24"/>
          <w:szCs w:val="24"/>
        </w:rPr>
        <w:t>And to the NHS Long Term Plan priorities in BSW of:</w:t>
      </w:r>
    </w:p>
    <w:p w14:paraId="0A3CB99B" w14:textId="77777777" w:rsidR="00115E9C" w:rsidRPr="00914DF7" w:rsidRDefault="00115E9C" w:rsidP="00115E9C">
      <w:pPr>
        <w:spacing w:after="0"/>
        <w:rPr>
          <w:rFonts w:ascii="Arial" w:hAnsi="Arial" w:cs="Arial"/>
          <w:sz w:val="24"/>
          <w:szCs w:val="24"/>
        </w:rPr>
      </w:pPr>
    </w:p>
    <w:p w14:paraId="56A91B24" w14:textId="77777777" w:rsidR="00115E9C" w:rsidRPr="00914DF7" w:rsidRDefault="00115E9C" w:rsidP="00A5070F">
      <w:pPr>
        <w:pStyle w:val="ListParagraph"/>
        <w:numPr>
          <w:ilvl w:val="0"/>
          <w:numId w:val="30"/>
        </w:numPr>
        <w:spacing w:line="259" w:lineRule="auto"/>
        <w:rPr>
          <w:rFonts w:ascii="Arial" w:hAnsi="Arial" w:cs="Arial"/>
        </w:rPr>
      </w:pPr>
      <w:r w:rsidRPr="00914DF7">
        <w:rPr>
          <w:rFonts w:ascii="Arial" w:hAnsi="Arial" w:cs="Arial"/>
        </w:rPr>
        <w:t>Improving the health and wellbeing of our population</w:t>
      </w:r>
    </w:p>
    <w:p w14:paraId="308317E2" w14:textId="77777777" w:rsidR="00115E9C" w:rsidRPr="00914DF7" w:rsidRDefault="00115E9C" w:rsidP="00A5070F">
      <w:pPr>
        <w:pStyle w:val="ListParagraph"/>
        <w:numPr>
          <w:ilvl w:val="0"/>
          <w:numId w:val="30"/>
        </w:numPr>
        <w:spacing w:line="259" w:lineRule="auto"/>
        <w:rPr>
          <w:rFonts w:ascii="Arial" w:hAnsi="Arial" w:cs="Arial"/>
        </w:rPr>
      </w:pPr>
      <w:r w:rsidRPr="00914DF7">
        <w:rPr>
          <w:rFonts w:ascii="Arial" w:hAnsi="Arial" w:cs="Arial"/>
        </w:rPr>
        <w:t xml:space="preserve">Developing sustainable communities, and </w:t>
      </w:r>
    </w:p>
    <w:p w14:paraId="303810D8" w14:textId="77777777" w:rsidR="00115E9C" w:rsidRPr="00914DF7" w:rsidRDefault="00115E9C" w:rsidP="00A5070F">
      <w:pPr>
        <w:pStyle w:val="ListParagraph"/>
        <w:numPr>
          <w:ilvl w:val="0"/>
          <w:numId w:val="30"/>
        </w:numPr>
        <w:spacing w:line="259" w:lineRule="auto"/>
        <w:rPr>
          <w:rFonts w:ascii="Arial" w:hAnsi="Arial" w:cs="Arial"/>
        </w:rPr>
      </w:pPr>
      <w:r w:rsidRPr="00914DF7">
        <w:rPr>
          <w:rFonts w:ascii="Arial" w:hAnsi="Arial" w:cs="Arial"/>
        </w:rPr>
        <w:t>Transforming care across BSW.</w:t>
      </w:r>
    </w:p>
    <w:p w14:paraId="28B1C5A9" w14:textId="77777777" w:rsidR="00115E9C" w:rsidRDefault="00115E9C" w:rsidP="00116784">
      <w:pPr>
        <w:spacing w:after="0" w:line="240" w:lineRule="auto"/>
        <w:rPr>
          <w:rFonts w:ascii="Arial" w:hAnsi="Arial" w:cs="Arial"/>
          <w:sz w:val="24"/>
          <w:szCs w:val="24"/>
        </w:rPr>
      </w:pPr>
    </w:p>
    <w:p w14:paraId="70B06E41" w14:textId="77777777" w:rsidR="00115E9C" w:rsidRDefault="00115E9C" w:rsidP="00116784">
      <w:pPr>
        <w:spacing w:after="0" w:line="240" w:lineRule="auto"/>
        <w:rPr>
          <w:rFonts w:ascii="Arial" w:hAnsi="Arial" w:cs="Arial"/>
          <w:sz w:val="24"/>
          <w:szCs w:val="24"/>
        </w:rPr>
      </w:pPr>
    </w:p>
    <w:p w14:paraId="096C67C1" w14:textId="46842D8B" w:rsidR="007145AE" w:rsidRDefault="005C4494" w:rsidP="00116784">
      <w:pPr>
        <w:spacing w:after="0" w:line="240" w:lineRule="auto"/>
        <w:rPr>
          <w:rFonts w:ascii="Arial" w:hAnsi="Arial" w:cs="Arial"/>
          <w:sz w:val="24"/>
          <w:szCs w:val="24"/>
        </w:rPr>
      </w:pPr>
      <w:r w:rsidRPr="005C4494">
        <w:rPr>
          <w:rFonts w:ascii="Arial" w:hAnsi="Arial" w:cs="Arial"/>
          <w:sz w:val="24"/>
          <w:szCs w:val="24"/>
        </w:rPr>
        <w:t xml:space="preserve">The estimated number of carers has risen by 33% when compared to the national average </w:t>
      </w:r>
      <w:r w:rsidR="00C94A12">
        <w:rPr>
          <w:rFonts w:ascii="Arial" w:hAnsi="Arial" w:cs="Arial"/>
          <w:sz w:val="24"/>
          <w:szCs w:val="24"/>
        </w:rPr>
        <w:t>of</w:t>
      </w:r>
      <w:r w:rsidRPr="005C4494">
        <w:rPr>
          <w:rFonts w:ascii="Arial" w:hAnsi="Arial" w:cs="Arial"/>
          <w:sz w:val="24"/>
          <w:szCs w:val="24"/>
        </w:rPr>
        <w:t xml:space="preserve"> 17.7% thus identifying areas to improve </w:t>
      </w:r>
      <w:r w:rsidR="00C94A12">
        <w:rPr>
          <w:rFonts w:ascii="Arial" w:hAnsi="Arial" w:cs="Arial"/>
          <w:sz w:val="24"/>
          <w:szCs w:val="24"/>
        </w:rPr>
        <w:t xml:space="preserve">local </w:t>
      </w:r>
      <w:r w:rsidRPr="005C4494">
        <w:rPr>
          <w:rFonts w:ascii="Arial" w:hAnsi="Arial" w:cs="Arial"/>
          <w:sz w:val="24"/>
          <w:szCs w:val="24"/>
        </w:rPr>
        <w:t>carers support, engagement and choice</w:t>
      </w:r>
      <w:r w:rsidR="00C94A12">
        <w:rPr>
          <w:rFonts w:ascii="Arial" w:hAnsi="Arial" w:cs="Arial"/>
          <w:sz w:val="24"/>
          <w:szCs w:val="24"/>
        </w:rPr>
        <w:t xml:space="preserve"> across the health and social care system</w:t>
      </w:r>
      <w:r w:rsidRPr="005C4494">
        <w:rPr>
          <w:rFonts w:ascii="Arial" w:hAnsi="Arial" w:cs="Arial"/>
          <w:sz w:val="24"/>
          <w:szCs w:val="24"/>
        </w:rPr>
        <w:t>.</w:t>
      </w:r>
    </w:p>
    <w:p w14:paraId="242362A4" w14:textId="7C8BFF52" w:rsidR="005C4494" w:rsidRDefault="005C4494" w:rsidP="00116784">
      <w:pPr>
        <w:spacing w:after="0" w:line="240" w:lineRule="auto"/>
        <w:rPr>
          <w:rFonts w:ascii="Arial" w:hAnsi="Arial" w:cs="Arial"/>
          <w:sz w:val="24"/>
          <w:szCs w:val="24"/>
        </w:rPr>
      </w:pPr>
    </w:p>
    <w:p w14:paraId="21CEF383" w14:textId="42C9E250" w:rsidR="005C4494" w:rsidRDefault="005C4494" w:rsidP="00116784">
      <w:pPr>
        <w:spacing w:after="0" w:line="240" w:lineRule="auto"/>
        <w:rPr>
          <w:rFonts w:ascii="Arial" w:hAnsi="Arial" w:cs="Arial"/>
          <w:sz w:val="24"/>
          <w:szCs w:val="24"/>
        </w:rPr>
      </w:pPr>
      <w:r>
        <w:rPr>
          <w:rFonts w:ascii="Arial" w:hAnsi="Arial" w:cs="Arial"/>
          <w:sz w:val="24"/>
          <w:szCs w:val="24"/>
        </w:rPr>
        <w:t>4.</w:t>
      </w:r>
      <w:r w:rsidR="008C6C97">
        <w:rPr>
          <w:rFonts w:ascii="Arial" w:hAnsi="Arial" w:cs="Arial"/>
          <w:sz w:val="24"/>
          <w:szCs w:val="24"/>
        </w:rPr>
        <w:t>13</w:t>
      </w:r>
      <w:r>
        <w:rPr>
          <w:rFonts w:ascii="Arial" w:hAnsi="Arial" w:cs="Arial"/>
          <w:sz w:val="24"/>
          <w:szCs w:val="24"/>
        </w:rPr>
        <w:t xml:space="preserve"> The </w:t>
      </w:r>
      <w:r w:rsidR="00C94A12">
        <w:rPr>
          <w:rFonts w:ascii="Arial" w:hAnsi="Arial" w:cs="Arial"/>
          <w:sz w:val="24"/>
          <w:szCs w:val="24"/>
        </w:rPr>
        <w:t xml:space="preserve">2018-19 </w:t>
      </w:r>
      <w:r>
        <w:rPr>
          <w:rFonts w:ascii="Arial" w:hAnsi="Arial" w:cs="Arial"/>
          <w:sz w:val="24"/>
          <w:szCs w:val="24"/>
        </w:rPr>
        <w:t>JSNA equality slide shows</w:t>
      </w:r>
      <w:r w:rsidR="00AB1765">
        <w:rPr>
          <w:rFonts w:ascii="Arial" w:hAnsi="Arial" w:cs="Arial"/>
          <w:sz w:val="24"/>
          <w:szCs w:val="24"/>
        </w:rPr>
        <w:t xml:space="preserve"> the nine protected characteristics as follows and a need to look at local needs such as earlier mortality for those with mental health </w:t>
      </w:r>
      <w:r w:rsidR="00BB03C2">
        <w:rPr>
          <w:rFonts w:ascii="Arial" w:hAnsi="Arial" w:cs="Arial"/>
          <w:sz w:val="24"/>
          <w:szCs w:val="24"/>
        </w:rPr>
        <w:t>needs, learning</w:t>
      </w:r>
      <w:r w:rsidR="00AB1765">
        <w:rPr>
          <w:rFonts w:ascii="Arial" w:hAnsi="Arial" w:cs="Arial"/>
          <w:sz w:val="24"/>
          <w:szCs w:val="24"/>
        </w:rPr>
        <w:t xml:space="preserve"> disability (LD) or the homeless. Data prevalence is noted as still lacking for some protected characteristics so the JSNA must be used with other intelligence locally:</w:t>
      </w:r>
    </w:p>
    <w:p w14:paraId="49400676" w14:textId="3836D2F4" w:rsidR="005C4494" w:rsidRPr="005C4494" w:rsidRDefault="005C4494" w:rsidP="00116784">
      <w:pPr>
        <w:spacing w:after="0" w:line="240" w:lineRule="auto"/>
        <w:rPr>
          <w:rFonts w:ascii="Arial" w:hAnsi="Arial" w:cs="Arial"/>
          <w:sz w:val="24"/>
          <w:szCs w:val="24"/>
        </w:rPr>
      </w:pPr>
      <w:r>
        <w:rPr>
          <w:noProof/>
        </w:rPr>
        <w:drawing>
          <wp:inline distT="0" distB="0" distL="0" distR="0" wp14:anchorId="2A47A559" wp14:editId="38FEF90F">
            <wp:extent cx="6030595" cy="442214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30595" cy="4422140"/>
                    </a:xfrm>
                    <a:prstGeom prst="rect">
                      <a:avLst/>
                    </a:prstGeom>
                  </pic:spPr>
                </pic:pic>
              </a:graphicData>
            </a:graphic>
          </wp:inline>
        </w:drawing>
      </w:r>
    </w:p>
    <w:p w14:paraId="0B047484" w14:textId="2CA8EFEB" w:rsidR="00D35E2E" w:rsidRPr="00B758A7" w:rsidRDefault="00D35E2E" w:rsidP="00AB1765">
      <w:pPr>
        <w:spacing w:after="0" w:line="240" w:lineRule="auto"/>
        <w:rPr>
          <w:rFonts w:ascii="Arial" w:hAnsi="Arial" w:cs="Arial"/>
          <w:sz w:val="24"/>
          <w:szCs w:val="24"/>
          <w:highlight w:val="yellow"/>
        </w:rPr>
      </w:pPr>
      <w:r w:rsidRPr="00B758A7">
        <w:rPr>
          <w:rFonts w:ascii="Arial" w:hAnsi="Arial" w:cs="Arial"/>
          <w:sz w:val="24"/>
          <w:szCs w:val="24"/>
          <w:highlight w:val="yellow"/>
        </w:rPr>
        <w:t xml:space="preserve"> </w:t>
      </w:r>
    </w:p>
    <w:p w14:paraId="12F543D9" w14:textId="4448D022" w:rsidR="00116784" w:rsidRPr="00B758A7" w:rsidRDefault="00116784">
      <w:pPr>
        <w:rPr>
          <w:rFonts w:ascii="Arial" w:hAnsi="Arial" w:cs="Arial"/>
          <w:sz w:val="24"/>
          <w:szCs w:val="24"/>
          <w:highlight w:val="yellow"/>
        </w:rPr>
      </w:pPr>
      <w:r w:rsidRPr="00B758A7">
        <w:rPr>
          <w:rFonts w:ascii="Arial" w:hAnsi="Arial" w:cs="Arial"/>
          <w:sz w:val="24"/>
          <w:szCs w:val="24"/>
          <w:highlight w:val="yellow"/>
        </w:rPr>
        <w:br w:type="page"/>
      </w:r>
    </w:p>
    <w:p w14:paraId="66389C58" w14:textId="3803A8D2" w:rsidR="00D35E2E" w:rsidRPr="005C4494" w:rsidRDefault="005361B1" w:rsidP="00AB1765">
      <w:pPr>
        <w:pStyle w:val="Heading2"/>
        <w:spacing w:line="240" w:lineRule="auto"/>
        <w:rPr>
          <w:sz w:val="24"/>
        </w:rPr>
      </w:pPr>
      <w:bookmarkStart w:id="15" w:name="_Toc390847722"/>
      <w:bookmarkStart w:id="16" w:name="_Toc31791877"/>
      <w:r w:rsidRPr="005C4494">
        <w:rPr>
          <w:sz w:val="24"/>
        </w:rPr>
        <w:t>4.</w:t>
      </w:r>
      <w:r w:rsidR="008C6C97">
        <w:rPr>
          <w:sz w:val="24"/>
        </w:rPr>
        <w:t>14</w:t>
      </w:r>
      <w:r w:rsidR="00335773" w:rsidRPr="005C4494">
        <w:rPr>
          <w:sz w:val="24"/>
        </w:rPr>
        <w:t xml:space="preserve"> </w:t>
      </w:r>
      <w:r w:rsidR="00116784" w:rsidRPr="005C4494">
        <w:rPr>
          <w:sz w:val="24"/>
        </w:rPr>
        <w:tab/>
      </w:r>
      <w:r w:rsidR="00D35E2E" w:rsidRPr="005C4494">
        <w:rPr>
          <w:sz w:val="24"/>
        </w:rPr>
        <w:t>Minority groups</w:t>
      </w:r>
      <w:bookmarkEnd w:id="15"/>
      <w:bookmarkEnd w:id="16"/>
    </w:p>
    <w:p w14:paraId="24D2C4DF" w14:textId="77777777" w:rsidR="00D35E2E" w:rsidRPr="005C4494" w:rsidRDefault="00D35E2E" w:rsidP="00116784">
      <w:pPr>
        <w:spacing w:after="0" w:line="240" w:lineRule="auto"/>
        <w:rPr>
          <w:rFonts w:ascii="Arial" w:hAnsi="Arial" w:cs="Arial"/>
          <w:sz w:val="24"/>
          <w:szCs w:val="24"/>
        </w:rPr>
      </w:pPr>
    </w:p>
    <w:p w14:paraId="44D75DE0" w14:textId="77777777" w:rsidR="00D35E2E" w:rsidRPr="005C4494" w:rsidRDefault="00D35E2E" w:rsidP="00116784">
      <w:pPr>
        <w:spacing w:after="0" w:line="240" w:lineRule="auto"/>
        <w:rPr>
          <w:rFonts w:ascii="Arial" w:hAnsi="Arial" w:cs="Arial"/>
          <w:sz w:val="24"/>
          <w:szCs w:val="24"/>
        </w:rPr>
      </w:pPr>
      <w:r w:rsidRPr="005C4494">
        <w:rPr>
          <w:rFonts w:ascii="Arial" w:hAnsi="Arial" w:cs="Arial"/>
          <w:sz w:val="24"/>
          <w:szCs w:val="24"/>
        </w:rPr>
        <w:t xml:space="preserve">The growth between 2001 and 2011 in minority groups is shown in the two pie charts below: </w:t>
      </w:r>
    </w:p>
    <w:p w14:paraId="1539436D" w14:textId="77777777" w:rsidR="00D35E2E" w:rsidRPr="00B758A7" w:rsidRDefault="00D35E2E" w:rsidP="00116784">
      <w:pPr>
        <w:spacing w:after="0" w:line="240" w:lineRule="auto"/>
        <w:jc w:val="center"/>
        <w:rPr>
          <w:rFonts w:ascii="Arial" w:hAnsi="Arial" w:cs="Arial"/>
          <w:sz w:val="24"/>
          <w:szCs w:val="24"/>
          <w:highlight w:val="yellow"/>
        </w:rPr>
      </w:pPr>
      <w:r w:rsidRPr="00B758A7">
        <w:rPr>
          <w:rFonts w:ascii="Arial" w:hAnsi="Arial" w:cs="Arial"/>
          <w:noProof/>
          <w:sz w:val="24"/>
          <w:szCs w:val="24"/>
          <w:highlight w:val="yellow"/>
          <w:lang w:eastAsia="en-GB"/>
        </w:rPr>
        <w:drawing>
          <wp:inline distT="0" distB="0" distL="0" distR="0" wp14:anchorId="4EE1C1A7" wp14:editId="45CF04A0">
            <wp:extent cx="4904509" cy="3431969"/>
            <wp:effectExtent l="0" t="0" r="10795" b="16510"/>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0DC7966" w14:textId="77777777" w:rsidR="00D35E2E" w:rsidRPr="00B758A7" w:rsidRDefault="00D35E2E" w:rsidP="00116784">
      <w:pPr>
        <w:spacing w:after="0" w:line="240" w:lineRule="auto"/>
        <w:jc w:val="center"/>
        <w:rPr>
          <w:rFonts w:ascii="Arial" w:hAnsi="Arial" w:cs="Arial"/>
          <w:sz w:val="24"/>
          <w:szCs w:val="24"/>
          <w:highlight w:val="yellow"/>
        </w:rPr>
      </w:pPr>
      <w:r w:rsidRPr="00B758A7">
        <w:rPr>
          <w:rFonts w:ascii="Arial" w:hAnsi="Arial" w:cs="Arial"/>
          <w:noProof/>
          <w:sz w:val="24"/>
          <w:szCs w:val="24"/>
          <w:highlight w:val="yellow"/>
          <w:lang w:eastAsia="en-GB"/>
        </w:rPr>
        <w:drawing>
          <wp:inline distT="0" distB="0" distL="0" distR="0" wp14:anchorId="31F1499D" wp14:editId="10A1DD8F">
            <wp:extent cx="4892040" cy="4132613"/>
            <wp:effectExtent l="0" t="0" r="3810" b="1270"/>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2A1EDD" w14:textId="5BD1B072" w:rsidR="00D35E2E" w:rsidRPr="00AB1765" w:rsidRDefault="008C6C97" w:rsidP="00116784">
      <w:pPr>
        <w:spacing w:after="0" w:line="240" w:lineRule="auto"/>
        <w:rPr>
          <w:rFonts w:ascii="Arial" w:hAnsi="Arial" w:cs="Arial"/>
          <w:sz w:val="24"/>
          <w:szCs w:val="24"/>
        </w:rPr>
      </w:pPr>
      <w:r>
        <w:rPr>
          <w:rFonts w:ascii="Arial" w:hAnsi="Arial" w:cs="Arial"/>
          <w:sz w:val="24"/>
          <w:szCs w:val="24"/>
        </w:rPr>
        <w:t xml:space="preserve">4.15 </w:t>
      </w:r>
      <w:r w:rsidR="00D35E2E" w:rsidRPr="00AB1765">
        <w:rPr>
          <w:rFonts w:ascii="Arial" w:hAnsi="Arial" w:cs="Arial"/>
          <w:sz w:val="24"/>
          <w:szCs w:val="24"/>
        </w:rPr>
        <w:t xml:space="preserve">This growth places even greater emphasis on the development of approaches to healthcare design and delivery that reach out to and are guided by our new communities.  The greatest growth has been in communities who are also vulnerable to diabetes, respiratory and cardiovascular disease (which </w:t>
      </w:r>
      <w:r w:rsidR="002F2E1F">
        <w:rPr>
          <w:rFonts w:ascii="Arial" w:hAnsi="Arial" w:cs="Arial"/>
          <w:sz w:val="24"/>
          <w:szCs w:val="24"/>
        </w:rPr>
        <w:t>remain</w:t>
      </w:r>
      <w:r w:rsidR="00D35E2E" w:rsidRPr="00AB1765">
        <w:rPr>
          <w:rFonts w:ascii="Arial" w:hAnsi="Arial" w:cs="Arial"/>
          <w:sz w:val="24"/>
          <w:szCs w:val="24"/>
        </w:rPr>
        <w:t xml:space="preserve"> priorities </w:t>
      </w:r>
      <w:r w:rsidR="002F2E1F">
        <w:rPr>
          <w:rFonts w:ascii="Arial" w:hAnsi="Arial" w:cs="Arial"/>
          <w:sz w:val="24"/>
          <w:szCs w:val="24"/>
        </w:rPr>
        <w:t xml:space="preserve">for quality </w:t>
      </w:r>
      <w:r w:rsidR="00BB03C2">
        <w:rPr>
          <w:rFonts w:ascii="Arial" w:hAnsi="Arial" w:cs="Arial"/>
          <w:sz w:val="24"/>
          <w:szCs w:val="24"/>
        </w:rPr>
        <w:t>improvement</w:t>
      </w:r>
      <w:r w:rsidR="00D35E2E" w:rsidRPr="00AB1765">
        <w:rPr>
          <w:rFonts w:ascii="Arial" w:hAnsi="Arial" w:cs="Arial"/>
          <w:sz w:val="24"/>
          <w:szCs w:val="24"/>
        </w:rPr>
        <w:t xml:space="preserve">).  </w:t>
      </w:r>
    </w:p>
    <w:p w14:paraId="2BEED1D6" w14:textId="77777777" w:rsidR="00D35E2E" w:rsidRPr="00B758A7" w:rsidRDefault="00D35E2E" w:rsidP="00116784">
      <w:pPr>
        <w:spacing w:after="0" w:line="240" w:lineRule="auto"/>
        <w:rPr>
          <w:rFonts w:ascii="Arial" w:hAnsi="Arial" w:cs="Arial"/>
          <w:sz w:val="24"/>
          <w:szCs w:val="24"/>
          <w:highlight w:val="yellow"/>
        </w:rPr>
      </w:pPr>
    </w:p>
    <w:p w14:paraId="03F4D883" w14:textId="0277CE4E" w:rsidR="00D35E2E" w:rsidRPr="0039788F" w:rsidRDefault="005361B1" w:rsidP="00456C99">
      <w:pPr>
        <w:pStyle w:val="Heading2"/>
        <w:spacing w:line="240" w:lineRule="auto"/>
        <w:ind w:left="-567" w:firstLine="567"/>
        <w:rPr>
          <w:sz w:val="24"/>
        </w:rPr>
      </w:pPr>
      <w:bookmarkStart w:id="17" w:name="_Toc390847723"/>
      <w:bookmarkStart w:id="18" w:name="_Toc31791878"/>
      <w:r w:rsidRPr="0039788F">
        <w:rPr>
          <w:sz w:val="24"/>
        </w:rPr>
        <w:t>4.</w:t>
      </w:r>
      <w:r w:rsidR="008C6C97">
        <w:rPr>
          <w:sz w:val="24"/>
        </w:rPr>
        <w:t>16</w:t>
      </w:r>
      <w:r w:rsidR="00335773" w:rsidRPr="0039788F">
        <w:rPr>
          <w:sz w:val="24"/>
        </w:rPr>
        <w:t xml:space="preserve"> </w:t>
      </w:r>
      <w:r w:rsidR="00116784" w:rsidRPr="0039788F">
        <w:rPr>
          <w:sz w:val="24"/>
        </w:rPr>
        <w:tab/>
      </w:r>
      <w:r w:rsidR="007D512F" w:rsidRPr="0039788F">
        <w:rPr>
          <w:sz w:val="24"/>
        </w:rPr>
        <w:t>Reducing Health I</w:t>
      </w:r>
      <w:r w:rsidR="00D35E2E" w:rsidRPr="0039788F">
        <w:rPr>
          <w:sz w:val="24"/>
        </w:rPr>
        <w:t>nequalities</w:t>
      </w:r>
      <w:bookmarkEnd w:id="17"/>
      <w:bookmarkEnd w:id="18"/>
    </w:p>
    <w:p w14:paraId="6322BDEE" w14:textId="77777777" w:rsidR="005B115F" w:rsidRPr="0039788F" w:rsidRDefault="005B115F" w:rsidP="00116784">
      <w:pPr>
        <w:spacing w:after="0" w:line="240" w:lineRule="auto"/>
      </w:pPr>
    </w:p>
    <w:p w14:paraId="46DD30F9" w14:textId="3CD6B878" w:rsidR="00D35E2E" w:rsidRPr="0039788F" w:rsidRDefault="008C6C97" w:rsidP="00116784">
      <w:pPr>
        <w:spacing w:after="0" w:line="240" w:lineRule="auto"/>
        <w:rPr>
          <w:rFonts w:ascii="Arial" w:hAnsi="Arial" w:cs="Arial"/>
          <w:sz w:val="24"/>
          <w:szCs w:val="24"/>
        </w:rPr>
      </w:pPr>
      <w:r>
        <w:rPr>
          <w:rFonts w:ascii="Arial" w:hAnsi="Arial" w:cs="Arial"/>
          <w:sz w:val="24"/>
          <w:szCs w:val="24"/>
        </w:rPr>
        <w:t xml:space="preserve">4.17 </w:t>
      </w:r>
      <w:r w:rsidR="00D35E2E" w:rsidRPr="0039788F">
        <w:rPr>
          <w:rFonts w:ascii="Arial" w:hAnsi="Arial" w:cs="Arial"/>
          <w:sz w:val="24"/>
          <w:szCs w:val="24"/>
        </w:rPr>
        <w:t xml:space="preserve">Improving health, particularly female health, and reducing health inequalities between the least and most disadvantaged amongst our male population remain the top priorities with the launch of our </w:t>
      </w:r>
      <w:hyperlink r:id="rId39" w:history="1">
        <w:r w:rsidR="009D00D1" w:rsidRPr="0039788F">
          <w:rPr>
            <w:rStyle w:val="Hyperlink"/>
            <w:rFonts w:ascii="Arial" w:hAnsi="Arial" w:cs="Arial"/>
            <w:sz w:val="24"/>
            <w:szCs w:val="24"/>
          </w:rPr>
          <w:t>Health and Wellbeing Strategy</w:t>
        </w:r>
      </w:hyperlink>
      <w:r w:rsidR="00D35E2E" w:rsidRPr="0039788F">
        <w:rPr>
          <w:rFonts w:ascii="Arial" w:hAnsi="Arial" w:cs="Arial"/>
          <w:sz w:val="24"/>
          <w:szCs w:val="24"/>
        </w:rPr>
        <w:t xml:space="preserve"> </w:t>
      </w:r>
      <w:r w:rsidR="0097378A">
        <w:rPr>
          <w:rFonts w:ascii="Arial" w:hAnsi="Arial" w:cs="Arial"/>
          <w:sz w:val="24"/>
          <w:szCs w:val="24"/>
        </w:rPr>
        <w:t xml:space="preserve">back </w:t>
      </w:r>
      <w:r w:rsidR="00D35E2E" w:rsidRPr="0039788F">
        <w:rPr>
          <w:rFonts w:ascii="Arial" w:hAnsi="Arial" w:cs="Arial"/>
          <w:sz w:val="24"/>
          <w:szCs w:val="24"/>
        </w:rPr>
        <w:t xml:space="preserve">in 2013.  </w:t>
      </w:r>
    </w:p>
    <w:p w14:paraId="2EAC8E4F" w14:textId="77777777" w:rsidR="00D35E2E" w:rsidRPr="0039788F" w:rsidRDefault="00D35E2E" w:rsidP="00116784">
      <w:pPr>
        <w:spacing w:after="0" w:line="240" w:lineRule="auto"/>
        <w:rPr>
          <w:rFonts w:ascii="Arial" w:hAnsi="Arial" w:cs="Arial"/>
          <w:sz w:val="24"/>
          <w:szCs w:val="24"/>
        </w:rPr>
      </w:pPr>
    </w:p>
    <w:p w14:paraId="2CDC3BFA" w14:textId="013EED56" w:rsidR="00D35E2E" w:rsidRPr="0039788F" w:rsidRDefault="008C6C97" w:rsidP="00116784">
      <w:pPr>
        <w:spacing w:after="0" w:line="240" w:lineRule="auto"/>
        <w:rPr>
          <w:rFonts w:ascii="Arial" w:hAnsi="Arial" w:cs="Arial"/>
          <w:sz w:val="24"/>
          <w:szCs w:val="24"/>
        </w:rPr>
      </w:pPr>
      <w:r>
        <w:rPr>
          <w:rFonts w:ascii="Arial" w:hAnsi="Arial" w:cs="Arial"/>
          <w:sz w:val="24"/>
          <w:szCs w:val="24"/>
        </w:rPr>
        <w:t xml:space="preserve">4.18 </w:t>
      </w:r>
      <w:r w:rsidR="00D35E2E" w:rsidRPr="0039788F">
        <w:rPr>
          <w:rFonts w:ascii="Arial" w:hAnsi="Arial" w:cs="Arial"/>
          <w:sz w:val="24"/>
          <w:szCs w:val="24"/>
        </w:rPr>
        <w:t xml:space="preserve">Our analysis of </w:t>
      </w:r>
      <w:r w:rsidR="00545F6F">
        <w:rPr>
          <w:rFonts w:ascii="Arial" w:hAnsi="Arial" w:cs="Arial"/>
          <w:sz w:val="24"/>
          <w:szCs w:val="24"/>
        </w:rPr>
        <w:t xml:space="preserve">previous </w:t>
      </w:r>
      <w:r w:rsidR="00D35E2E" w:rsidRPr="0039788F">
        <w:rPr>
          <w:rFonts w:ascii="Arial" w:hAnsi="Arial" w:cs="Arial"/>
          <w:sz w:val="24"/>
          <w:szCs w:val="24"/>
        </w:rPr>
        <w:t xml:space="preserve">Mosaic consumer and demographic data identified that five of the 69 categories are significant users of healthcare, namely elderly people living in isolation, elderly people in social care housing in isolation, families with young children on benefits, in social housing or in overcrowded conditions.  These same groups also present as major users for other agencies within Swindon, hence </w:t>
      </w:r>
      <w:r w:rsidR="009D00D1" w:rsidRPr="0039788F">
        <w:rPr>
          <w:rFonts w:ascii="Arial" w:hAnsi="Arial" w:cs="Arial"/>
          <w:sz w:val="24"/>
          <w:szCs w:val="24"/>
        </w:rPr>
        <w:t>the previous instigation of the</w:t>
      </w:r>
      <w:r w:rsidR="00D35E2E" w:rsidRPr="0039788F">
        <w:rPr>
          <w:rFonts w:ascii="Arial" w:hAnsi="Arial" w:cs="Arial"/>
          <w:sz w:val="24"/>
          <w:szCs w:val="24"/>
        </w:rPr>
        <w:t xml:space="preserve"> One Swindon joint programme of transformation.  These groups are often clustered at street level rather than ward level and live in households in every ward in Swindon.  The need to deliver more support to those who are most disadvantaged in our communities at household level has seen the development of schemes in support of families </w:t>
      </w:r>
      <w:r w:rsidR="00477B0D" w:rsidRPr="0039788F">
        <w:rPr>
          <w:rFonts w:ascii="Arial" w:hAnsi="Arial" w:cs="Arial"/>
          <w:sz w:val="24"/>
          <w:szCs w:val="24"/>
        </w:rPr>
        <w:t>such as</w:t>
      </w:r>
      <w:r w:rsidR="00D35E2E" w:rsidRPr="0039788F">
        <w:rPr>
          <w:rFonts w:ascii="Arial" w:hAnsi="Arial" w:cs="Arial"/>
          <w:sz w:val="24"/>
          <w:szCs w:val="24"/>
        </w:rPr>
        <w:t xml:space="preserve"> the </w:t>
      </w:r>
      <w:r w:rsidR="00477B0D" w:rsidRPr="0039788F">
        <w:rPr>
          <w:rFonts w:ascii="Arial" w:hAnsi="Arial" w:cs="Arial"/>
          <w:sz w:val="24"/>
          <w:szCs w:val="24"/>
        </w:rPr>
        <w:t xml:space="preserve">pilot </w:t>
      </w:r>
      <w:r w:rsidR="00D35E2E" w:rsidRPr="0039788F">
        <w:rPr>
          <w:rFonts w:ascii="Arial" w:hAnsi="Arial" w:cs="Arial"/>
          <w:sz w:val="24"/>
          <w:szCs w:val="24"/>
        </w:rPr>
        <w:t xml:space="preserve">Community Navigator interventions. </w:t>
      </w:r>
    </w:p>
    <w:p w14:paraId="17F5A00B" w14:textId="77777777" w:rsidR="00116784" w:rsidRPr="0039788F" w:rsidRDefault="00116784" w:rsidP="00116784">
      <w:pPr>
        <w:spacing w:after="0" w:line="240" w:lineRule="auto"/>
        <w:rPr>
          <w:rFonts w:ascii="Arial" w:hAnsi="Arial" w:cs="Arial"/>
          <w:sz w:val="24"/>
          <w:szCs w:val="24"/>
        </w:rPr>
      </w:pPr>
    </w:p>
    <w:p w14:paraId="45097EA4" w14:textId="77751C3F" w:rsidR="00D35E2E" w:rsidRPr="0039788F" w:rsidRDefault="008C6C97" w:rsidP="00116784">
      <w:pPr>
        <w:spacing w:after="0" w:line="240" w:lineRule="auto"/>
        <w:rPr>
          <w:rFonts w:ascii="Arial" w:hAnsi="Arial" w:cs="Arial"/>
          <w:sz w:val="24"/>
          <w:szCs w:val="24"/>
        </w:rPr>
      </w:pPr>
      <w:r>
        <w:rPr>
          <w:rFonts w:ascii="Arial" w:hAnsi="Arial" w:cs="Arial"/>
          <w:sz w:val="24"/>
          <w:szCs w:val="24"/>
        </w:rPr>
        <w:t xml:space="preserve">4.19 </w:t>
      </w:r>
      <w:r w:rsidR="00D35E2E" w:rsidRPr="0039788F">
        <w:rPr>
          <w:rFonts w:ascii="Arial" w:hAnsi="Arial" w:cs="Arial"/>
          <w:sz w:val="24"/>
          <w:szCs w:val="24"/>
        </w:rPr>
        <w:t xml:space="preserve">The Department of Health and the National Institute for Health and Clinical Excellence (NICE) guidance </w:t>
      </w:r>
      <w:r w:rsidR="00545F6F">
        <w:rPr>
          <w:rFonts w:ascii="Arial" w:hAnsi="Arial" w:cs="Arial"/>
          <w:sz w:val="24"/>
          <w:szCs w:val="24"/>
        </w:rPr>
        <w:t xml:space="preserve">previously </w:t>
      </w:r>
      <w:r w:rsidR="00D35E2E" w:rsidRPr="0039788F">
        <w:rPr>
          <w:rFonts w:ascii="Arial" w:hAnsi="Arial" w:cs="Arial"/>
          <w:sz w:val="24"/>
          <w:szCs w:val="24"/>
        </w:rPr>
        <w:t>identified three key interventions that will be most effective in driving down the rate of premature deaths in deprived areas cost-effectively:</w:t>
      </w:r>
    </w:p>
    <w:p w14:paraId="184C3FB5" w14:textId="77777777" w:rsidR="00116784" w:rsidRPr="0039788F" w:rsidRDefault="00116784" w:rsidP="00116784">
      <w:pPr>
        <w:spacing w:after="0" w:line="240" w:lineRule="auto"/>
        <w:rPr>
          <w:rFonts w:ascii="Arial" w:hAnsi="Arial" w:cs="Arial"/>
          <w:sz w:val="24"/>
          <w:szCs w:val="24"/>
        </w:rPr>
      </w:pPr>
    </w:p>
    <w:p w14:paraId="4034CC55" w14:textId="4420BEE4" w:rsidR="00D35E2E" w:rsidRPr="0039788F" w:rsidRDefault="00D35E2E" w:rsidP="00116784">
      <w:pPr>
        <w:pStyle w:val="ListParagraph"/>
        <w:numPr>
          <w:ilvl w:val="0"/>
          <w:numId w:val="11"/>
        </w:numPr>
        <w:rPr>
          <w:rFonts w:ascii="Arial" w:hAnsi="Arial" w:cs="Arial"/>
        </w:rPr>
      </w:pPr>
      <w:r w:rsidRPr="0039788F">
        <w:rPr>
          <w:rStyle w:val="BulletChar"/>
          <w:rFonts w:ascii="Arial" w:hAnsi="Arial"/>
        </w:rPr>
        <w:t xml:space="preserve">increasing the number of smoking quitters through smoking cessation </w:t>
      </w:r>
      <w:r w:rsidR="00BB03C2" w:rsidRPr="0039788F">
        <w:rPr>
          <w:rStyle w:val="BulletChar"/>
          <w:rFonts w:ascii="Arial" w:hAnsi="Arial"/>
        </w:rPr>
        <w:t>services</w:t>
      </w:r>
      <w:r w:rsidR="00BB03C2" w:rsidRPr="0039788F">
        <w:rPr>
          <w:rFonts w:ascii="Arial" w:hAnsi="Arial" w:cs="Arial"/>
        </w:rPr>
        <w:t>.</w:t>
      </w:r>
    </w:p>
    <w:p w14:paraId="448FC0F4" w14:textId="77777777" w:rsidR="00D35E2E" w:rsidRPr="0039788F" w:rsidRDefault="00D35E2E" w:rsidP="00116784">
      <w:pPr>
        <w:pStyle w:val="ListParagraph"/>
        <w:numPr>
          <w:ilvl w:val="0"/>
          <w:numId w:val="11"/>
        </w:numPr>
        <w:rPr>
          <w:rFonts w:ascii="Arial" w:hAnsi="Arial" w:cs="Arial"/>
        </w:rPr>
      </w:pPr>
      <w:r w:rsidRPr="0039788F">
        <w:rPr>
          <w:rFonts w:ascii="Arial" w:hAnsi="Arial" w:cs="Arial"/>
        </w:rPr>
        <w:t>improving control of blood pressure through prescribing anti-hypertensive to patients at risk of or already diagnosed with cardiovascular disease; and</w:t>
      </w:r>
    </w:p>
    <w:p w14:paraId="59EA35F1" w14:textId="77777777" w:rsidR="00D35E2E" w:rsidRPr="0039788F" w:rsidRDefault="00D35E2E" w:rsidP="00116784">
      <w:pPr>
        <w:pStyle w:val="ListParagraph"/>
        <w:numPr>
          <w:ilvl w:val="0"/>
          <w:numId w:val="11"/>
        </w:numPr>
        <w:rPr>
          <w:rFonts w:ascii="Arial" w:hAnsi="Arial" w:cs="Arial"/>
        </w:rPr>
      </w:pPr>
      <w:r w:rsidRPr="0039788F">
        <w:rPr>
          <w:rFonts w:ascii="Arial" w:hAnsi="Arial" w:cs="Arial"/>
        </w:rPr>
        <w:t>reducing cholesterol levels through prescribing statins to patients at risk of or already diagnosed with cardiovascular disease.</w:t>
      </w:r>
    </w:p>
    <w:p w14:paraId="09244E92" w14:textId="77777777" w:rsidR="00D35E2E" w:rsidRPr="0039788F" w:rsidRDefault="00D35E2E" w:rsidP="00116784">
      <w:pPr>
        <w:spacing w:after="0" w:line="240" w:lineRule="auto"/>
        <w:rPr>
          <w:rFonts w:ascii="Arial" w:hAnsi="Arial" w:cs="Arial"/>
          <w:sz w:val="24"/>
          <w:szCs w:val="24"/>
        </w:rPr>
      </w:pPr>
    </w:p>
    <w:p w14:paraId="4A993192" w14:textId="62C9A4E1" w:rsidR="00C041D1" w:rsidRPr="008C6C97" w:rsidRDefault="008C6C97" w:rsidP="008C6C9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4.10 </w:t>
      </w:r>
      <w:r w:rsidR="008A7489" w:rsidRPr="0039788F">
        <w:rPr>
          <w:rFonts w:ascii="Arial" w:hAnsi="Arial" w:cs="Arial"/>
          <w:sz w:val="24"/>
          <w:szCs w:val="24"/>
        </w:rPr>
        <w:t>The CCG is</w:t>
      </w:r>
      <w:r w:rsidR="00D35E2E" w:rsidRPr="0039788F">
        <w:rPr>
          <w:rFonts w:ascii="Arial" w:hAnsi="Arial" w:cs="Arial"/>
          <w:sz w:val="24"/>
          <w:szCs w:val="24"/>
        </w:rPr>
        <w:t xml:space="preserve"> working closely with Swindon Borough Council and Public Health on the Stop S</w:t>
      </w:r>
      <w:r w:rsidR="001C06B5" w:rsidRPr="0039788F">
        <w:rPr>
          <w:rFonts w:ascii="Arial" w:hAnsi="Arial" w:cs="Arial"/>
          <w:sz w:val="24"/>
          <w:szCs w:val="24"/>
        </w:rPr>
        <w:t>moking programme</w:t>
      </w:r>
      <w:r w:rsidR="00FE294B" w:rsidRPr="0039788F">
        <w:rPr>
          <w:rFonts w:ascii="Arial" w:hAnsi="Arial" w:cs="Arial"/>
          <w:sz w:val="24"/>
          <w:szCs w:val="24"/>
        </w:rPr>
        <w:t>,</w:t>
      </w:r>
      <w:r w:rsidR="001C06B5" w:rsidRPr="0039788F">
        <w:rPr>
          <w:rFonts w:ascii="Arial" w:hAnsi="Arial" w:cs="Arial"/>
          <w:sz w:val="24"/>
          <w:szCs w:val="24"/>
        </w:rPr>
        <w:t xml:space="preserve"> and t</w:t>
      </w:r>
      <w:r w:rsidR="001C06B5" w:rsidRPr="0039788F">
        <w:rPr>
          <w:rFonts w:ascii="Arial" w:hAnsi="Arial" w:cs="Arial"/>
          <w:color w:val="000000"/>
          <w:sz w:val="24"/>
          <w:szCs w:val="24"/>
        </w:rPr>
        <w:t>he CCG will continue to review the potential for negative (and positive) impact regarding the nine protected groups as a part of the Equality</w:t>
      </w:r>
      <w:r w:rsidR="00FE294B" w:rsidRPr="0039788F">
        <w:rPr>
          <w:rFonts w:ascii="Arial" w:hAnsi="Arial" w:cs="Arial"/>
          <w:color w:val="000000"/>
          <w:sz w:val="24"/>
          <w:szCs w:val="24"/>
        </w:rPr>
        <w:t xml:space="preserve"> monitoring</w:t>
      </w:r>
      <w:r w:rsidR="001C06B5" w:rsidRPr="0039788F">
        <w:rPr>
          <w:rFonts w:ascii="Arial" w:hAnsi="Arial" w:cs="Arial"/>
          <w:color w:val="000000"/>
          <w:sz w:val="24"/>
          <w:szCs w:val="24"/>
        </w:rPr>
        <w:t xml:space="preserve"> process</w:t>
      </w:r>
      <w:r w:rsidR="00FE294B" w:rsidRPr="0039788F">
        <w:rPr>
          <w:rFonts w:ascii="Arial" w:hAnsi="Arial" w:cs="Arial"/>
          <w:color w:val="000000"/>
          <w:sz w:val="24"/>
          <w:szCs w:val="24"/>
        </w:rPr>
        <w:t>es</w:t>
      </w:r>
      <w:r w:rsidR="00502C4E" w:rsidRPr="0039788F">
        <w:rPr>
          <w:rFonts w:ascii="Arial" w:hAnsi="Arial" w:cs="Arial"/>
          <w:color w:val="000000"/>
          <w:sz w:val="24"/>
          <w:szCs w:val="24"/>
        </w:rPr>
        <w:t xml:space="preserve">, using the Mosaic </w:t>
      </w:r>
      <w:r w:rsidR="00502C4E" w:rsidRPr="0039788F">
        <w:rPr>
          <w:rFonts w:ascii="Arial" w:hAnsi="Arial" w:cs="Arial"/>
          <w:sz w:val="24"/>
          <w:szCs w:val="24"/>
        </w:rPr>
        <w:t>consumer and demographic database</w:t>
      </w:r>
      <w:r>
        <w:rPr>
          <w:rFonts w:ascii="Arial" w:hAnsi="Arial" w:cs="Arial"/>
          <w:sz w:val="24"/>
          <w:szCs w:val="24"/>
        </w:rPr>
        <w:t xml:space="preserve"> </w:t>
      </w:r>
      <w:r w:rsidRPr="008C6C97">
        <w:rPr>
          <w:rFonts w:ascii="Arial" w:hAnsi="Arial" w:cs="Arial"/>
          <w:sz w:val="24"/>
          <w:szCs w:val="24"/>
        </w:rPr>
        <w:t>(</w:t>
      </w:r>
      <w:r>
        <w:rPr>
          <w:rFonts w:ascii="Arial" w:hAnsi="Arial" w:cs="Arial"/>
          <w:sz w:val="24"/>
          <w:szCs w:val="24"/>
        </w:rPr>
        <w:t xml:space="preserve">please </w:t>
      </w:r>
      <w:r w:rsidRPr="008C6C97">
        <w:rPr>
          <w:rFonts w:ascii="Arial" w:hAnsi="Arial" w:cs="Arial"/>
          <w:sz w:val="24"/>
          <w:szCs w:val="24"/>
        </w:rPr>
        <w:t>s</w:t>
      </w:r>
      <w:r w:rsidR="00C041D1" w:rsidRPr="008C6C97">
        <w:rPr>
          <w:rFonts w:ascii="Arial" w:hAnsi="Arial" w:cs="Arial"/>
          <w:sz w:val="24"/>
          <w:szCs w:val="24"/>
        </w:rPr>
        <w:t xml:space="preserve">ee Appendix A for the detailed interpretation, as </w:t>
      </w:r>
      <w:r>
        <w:rPr>
          <w:rFonts w:ascii="Arial" w:hAnsi="Arial" w:cs="Arial"/>
          <w:sz w:val="24"/>
          <w:szCs w:val="24"/>
        </w:rPr>
        <w:t xml:space="preserve">previously </w:t>
      </w:r>
      <w:r w:rsidR="00C041D1" w:rsidRPr="008C6C97">
        <w:rPr>
          <w:rFonts w:ascii="Arial" w:hAnsi="Arial" w:cs="Arial"/>
          <w:sz w:val="24"/>
          <w:szCs w:val="24"/>
        </w:rPr>
        <w:t>shared by The Equality and Diversity Lead Officers Group/Swindon Borough Council</w:t>
      </w:r>
      <w:r w:rsidRPr="008C6C97">
        <w:rPr>
          <w:rFonts w:ascii="Arial" w:hAnsi="Arial" w:cs="Arial"/>
          <w:sz w:val="24"/>
          <w:szCs w:val="24"/>
        </w:rPr>
        <w:t>)</w:t>
      </w:r>
      <w:r w:rsidR="00C126BE" w:rsidRPr="008C6C97">
        <w:rPr>
          <w:rFonts w:ascii="Arial" w:hAnsi="Arial" w:cs="Arial"/>
          <w:sz w:val="24"/>
          <w:szCs w:val="24"/>
        </w:rPr>
        <w:t>.</w:t>
      </w:r>
    </w:p>
    <w:p w14:paraId="720F998F" w14:textId="77777777" w:rsidR="00935839" w:rsidRPr="008C6C97" w:rsidRDefault="00935839" w:rsidP="00116784">
      <w:pPr>
        <w:pStyle w:val="Default"/>
        <w:rPr>
          <w:highlight w:val="yellow"/>
        </w:rPr>
      </w:pPr>
    </w:p>
    <w:p w14:paraId="5B82F5E3" w14:textId="7C857313" w:rsidR="00935839" w:rsidRDefault="005134DE" w:rsidP="00116784">
      <w:pPr>
        <w:pStyle w:val="Default"/>
      </w:pPr>
      <w:r>
        <w:t>4.11</w:t>
      </w:r>
      <w:r w:rsidR="00935839" w:rsidRPr="0039788F">
        <w:t xml:space="preserve">The </w:t>
      </w:r>
      <w:r w:rsidR="00E50569">
        <w:t>CCG</w:t>
      </w:r>
      <w:r>
        <w:t xml:space="preserve">, </w:t>
      </w:r>
      <w:r w:rsidR="00E50569">
        <w:t>as an example previously</w:t>
      </w:r>
      <w:r w:rsidR="00935839" w:rsidRPr="0039788F">
        <w:t xml:space="preserve"> draft</w:t>
      </w:r>
      <w:r w:rsidR="00E50569">
        <w:t>ed a</w:t>
      </w:r>
      <w:r w:rsidR="00935839" w:rsidRPr="0039788F">
        <w:t xml:space="preserve"> Continuing Healthcare for Adults policy</w:t>
      </w:r>
      <w:r w:rsidR="00E50569">
        <w:t>, considering</w:t>
      </w:r>
      <w:r w:rsidR="00935839" w:rsidRPr="0039788F">
        <w:t xml:space="preserve"> people’s preferences</w:t>
      </w:r>
      <w:r w:rsidR="00545F6F">
        <w:t>, as well as equality of access to care</w:t>
      </w:r>
      <w:r w:rsidR="00935839" w:rsidRPr="0039788F">
        <w:t xml:space="preserve">. The CCG commenced a draft equality impact analysis </w:t>
      </w:r>
      <w:r w:rsidR="00E50569">
        <w:t>and</w:t>
      </w:r>
      <w:r w:rsidR="00935839" w:rsidRPr="0039788F">
        <w:t xml:space="preserve"> requested a review from the Equality and Human Rights Commission to ensure that our equality duties </w:t>
      </w:r>
      <w:r w:rsidR="00E50569">
        <w:t>were</w:t>
      </w:r>
      <w:r w:rsidR="00935839" w:rsidRPr="0039788F">
        <w:t xml:space="preserve"> fully met.</w:t>
      </w:r>
    </w:p>
    <w:p w14:paraId="26B461B9" w14:textId="7115B418" w:rsidR="00CE771C" w:rsidRDefault="00CE771C" w:rsidP="00116784">
      <w:pPr>
        <w:pStyle w:val="Default"/>
      </w:pPr>
    </w:p>
    <w:p w14:paraId="68AAFE45" w14:textId="6CC73FA6" w:rsidR="00CE771C" w:rsidRDefault="00CE771C" w:rsidP="00116784">
      <w:pPr>
        <w:pStyle w:val="Default"/>
        <w:rPr>
          <w:b/>
        </w:rPr>
      </w:pPr>
    </w:p>
    <w:p w14:paraId="32E1C36F" w14:textId="77777777" w:rsidR="00545F6F" w:rsidRPr="0039788F" w:rsidRDefault="00545F6F" w:rsidP="00116784">
      <w:pPr>
        <w:pStyle w:val="Default"/>
        <w:rPr>
          <w:b/>
        </w:rPr>
      </w:pPr>
    </w:p>
    <w:p w14:paraId="4A1FF7E1" w14:textId="77777777" w:rsidR="00C041D1" w:rsidRPr="00B758A7" w:rsidRDefault="00C041D1" w:rsidP="00116784">
      <w:pPr>
        <w:autoSpaceDE w:val="0"/>
        <w:autoSpaceDN w:val="0"/>
        <w:adjustRightInd w:val="0"/>
        <w:spacing w:after="0" w:line="240" w:lineRule="auto"/>
        <w:rPr>
          <w:rFonts w:ascii="Arial" w:hAnsi="Arial" w:cs="Arial"/>
          <w:color w:val="000000"/>
          <w:sz w:val="24"/>
          <w:szCs w:val="24"/>
          <w:highlight w:val="yellow"/>
        </w:rPr>
      </w:pPr>
    </w:p>
    <w:p w14:paraId="47755A97" w14:textId="38EF4836" w:rsidR="00423227" w:rsidRPr="0039788F" w:rsidRDefault="008A7489" w:rsidP="00456C99">
      <w:pPr>
        <w:pStyle w:val="ListParagraph"/>
        <w:numPr>
          <w:ilvl w:val="0"/>
          <w:numId w:val="2"/>
        </w:numPr>
        <w:tabs>
          <w:tab w:val="left" w:pos="284"/>
          <w:tab w:val="left" w:pos="709"/>
        </w:tabs>
        <w:ind w:left="142" w:hanging="142"/>
        <w:outlineLvl w:val="0"/>
        <w:rPr>
          <w:rFonts w:ascii="Arial" w:hAnsi="Arial" w:cs="Arial"/>
          <w:b/>
          <w:bCs/>
          <w:sz w:val="28"/>
          <w:szCs w:val="28"/>
        </w:rPr>
      </w:pPr>
      <w:bookmarkStart w:id="19" w:name="_Toc31791879"/>
      <w:r w:rsidRPr="0039788F">
        <w:rPr>
          <w:rFonts w:ascii="Arial" w:hAnsi="Arial" w:cs="Arial"/>
          <w:b/>
          <w:bCs/>
          <w:sz w:val="28"/>
          <w:szCs w:val="28"/>
        </w:rPr>
        <w:t>NHS S</w:t>
      </w:r>
      <w:r w:rsidR="00423227" w:rsidRPr="0039788F">
        <w:rPr>
          <w:rFonts w:ascii="Arial" w:hAnsi="Arial" w:cs="Arial"/>
          <w:b/>
          <w:bCs/>
          <w:sz w:val="28"/>
          <w:szCs w:val="28"/>
        </w:rPr>
        <w:t>windon CCG Annual Workforce Report</w:t>
      </w:r>
      <w:r w:rsidR="0036315A">
        <w:rPr>
          <w:rFonts w:ascii="Arial" w:hAnsi="Arial" w:cs="Arial"/>
          <w:b/>
          <w:bCs/>
          <w:sz w:val="28"/>
          <w:szCs w:val="28"/>
        </w:rPr>
        <w:t>ing</w:t>
      </w:r>
      <w:bookmarkEnd w:id="19"/>
    </w:p>
    <w:p w14:paraId="7C212340" w14:textId="77777777" w:rsidR="00423227" w:rsidRPr="0039788F" w:rsidRDefault="00423227" w:rsidP="00116784">
      <w:pPr>
        <w:pStyle w:val="ListParagraph"/>
        <w:rPr>
          <w:rFonts w:ascii="Arial" w:hAnsi="Arial" w:cs="Arial"/>
          <w:bCs/>
        </w:rPr>
      </w:pPr>
    </w:p>
    <w:p w14:paraId="1E524AA2" w14:textId="2B6A1FA6" w:rsidR="005A2CE9" w:rsidRPr="0039788F" w:rsidRDefault="005134DE" w:rsidP="00116784">
      <w:pPr>
        <w:pStyle w:val="ListParagraph"/>
        <w:ind w:left="0"/>
        <w:rPr>
          <w:rFonts w:ascii="Arial" w:hAnsi="Arial" w:cs="Arial"/>
        </w:rPr>
      </w:pPr>
      <w:r>
        <w:rPr>
          <w:rFonts w:ascii="Arial" w:hAnsi="Arial" w:cs="Arial"/>
        </w:rPr>
        <w:t xml:space="preserve">5.1 </w:t>
      </w:r>
      <w:r w:rsidR="005B115F" w:rsidRPr="0039788F">
        <w:rPr>
          <w:rFonts w:ascii="Arial" w:hAnsi="Arial" w:cs="Arial"/>
        </w:rPr>
        <w:t>As the CCG has less than</w:t>
      </w:r>
      <w:r w:rsidR="0039788F" w:rsidRPr="0039788F">
        <w:rPr>
          <w:rFonts w:ascii="Arial" w:hAnsi="Arial" w:cs="Arial"/>
        </w:rPr>
        <w:t xml:space="preserve"> </w:t>
      </w:r>
      <w:r w:rsidR="0025084A" w:rsidRPr="0039788F">
        <w:rPr>
          <w:rFonts w:ascii="Arial" w:hAnsi="Arial" w:cs="Arial"/>
        </w:rPr>
        <w:t>150 employees</w:t>
      </w:r>
      <w:r w:rsidR="00C116A7">
        <w:rPr>
          <w:rFonts w:ascii="Arial" w:hAnsi="Arial" w:cs="Arial"/>
        </w:rPr>
        <w:t xml:space="preserve"> (substantive total of 136 </w:t>
      </w:r>
      <w:r w:rsidR="004647F9">
        <w:rPr>
          <w:rFonts w:ascii="Arial" w:hAnsi="Arial" w:cs="Arial"/>
        </w:rPr>
        <w:t xml:space="preserve">staff </w:t>
      </w:r>
      <w:r w:rsidR="00C116A7">
        <w:rPr>
          <w:rFonts w:ascii="Arial" w:hAnsi="Arial" w:cs="Arial"/>
        </w:rPr>
        <w:t>according to training records)</w:t>
      </w:r>
      <w:r w:rsidR="0025084A" w:rsidRPr="0039788F">
        <w:rPr>
          <w:rFonts w:ascii="Arial" w:hAnsi="Arial" w:cs="Arial"/>
        </w:rPr>
        <w:t xml:space="preserve">, </w:t>
      </w:r>
      <w:r w:rsidR="009C2390" w:rsidRPr="0039788F">
        <w:rPr>
          <w:rFonts w:ascii="Arial" w:hAnsi="Arial" w:cs="Arial"/>
        </w:rPr>
        <w:t xml:space="preserve">data </w:t>
      </w:r>
      <w:r w:rsidR="005A2CE9" w:rsidRPr="0039788F">
        <w:rPr>
          <w:rFonts w:ascii="Arial" w:hAnsi="Arial" w:cs="Arial"/>
        </w:rPr>
        <w:t xml:space="preserve">sharing </w:t>
      </w:r>
      <w:r w:rsidR="009C2390" w:rsidRPr="0039788F">
        <w:rPr>
          <w:rFonts w:ascii="Arial" w:hAnsi="Arial" w:cs="Arial"/>
        </w:rPr>
        <w:t xml:space="preserve">could </w:t>
      </w:r>
      <w:r w:rsidR="0036315A">
        <w:rPr>
          <w:rFonts w:ascii="Arial" w:hAnsi="Arial" w:cs="Arial"/>
        </w:rPr>
        <w:t xml:space="preserve">potentially </w:t>
      </w:r>
      <w:r w:rsidR="009C2390" w:rsidRPr="0039788F">
        <w:rPr>
          <w:rFonts w:ascii="Arial" w:hAnsi="Arial" w:cs="Arial"/>
        </w:rPr>
        <w:t>breach data protect</w:t>
      </w:r>
      <w:r w:rsidR="00C34C1B" w:rsidRPr="0039788F">
        <w:rPr>
          <w:rFonts w:ascii="Arial" w:hAnsi="Arial" w:cs="Arial"/>
        </w:rPr>
        <w:t>i</w:t>
      </w:r>
      <w:r w:rsidR="0025084A" w:rsidRPr="0039788F">
        <w:rPr>
          <w:rFonts w:ascii="Arial" w:hAnsi="Arial" w:cs="Arial"/>
        </w:rPr>
        <w:t>on for individua</w:t>
      </w:r>
      <w:r w:rsidR="005B115F" w:rsidRPr="0039788F">
        <w:rPr>
          <w:rFonts w:ascii="Arial" w:hAnsi="Arial" w:cs="Arial"/>
        </w:rPr>
        <w:t>l employees in some instances so is not published within this report, however t</w:t>
      </w:r>
      <w:r w:rsidR="00C34C1B" w:rsidRPr="0039788F">
        <w:rPr>
          <w:rFonts w:ascii="Arial" w:hAnsi="Arial" w:cs="Arial"/>
        </w:rPr>
        <w:t xml:space="preserve">he CCG </w:t>
      </w:r>
      <w:r w:rsidR="005B115F" w:rsidRPr="0039788F">
        <w:rPr>
          <w:rFonts w:ascii="Arial" w:hAnsi="Arial" w:cs="Arial"/>
        </w:rPr>
        <w:t>continues to monitor</w:t>
      </w:r>
      <w:r w:rsidR="00C34C1B" w:rsidRPr="0039788F">
        <w:rPr>
          <w:rFonts w:ascii="Arial" w:hAnsi="Arial" w:cs="Arial"/>
        </w:rPr>
        <w:t xml:space="preserve"> </w:t>
      </w:r>
      <w:r w:rsidR="005B115F" w:rsidRPr="0039788F">
        <w:rPr>
          <w:rFonts w:ascii="Arial" w:hAnsi="Arial" w:cs="Arial"/>
        </w:rPr>
        <w:t>the</w:t>
      </w:r>
      <w:r w:rsidR="0025084A" w:rsidRPr="0039788F">
        <w:rPr>
          <w:rFonts w:ascii="Arial" w:hAnsi="Arial" w:cs="Arial"/>
        </w:rPr>
        <w:t xml:space="preserve"> statistics internally. </w:t>
      </w:r>
      <w:r w:rsidR="005A2CE9" w:rsidRPr="0039788F">
        <w:rPr>
          <w:rFonts w:ascii="Arial" w:hAnsi="Arial" w:cs="Arial"/>
        </w:rPr>
        <w:t xml:space="preserve">As such, the Workforce Profile currently indicates that reasonably significant numbers of staff take the opportunity not to declare their status within the protected characteristics categories, which makes monitoring inaccurate. Having reviewed the results from neighbouring CCGs it is clear however that these numbers are very similar to those experienced elsewhere and will continue to be monitored by </w:t>
      </w:r>
      <w:r w:rsidR="008F10C9" w:rsidRPr="0039788F">
        <w:rPr>
          <w:rFonts w:ascii="Arial" w:hAnsi="Arial" w:cs="Arial"/>
        </w:rPr>
        <w:t>the South West and Central Commissioning Support Unit</w:t>
      </w:r>
      <w:r w:rsidR="005A2CE9" w:rsidRPr="0039788F">
        <w:rPr>
          <w:rFonts w:ascii="Arial" w:hAnsi="Arial" w:cs="Arial"/>
        </w:rPr>
        <w:t>.</w:t>
      </w:r>
      <w:r w:rsidR="009C4A7E" w:rsidRPr="0039788F">
        <w:rPr>
          <w:rFonts w:ascii="Arial" w:hAnsi="Arial" w:cs="Arial"/>
        </w:rPr>
        <w:t xml:space="preserve"> We </w:t>
      </w:r>
      <w:r w:rsidR="00C116A7">
        <w:rPr>
          <w:rFonts w:ascii="Arial" w:hAnsi="Arial" w:cs="Arial"/>
        </w:rPr>
        <w:t>continue</w:t>
      </w:r>
      <w:r w:rsidR="009C4A7E" w:rsidRPr="0039788F">
        <w:rPr>
          <w:rFonts w:ascii="Arial" w:hAnsi="Arial" w:cs="Arial"/>
        </w:rPr>
        <w:t xml:space="preserve"> working with our HR colleagues to further improve </w:t>
      </w:r>
      <w:r w:rsidR="00075F98" w:rsidRPr="0039788F">
        <w:rPr>
          <w:rFonts w:ascii="Arial" w:hAnsi="Arial" w:cs="Arial"/>
        </w:rPr>
        <w:t xml:space="preserve">data collection and </w:t>
      </w:r>
      <w:r w:rsidR="009C4A7E" w:rsidRPr="0039788F">
        <w:rPr>
          <w:rFonts w:ascii="Arial" w:hAnsi="Arial" w:cs="Arial"/>
        </w:rPr>
        <w:t>monitoring.</w:t>
      </w:r>
    </w:p>
    <w:p w14:paraId="3C13BA7A" w14:textId="77777777" w:rsidR="0036315A" w:rsidRDefault="0036315A" w:rsidP="0036315A">
      <w:pPr>
        <w:pStyle w:val="Heading2"/>
        <w:rPr>
          <w:sz w:val="24"/>
        </w:rPr>
      </w:pPr>
    </w:p>
    <w:p w14:paraId="3CE4B187" w14:textId="346ECABE" w:rsidR="00FA065F" w:rsidRPr="0039788F" w:rsidRDefault="005A2CE9" w:rsidP="00A5070F">
      <w:pPr>
        <w:pStyle w:val="Heading2"/>
        <w:numPr>
          <w:ilvl w:val="1"/>
          <w:numId w:val="23"/>
        </w:numPr>
        <w:rPr>
          <w:sz w:val="24"/>
        </w:rPr>
      </w:pPr>
      <w:r w:rsidRPr="0039788F">
        <w:rPr>
          <w:sz w:val="24"/>
        </w:rPr>
        <w:t xml:space="preserve">   </w:t>
      </w:r>
      <w:bookmarkStart w:id="20" w:name="_Toc31791880"/>
      <w:r w:rsidR="00FA065F" w:rsidRPr="0039788F">
        <w:rPr>
          <w:sz w:val="24"/>
        </w:rPr>
        <w:t>Staff and the annual Staff Survey</w:t>
      </w:r>
      <w:bookmarkEnd w:id="20"/>
    </w:p>
    <w:p w14:paraId="2C7B6987" w14:textId="77777777" w:rsidR="006F25B7" w:rsidRPr="0039788F" w:rsidRDefault="006F25B7" w:rsidP="00116784">
      <w:pPr>
        <w:spacing w:after="0" w:line="240" w:lineRule="auto"/>
        <w:rPr>
          <w:rFonts w:ascii="Arial" w:hAnsi="Arial" w:cs="Arial"/>
          <w:sz w:val="24"/>
          <w:szCs w:val="24"/>
        </w:rPr>
      </w:pPr>
    </w:p>
    <w:p w14:paraId="7AA3A719" w14:textId="77777777" w:rsidR="0036315A" w:rsidRDefault="005134DE" w:rsidP="0036315A">
      <w:pPr>
        <w:spacing w:after="0" w:line="240" w:lineRule="auto"/>
        <w:rPr>
          <w:rFonts w:ascii="Arial" w:hAnsi="Arial" w:cs="Arial"/>
          <w:sz w:val="24"/>
          <w:szCs w:val="24"/>
        </w:rPr>
      </w:pPr>
      <w:r>
        <w:rPr>
          <w:rFonts w:ascii="Arial" w:hAnsi="Arial" w:cs="Arial"/>
          <w:sz w:val="24"/>
          <w:szCs w:val="24"/>
        </w:rPr>
        <w:t xml:space="preserve">5.3 </w:t>
      </w:r>
      <w:r w:rsidR="00FA065F" w:rsidRPr="0039788F">
        <w:rPr>
          <w:rFonts w:ascii="Arial" w:hAnsi="Arial" w:cs="Arial"/>
          <w:sz w:val="24"/>
          <w:szCs w:val="24"/>
        </w:rPr>
        <w:t>The staff survey for 201</w:t>
      </w:r>
      <w:r w:rsidR="0039788F" w:rsidRPr="0039788F">
        <w:rPr>
          <w:rFonts w:ascii="Arial" w:hAnsi="Arial" w:cs="Arial"/>
          <w:sz w:val="24"/>
          <w:szCs w:val="24"/>
        </w:rPr>
        <w:t>9</w:t>
      </w:r>
      <w:r w:rsidR="00FA065F" w:rsidRPr="0039788F">
        <w:rPr>
          <w:rFonts w:ascii="Arial" w:hAnsi="Arial" w:cs="Arial"/>
          <w:sz w:val="24"/>
          <w:szCs w:val="24"/>
        </w:rPr>
        <w:t xml:space="preserve"> has</w:t>
      </w:r>
      <w:r w:rsidR="0039788F" w:rsidRPr="0039788F">
        <w:rPr>
          <w:rFonts w:ascii="Arial" w:hAnsi="Arial" w:cs="Arial"/>
          <w:sz w:val="24"/>
          <w:szCs w:val="24"/>
        </w:rPr>
        <w:t xml:space="preserve"> been </w:t>
      </w:r>
      <w:r>
        <w:rPr>
          <w:rFonts w:ascii="Arial" w:hAnsi="Arial" w:cs="Arial"/>
          <w:sz w:val="24"/>
          <w:szCs w:val="24"/>
        </w:rPr>
        <w:t xml:space="preserve">deliberately </w:t>
      </w:r>
      <w:r w:rsidR="0039788F" w:rsidRPr="0039788F">
        <w:rPr>
          <w:rFonts w:ascii="Arial" w:hAnsi="Arial" w:cs="Arial"/>
          <w:sz w:val="24"/>
          <w:szCs w:val="24"/>
        </w:rPr>
        <w:t xml:space="preserve">postponed </w:t>
      </w:r>
      <w:r w:rsidR="00311590">
        <w:rPr>
          <w:rFonts w:ascii="Arial" w:hAnsi="Arial" w:cs="Arial"/>
          <w:sz w:val="24"/>
          <w:szCs w:val="24"/>
        </w:rPr>
        <w:t xml:space="preserve">whilst </w:t>
      </w:r>
      <w:r w:rsidR="0039788F" w:rsidRPr="0039788F">
        <w:rPr>
          <w:rFonts w:ascii="Arial" w:hAnsi="Arial" w:cs="Arial"/>
          <w:sz w:val="24"/>
          <w:szCs w:val="24"/>
        </w:rPr>
        <w:t xml:space="preserve">awaiting the merger into one </w:t>
      </w:r>
      <w:r w:rsidR="00311590">
        <w:rPr>
          <w:rFonts w:ascii="Arial" w:hAnsi="Arial" w:cs="Arial"/>
          <w:sz w:val="24"/>
          <w:szCs w:val="24"/>
        </w:rPr>
        <w:t xml:space="preserve">BSW </w:t>
      </w:r>
      <w:r w:rsidR="0039788F" w:rsidRPr="0039788F">
        <w:rPr>
          <w:rFonts w:ascii="Arial" w:hAnsi="Arial" w:cs="Arial"/>
          <w:sz w:val="24"/>
          <w:szCs w:val="24"/>
        </w:rPr>
        <w:t>CCG</w:t>
      </w:r>
      <w:r w:rsidR="00C70B2B">
        <w:rPr>
          <w:rFonts w:ascii="Arial" w:hAnsi="Arial" w:cs="Arial"/>
          <w:sz w:val="24"/>
          <w:szCs w:val="24"/>
        </w:rPr>
        <w:t xml:space="preserve">, hence no </w:t>
      </w:r>
      <w:r>
        <w:rPr>
          <w:rFonts w:ascii="Arial" w:hAnsi="Arial" w:cs="Arial"/>
          <w:sz w:val="24"/>
          <w:szCs w:val="24"/>
        </w:rPr>
        <w:t xml:space="preserve">2019 </w:t>
      </w:r>
      <w:r w:rsidR="00C70B2B">
        <w:rPr>
          <w:rFonts w:ascii="Arial" w:hAnsi="Arial" w:cs="Arial"/>
          <w:sz w:val="24"/>
          <w:szCs w:val="24"/>
        </w:rPr>
        <w:t>update for this report</w:t>
      </w:r>
      <w:r w:rsidR="00FA065F" w:rsidRPr="0039788F">
        <w:rPr>
          <w:rFonts w:ascii="Arial" w:hAnsi="Arial" w:cs="Arial"/>
          <w:sz w:val="24"/>
          <w:szCs w:val="24"/>
        </w:rPr>
        <w:t xml:space="preserve">.  The Staff Partnership Forum </w:t>
      </w:r>
      <w:r w:rsidR="00311590">
        <w:rPr>
          <w:rFonts w:ascii="Arial" w:hAnsi="Arial" w:cs="Arial"/>
          <w:sz w:val="24"/>
          <w:szCs w:val="24"/>
        </w:rPr>
        <w:t>(newly named BSW Colleague Partnership Forum</w:t>
      </w:r>
      <w:r>
        <w:rPr>
          <w:rFonts w:ascii="Arial" w:hAnsi="Arial" w:cs="Arial"/>
          <w:sz w:val="24"/>
          <w:szCs w:val="24"/>
        </w:rPr>
        <w:t xml:space="preserve"> in late 2019</w:t>
      </w:r>
      <w:r w:rsidR="00311590">
        <w:rPr>
          <w:rFonts w:ascii="Arial" w:hAnsi="Arial" w:cs="Arial"/>
          <w:sz w:val="24"/>
          <w:szCs w:val="24"/>
        </w:rPr>
        <w:t xml:space="preserve">) </w:t>
      </w:r>
      <w:r w:rsidR="00FA065F" w:rsidRPr="0039788F">
        <w:rPr>
          <w:rFonts w:ascii="Arial" w:hAnsi="Arial" w:cs="Arial"/>
          <w:sz w:val="24"/>
          <w:szCs w:val="24"/>
        </w:rPr>
        <w:t xml:space="preserve">will </w:t>
      </w:r>
      <w:r w:rsidR="0039788F" w:rsidRPr="0039788F">
        <w:rPr>
          <w:rFonts w:ascii="Arial" w:hAnsi="Arial" w:cs="Arial"/>
          <w:sz w:val="24"/>
          <w:szCs w:val="24"/>
        </w:rPr>
        <w:t xml:space="preserve">continue to </w:t>
      </w:r>
      <w:r w:rsidR="00FA065F" w:rsidRPr="0039788F">
        <w:rPr>
          <w:rFonts w:ascii="Arial" w:hAnsi="Arial" w:cs="Arial"/>
          <w:sz w:val="24"/>
          <w:szCs w:val="24"/>
        </w:rPr>
        <w:t xml:space="preserve">take an active role in engaging staff in considering the </w:t>
      </w:r>
      <w:r w:rsidR="00311590">
        <w:rPr>
          <w:rFonts w:ascii="Arial" w:hAnsi="Arial" w:cs="Arial"/>
          <w:sz w:val="24"/>
          <w:szCs w:val="24"/>
        </w:rPr>
        <w:t xml:space="preserve">future </w:t>
      </w:r>
      <w:r w:rsidR="00FA065F" w:rsidRPr="0039788F">
        <w:rPr>
          <w:rFonts w:ascii="Arial" w:hAnsi="Arial" w:cs="Arial"/>
          <w:sz w:val="24"/>
          <w:szCs w:val="24"/>
        </w:rPr>
        <w:t xml:space="preserve">results. </w:t>
      </w:r>
      <w:r>
        <w:rPr>
          <w:rFonts w:ascii="Arial" w:hAnsi="Arial" w:cs="Arial"/>
          <w:sz w:val="24"/>
          <w:szCs w:val="24"/>
        </w:rPr>
        <w:t>Colleagues</w:t>
      </w:r>
      <w:r w:rsidR="00FA065F" w:rsidRPr="0039788F">
        <w:rPr>
          <w:rFonts w:ascii="Arial" w:hAnsi="Arial" w:cs="Arial"/>
          <w:sz w:val="24"/>
          <w:szCs w:val="24"/>
        </w:rPr>
        <w:t xml:space="preserve"> from each directorate </w:t>
      </w:r>
      <w:r w:rsidR="00311590">
        <w:rPr>
          <w:rFonts w:ascii="Arial" w:hAnsi="Arial" w:cs="Arial"/>
          <w:sz w:val="24"/>
          <w:szCs w:val="24"/>
        </w:rPr>
        <w:t xml:space="preserve">will continue to </w:t>
      </w:r>
      <w:r w:rsidR="00FA065F" w:rsidRPr="0039788F">
        <w:rPr>
          <w:rFonts w:ascii="Arial" w:hAnsi="Arial" w:cs="Arial"/>
          <w:sz w:val="24"/>
          <w:szCs w:val="24"/>
        </w:rPr>
        <w:t>attend with the remit to consult, exchange views, ideas and information and to engage staff in CCG business by providing direct feedback. A forum rep</w:t>
      </w:r>
      <w:r>
        <w:rPr>
          <w:rFonts w:ascii="Arial" w:hAnsi="Arial" w:cs="Arial"/>
          <w:sz w:val="24"/>
          <w:szCs w:val="24"/>
        </w:rPr>
        <w:t>resentative</w:t>
      </w:r>
      <w:r w:rsidR="00FA065F" w:rsidRPr="0039788F">
        <w:rPr>
          <w:rFonts w:ascii="Arial" w:hAnsi="Arial" w:cs="Arial"/>
          <w:sz w:val="24"/>
          <w:szCs w:val="24"/>
        </w:rPr>
        <w:t xml:space="preserve"> also provides feedback at the overall </w:t>
      </w:r>
      <w:r>
        <w:rPr>
          <w:rFonts w:ascii="Arial" w:hAnsi="Arial" w:cs="Arial"/>
          <w:sz w:val="24"/>
          <w:szCs w:val="24"/>
        </w:rPr>
        <w:t>SCCG based colleague</w:t>
      </w:r>
      <w:r w:rsidR="00FA065F" w:rsidRPr="0039788F">
        <w:rPr>
          <w:rFonts w:ascii="Arial" w:hAnsi="Arial" w:cs="Arial"/>
          <w:sz w:val="24"/>
          <w:szCs w:val="24"/>
        </w:rPr>
        <w:t xml:space="preserve"> briefing session held on a monthly basis.</w:t>
      </w:r>
      <w:r w:rsidR="0039788F">
        <w:rPr>
          <w:rFonts w:ascii="Arial" w:hAnsi="Arial" w:cs="Arial"/>
          <w:sz w:val="24"/>
          <w:szCs w:val="24"/>
        </w:rPr>
        <w:t xml:space="preserve"> Meanwhile communications are underway giving </w:t>
      </w:r>
      <w:r>
        <w:rPr>
          <w:rFonts w:ascii="Arial" w:hAnsi="Arial" w:cs="Arial"/>
          <w:sz w:val="24"/>
          <w:szCs w:val="24"/>
        </w:rPr>
        <w:t xml:space="preserve">colleagues </w:t>
      </w:r>
      <w:r w:rsidR="0039788F">
        <w:rPr>
          <w:rFonts w:ascii="Arial" w:hAnsi="Arial" w:cs="Arial"/>
          <w:sz w:val="24"/>
          <w:szCs w:val="24"/>
        </w:rPr>
        <w:t xml:space="preserve">the opportunity to contribute to online </w:t>
      </w:r>
      <w:r>
        <w:rPr>
          <w:rFonts w:ascii="Arial" w:hAnsi="Arial" w:cs="Arial"/>
          <w:sz w:val="24"/>
          <w:szCs w:val="24"/>
        </w:rPr>
        <w:t xml:space="preserve">BSW merger </w:t>
      </w:r>
      <w:r w:rsidR="0039788F">
        <w:rPr>
          <w:rFonts w:ascii="Arial" w:hAnsi="Arial" w:cs="Arial"/>
          <w:sz w:val="24"/>
          <w:szCs w:val="24"/>
        </w:rPr>
        <w:t>questionnaires</w:t>
      </w:r>
      <w:r>
        <w:rPr>
          <w:rFonts w:ascii="Arial" w:hAnsi="Arial" w:cs="Arial"/>
          <w:sz w:val="24"/>
          <w:szCs w:val="24"/>
        </w:rPr>
        <w:t>, such as website development</w:t>
      </w:r>
      <w:r w:rsidR="0039788F">
        <w:rPr>
          <w:rFonts w:ascii="Arial" w:hAnsi="Arial" w:cs="Arial"/>
          <w:sz w:val="24"/>
          <w:szCs w:val="24"/>
        </w:rPr>
        <w:t xml:space="preserve">. </w:t>
      </w:r>
      <w:r w:rsidR="00D4213C">
        <w:rPr>
          <w:rFonts w:ascii="Arial" w:hAnsi="Arial" w:cs="Arial"/>
          <w:sz w:val="24"/>
          <w:szCs w:val="24"/>
        </w:rPr>
        <w:t>Meanwhile, policies are in place to support the raising of concerns</w:t>
      </w:r>
    </w:p>
    <w:p w14:paraId="23DFD25E" w14:textId="77777777" w:rsidR="0036315A" w:rsidRDefault="0036315A" w:rsidP="0036315A">
      <w:pPr>
        <w:spacing w:after="0" w:line="240" w:lineRule="auto"/>
        <w:rPr>
          <w:rFonts w:ascii="Arial" w:hAnsi="Arial" w:cs="Arial"/>
          <w:sz w:val="24"/>
          <w:szCs w:val="24"/>
        </w:rPr>
      </w:pPr>
    </w:p>
    <w:p w14:paraId="6244C884" w14:textId="2A643815" w:rsidR="001E318D" w:rsidRPr="00EB3E28" w:rsidRDefault="0036315A" w:rsidP="0036315A">
      <w:pPr>
        <w:spacing w:after="0" w:line="240" w:lineRule="auto"/>
        <w:rPr>
          <w:rFonts w:ascii="Arial" w:hAnsi="Arial" w:cs="Arial"/>
          <w:sz w:val="24"/>
          <w:szCs w:val="24"/>
        </w:rPr>
      </w:pPr>
      <w:bookmarkStart w:id="21" w:name="_Hlk30411180"/>
      <w:r w:rsidRPr="00EB3E28">
        <w:rPr>
          <w:rFonts w:ascii="Arial" w:hAnsi="Arial" w:cs="Arial"/>
          <w:b/>
          <w:bCs/>
          <w:sz w:val="24"/>
          <w:szCs w:val="24"/>
        </w:rPr>
        <w:t>5.4</w:t>
      </w:r>
      <w:r w:rsidRPr="00EB3E28">
        <w:rPr>
          <w:rFonts w:ascii="Arial" w:hAnsi="Arial" w:cs="Arial"/>
          <w:sz w:val="24"/>
          <w:szCs w:val="24"/>
        </w:rPr>
        <w:t xml:space="preserve"> </w:t>
      </w:r>
      <w:r w:rsidR="001E318D" w:rsidRPr="00EB3E28">
        <w:rPr>
          <w:rFonts w:ascii="Arial" w:hAnsi="Arial" w:cs="Arial"/>
          <w:b/>
        </w:rPr>
        <w:t xml:space="preserve">Workforce Race Equality Standards (WRES) </w:t>
      </w:r>
    </w:p>
    <w:p w14:paraId="03CD6D2A" w14:textId="77777777" w:rsidR="001E318D" w:rsidRPr="00EB3E28" w:rsidRDefault="001E318D" w:rsidP="00116784">
      <w:pPr>
        <w:tabs>
          <w:tab w:val="left" w:pos="120"/>
          <w:tab w:val="left" w:pos="240"/>
        </w:tabs>
        <w:spacing w:after="0" w:line="240" w:lineRule="auto"/>
        <w:rPr>
          <w:rFonts w:ascii="Arial" w:hAnsi="Arial" w:cs="Arial"/>
          <w:sz w:val="24"/>
          <w:szCs w:val="24"/>
        </w:rPr>
      </w:pPr>
    </w:p>
    <w:p w14:paraId="7AE1855F" w14:textId="6343B98E" w:rsidR="001E318D" w:rsidRPr="00EB3E28" w:rsidRDefault="0036315A" w:rsidP="00116784">
      <w:pPr>
        <w:spacing w:after="0" w:line="240" w:lineRule="auto"/>
        <w:rPr>
          <w:rFonts w:ascii="Arial" w:hAnsi="Arial" w:cs="Arial"/>
          <w:sz w:val="24"/>
          <w:szCs w:val="24"/>
        </w:rPr>
      </w:pPr>
      <w:r w:rsidRPr="00EB3E28">
        <w:rPr>
          <w:rFonts w:ascii="Arial" w:hAnsi="Arial" w:cs="Arial"/>
          <w:sz w:val="24"/>
          <w:szCs w:val="24"/>
        </w:rPr>
        <w:t xml:space="preserve">5.5 </w:t>
      </w:r>
      <w:r w:rsidR="001E318D" w:rsidRPr="00EB3E28">
        <w:rPr>
          <w:rFonts w:ascii="Arial" w:hAnsi="Arial" w:cs="Arial"/>
          <w:sz w:val="24"/>
          <w:szCs w:val="24"/>
        </w:rPr>
        <w:t xml:space="preserve">There is a mandatory requirement for NHS organisations to comply with the Workforce Race Equality Standard (WRES). </w:t>
      </w:r>
    </w:p>
    <w:p w14:paraId="38C698A8" w14:textId="77777777" w:rsidR="006F25B7" w:rsidRPr="00EB3E28" w:rsidRDefault="006F25B7" w:rsidP="00116784">
      <w:pPr>
        <w:spacing w:after="0" w:line="240" w:lineRule="auto"/>
        <w:rPr>
          <w:rFonts w:ascii="Arial" w:hAnsi="Arial" w:cs="Arial"/>
          <w:sz w:val="24"/>
          <w:szCs w:val="24"/>
        </w:rPr>
      </w:pPr>
    </w:p>
    <w:p w14:paraId="330E3077" w14:textId="2B7192EE" w:rsidR="001E318D" w:rsidRPr="00EB3E28" w:rsidRDefault="0036315A" w:rsidP="00116784">
      <w:pPr>
        <w:spacing w:after="0" w:line="240" w:lineRule="auto"/>
        <w:rPr>
          <w:rFonts w:ascii="Arial" w:hAnsi="Arial" w:cs="Arial"/>
          <w:sz w:val="24"/>
          <w:szCs w:val="24"/>
          <w:lang w:val="en" w:eastAsia="en-GB"/>
        </w:rPr>
      </w:pPr>
      <w:r w:rsidRPr="00EB3E28">
        <w:rPr>
          <w:rFonts w:ascii="Arial" w:hAnsi="Arial" w:cs="Arial"/>
          <w:sz w:val="24"/>
          <w:szCs w:val="24"/>
          <w:lang w:val="en" w:eastAsia="en-GB"/>
        </w:rPr>
        <w:t xml:space="preserve">5.6 </w:t>
      </w:r>
      <w:r w:rsidR="001E318D" w:rsidRPr="00EB3E28">
        <w:rPr>
          <w:rFonts w:ascii="Arial" w:hAnsi="Arial" w:cs="Arial"/>
          <w:sz w:val="24"/>
          <w:szCs w:val="24"/>
          <w:lang w:val="en" w:eastAsia="en-GB"/>
        </w:rPr>
        <w:t>The WRES requires NHS organisations to demonstrate progress against a number of indicators of workforce equality, including a specific indicator to address the low levels of black and minority ethnic (BME) board representation, in order to ensure employees from black and ethnic minority BME backgrounds have equal access to career opportunities and receive fair treatment in the workplace.</w:t>
      </w:r>
      <w:r w:rsidR="006D0CAA" w:rsidRPr="00EB3E28">
        <w:rPr>
          <w:rFonts w:ascii="Arial" w:hAnsi="Arial" w:cs="Arial"/>
          <w:sz w:val="24"/>
          <w:szCs w:val="24"/>
          <w:lang w:val="en" w:eastAsia="en-GB"/>
        </w:rPr>
        <w:t xml:space="preserve"> </w:t>
      </w:r>
      <w:r w:rsidR="001E318D" w:rsidRPr="00EB3E28">
        <w:rPr>
          <w:rFonts w:ascii="Arial" w:hAnsi="Arial" w:cs="Arial"/>
          <w:sz w:val="24"/>
          <w:szCs w:val="24"/>
        </w:rPr>
        <w:t>Consult</w:t>
      </w:r>
      <w:r w:rsidR="00075F98" w:rsidRPr="00EB3E28">
        <w:rPr>
          <w:rFonts w:ascii="Arial" w:hAnsi="Arial" w:cs="Arial"/>
          <w:sz w:val="24"/>
          <w:szCs w:val="24"/>
        </w:rPr>
        <w:t xml:space="preserve"> </w:t>
      </w:r>
      <w:r w:rsidR="001E318D" w:rsidRPr="00EB3E28">
        <w:rPr>
          <w:rFonts w:ascii="Arial" w:hAnsi="Arial" w:cs="Arial"/>
          <w:sz w:val="24"/>
          <w:szCs w:val="24"/>
        </w:rPr>
        <w:t>HR established the baseline data required to enable the CCG to meet NHS England requirements, and a copy of the report was included with t</w:t>
      </w:r>
      <w:r w:rsidR="00935839" w:rsidRPr="00EB3E28">
        <w:rPr>
          <w:rFonts w:ascii="Arial" w:hAnsi="Arial" w:cs="Arial"/>
          <w:sz w:val="24"/>
          <w:szCs w:val="24"/>
        </w:rPr>
        <w:t>he</w:t>
      </w:r>
      <w:r w:rsidR="001E318D" w:rsidRPr="00EB3E28">
        <w:rPr>
          <w:rFonts w:ascii="Arial" w:hAnsi="Arial" w:cs="Arial"/>
          <w:sz w:val="24"/>
          <w:szCs w:val="24"/>
        </w:rPr>
        <w:t xml:space="preserve"> Workforce Report. This </w:t>
      </w:r>
      <w:r w:rsidR="001B3A93" w:rsidRPr="00EB3E28">
        <w:rPr>
          <w:rFonts w:ascii="Arial" w:hAnsi="Arial" w:cs="Arial"/>
          <w:sz w:val="24"/>
          <w:szCs w:val="24"/>
        </w:rPr>
        <w:t>includes workforce</w:t>
      </w:r>
      <w:r w:rsidR="001E318D" w:rsidRPr="00EB3E28">
        <w:rPr>
          <w:rFonts w:ascii="Arial" w:hAnsi="Arial" w:cs="Arial"/>
          <w:sz w:val="24"/>
          <w:szCs w:val="24"/>
        </w:rPr>
        <w:t xml:space="preserve"> profile data and data extracted from the NHS Jobs database which measures the relative success of BME candidates in applying for roles with the CCG. </w:t>
      </w:r>
    </w:p>
    <w:p w14:paraId="42661FAB" w14:textId="77777777" w:rsidR="006F25B7" w:rsidRPr="00EB3E28" w:rsidRDefault="006F25B7" w:rsidP="00116784">
      <w:pPr>
        <w:spacing w:after="0" w:line="240" w:lineRule="auto"/>
        <w:rPr>
          <w:rFonts w:ascii="Arial" w:hAnsi="Arial" w:cs="Arial"/>
          <w:sz w:val="24"/>
          <w:szCs w:val="24"/>
        </w:rPr>
      </w:pPr>
    </w:p>
    <w:p w14:paraId="62D9C62D" w14:textId="0B92F1EB" w:rsidR="001E318D" w:rsidRPr="0039788F" w:rsidRDefault="0036315A" w:rsidP="00116784">
      <w:pPr>
        <w:spacing w:after="0" w:line="240" w:lineRule="auto"/>
        <w:rPr>
          <w:rFonts w:ascii="Arial" w:hAnsi="Arial" w:cs="Arial"/>
          <w:sz w:val="24"/>
          <w:szCs w:val="24"/>
        </w:rPr>
      </w:pPr>
      <w:r w:rsidRPr="00EB3E28">
        <w:rPr>
          <w:rFonts w:ascii="Arial" w:hAnsi="Arial" w:cs="Arial"/>
          <w:sz w:val="24"/>
          <w:szCs w:val="24"/>
        </w:rPr>
        <w:t xml:space="preserve">5.7 </w:t>
      </w:r>
      <w:r w:rsidR="001E318D" w:rsidRPr="00EB3E28">
        <w:rPr>
          <w:rFonts w:ascii="Arial" w:hAnsi="Arial" w:cs="Arial"/>
          <w:sz w:val="24"/>
          <w:szCs w:val="24"/>
        </w:rPr>
        <w:t>Consult</w:t>
      </w:r>
      <w:r w:rsidR="00075F98" w:rsidRPr="00EB3E28">
        <w:rPr>
          <w:rFonts w:ascii="Arial" w:hAnsi="Arial" w:cs="Arial"/>
          <w:sz w:val="24"/>
          <w:szCs w:val="24"/>
        </w:rPr>
        <w:t xml:space="preserve"> HR</w:t>
      </w:r>
      <w:r w:rsidR="001E318D" w:rsidRPr="00EB3E28">
        <w:rPr>
          <w:rFonts w:ascii="Arial" w:hAnsi="Arial" w:cs="Arial"/>
          <w:sz w:val="24"/>
          <w:szCs w:val="24"/>
        </w:rPr>
        <w:t xml:space="preserve"> in addition continue to work closely with the CCG </w:t>
      </w:r>
      <w:r w:rsidR="00935839" w:rsidRPr="00EB3E28">
        <w:rPr>
          <w:rFonts w:ascii="Arial" w:hAnsi="Arial" w:cs="Arial"/>
          <w:sz w:val="24"/>
          <w:szCs w:val="24"/>
        </w:rPr>
        <w:t xml:space="preserve">executives </w:t>
      </w:r>
      <w:r w:rsidR="001E318D" w:rsidRPr="00EB3E28">
        <w:rPr>
          <w:rFonts w:ascii="Arial" w:hAnsi="Arial" w:cs="Arial"/>
          <w:sz w:val="24"/>
          <w:szCs w:val="24"/>
        </w:rPr>
        <w:t>to ensure all processes are in place to enable the CCG to fully discharge its obligations in respect of WRES reporting.</w:t>
      </w:r>
      <w:r w:rsidR="00383D06" w:rsidRPr="00EB3E28">
        <w:rPr>
          <w:rFonts w:ascii="Arial" w:hAnsi="Arial" w:cs="Arial"/>
          <w:sz w:val="24"/>
          <w:szCs w:val="24"/>
        </w:rPr>
        <w:t xml:space="preserve"> </w:t>
      </w:r>
      <w:r w:rsidR="005C2672" w:rsidRPr="00EB3E28">
        <w:rPr>
          <w:rFonts w:ascii="Arial" w:hAnsi="Arial" w:cs="Arial"/>
          <w:sz w:val="24"/>
          <w:szCs w:val="24"/>
        </w:rPr>
        <w:t>Indeed,</w:t>
      </w:r>
      <w:r w:rsidR="00075F98" w:rsidRPr="00EB3E28">
        <w:rPr>
          <w:rFonts w:ascii="Arial" w:hAnsi="Arial" w:cs="Arial"/>
          <w:sz w:val="24"/>
          <w:szCs w:val="24"/>
        </w:rPr>
        <w:t xml:space="preserve"> we </w:t>
      </w:r>
      <w:r w:rsidR="0039788F" w:rsidRPr="00EB3E28">
        <w:rPr>
          <w:rFonts w:ascii="Arial" w:hAnsi="Arial" w:cs="Arial"/>
          <w:sz w:val="24"/>
          <w:szCs w:val="24"/>
        </w:rPr>
        <w:t>actively sought and secured</w:t>
      </w:r>
      <w:r w:rsidR="00075F98" w:rsidRPr="00EB3E28">
        <w:rPr>
          <w:rFonts w:ascii="Arial" w:hAnsi="Arial" w:cs="Arial"/>
          <w:sz w:val="24"/>
          <w:szCs w:val="24"/>
        </w:rPr>
        <w:t xml:space="preserve"> BME representation at our Governing Body.</w:t>
      </w:r>
    </w:p>
    <w:bookmarkEnd w:id="21"/>
    <w:p w14:paraId="4B56241D" w14:textId="77777777" w:rsidR="0036315A" w:rsidRDefault="0036315A" w:rsidP="0036315A">
      <w:pPr>
        <w:outlineLvl w:val="0"/>
        <w:rPr>
          <w:rFonts w:ascii="Arial" w:hAnsi="Arial" w:cs="Arial"/>
          <w:b/>
          <w:bCs/>
          <w:sz w:val="24"/>
          <w:szCs w:val="24"/>
          <w:highlight w:val="yellow"/>
        </w:rPr>
      </w:pPr>
    </w:p>
    <w:p w14:paraId="3C7AA558" w14:textId="70457799" w:rsidR="00335773" w:rsidRPr="006D0CAA" w:rsidRDefault="00EF0980" w:rsidP="00A5070F">
      <w:pPr>
        <w:pStyle w:val="ListParagraph"/>
        <w:numPr>
          <w:ilvl w:val="0"/>
          <w:numId w:val="17"/>
        </w:numPr>
        <w:outlineLvl w:val="0"/>
        <w:rPr>
          <w:rFonts w:ascii="Arial" w:hAnsi="Arial" w:cs="Arial"/>
          <w:b/>
          <w:bCs/>
          <w:sz w:val="28"/>
          <w:szCs w:val="28"/>
        </w:rPr>
      </w:pPr>
      <w:bookmarkStart w:id="22" w:name="_Toc31791881"/>
      <w:r w:rsidRPr="006D0CAA">
        <w:rPr>
          <w:rFonts w:ascii="Arial" w:hAnsi="Arial" w:cs="Arial"/>
          <w:b/>
          <w:bCs/>
          <w:sz w:val="28"/>
          <w:szCs w:val="28"/>
        </w:rPr>
        <w:t>Meeting the Equality Duty</w:t>
      </w:r>
      <w:r w:rsidR="00F72DDB" w:rsidRPr="006D0CAA">
        <w:rPr>
          <w:rFonts w:ascii="Arial" w:hAnsi="Arial" w:cs="Arial"/>
          <w:b/>
          <w:bCs/>
          <w:sz w:val="28"/>
          <w:szCs w:val="28"/>
        </w:rPr>
        <w:t>:</w:t>
      </w:r>
      <w:r w:rsidR="007D512F" w:rsidRPr="006D0CAA">
        <w:rPr>
          <w:rFonts w:ascii="Arial" w:hAnsi="Arial" w:cs="Arial"/>
          <w:b/>
          <w:bCs/>
          <w:sz w:val="28"/>
          <w:szCs w:val="28"/>
        </w:rPr>
        <w:t xml:space="preserve"> </w:t>
      </w:r>
      <w:r w:rsidR="0089763A" w:rsidRPr="006D0CAA">
        <w:rPr>
          <w:rFonts w:ascii="Arial" w:hAnsi="Arial" w:cs="Arial"/>
          <w:b/>
          <w:sz w:val="28"/>
          <w:szCs w:val="28"/>
        </w:rPr>
        <w:t>What are we doing</w:t>
      </w:r>
      <w:r w:rsidR="00335773" w:rsidRPr="006D0CAA">
        <w:rPr>
          <w:rFonts w:ascii="Arial" w:hAnsi="Arial" w:cs="Arial"/>
          <w:b/>
          <w:sz w:val="28"/>
          <w:szCs w:val="28"/>
        </w:rPr>
        <w:t>?</w:t>
      </w:r>
      <w:bookmarkEnd w:id="22"/>
    </w:p>
    <w:p w14:paraId="482607FF" w14:textId="77777777" w:rsidR="005B115F" w:rsidRPr="006D0CAA" w:rsidRDefault="005B115F" w:rsidP="00116784">
      <w:pPr>
        <w:pStyle w:val="ListParagraph"/>
        <w:ind w:left="284"/>
        <w:rPr>
          <w:rFonts w:ascii="Arial" w:hAnsi="Arial" w:cs="Arial"/>
          <w:b/>
          <w:bCs/>
          <w:sz w:val="28"/>
          <w:szCs w:val="28"/>
        </w:rPr>
      </w:pPr>
    </w:p>
    <w:p w14:paraId="48823E2B" w14:textId="25A3BD06" w:rsidR="00F3676F" w:rsidRDefault="00F3676F" w:rsidP="00A5070F">
      <w:pPr>
        <w:pStyle w:val="ListParagraph"/>
        <w:numPr>
          <w:ilvl w:val="1"/>
          <w:numId w:val="17"/>
        </w:numPr>
        <w:ind w:left="0" w:firstLine="0"/>
        <w:outlineLvl w:val="1"/>
        <w:rPr>
          <w:rFonts w:ascii="Arial" w:hAnsi="Arial" w:cs="Arial"/>
          <w:b/>
          <w:bCs/>
        </w:rPr>
      </w:pPr>
      <w:bookmarkStart w:id="23" w:name="_Toc31791882"/>
      <w:r>
        <w:rPr>
          <w:rFonts w:ascii="Arial" w:hAnsi="Arial" w:cs="Arial"/>
          <w:b/>
          <w:bCs/>
        </w:rPr>
        <w:t>SCCG Equality Strategy</w:t>
      </w:r>
      <w:r w:rsidR="00685717">
        <w:rPr>
          <w:rFonts w:ascii="Arial" w:hAnsi="Arial" w:cs="Arial"/>
          <w:b/>
          <w:bCs/>
        </w:rPr>
        <w:t xml:space="preserve"> 2018-21</w:t>
      </w:r>
      <w:bookmarkEnd w:id="23"/>
    </w:p>
    <w:p w14:paraId="5F3CDC70" w14:textId="77777777" w:rsidR="00685717" w:rsidRDefault="00685717" w:rsidP="00685717">
      <w:pPr>
        <w:pStyle w:val="ListParagraph"/>
        <w:ind w:left="0"/>
        <w:outlineLvl w:val="1"/>
        <w:rPr>
          <w:rFonts w:ascii="Arial" w:hAnsi="Arial" w:cs="Arial"/>
          <w:b/>
          <w:bCs/>
        </w:rPr>
      </w:pPr>
    </w:p>
    <w:p w14:paraId="18E25255" w14:textId="26FBE8FB" w:rsidR="00685717" w:rsidRDefault="00F3676F" w:rsidP="00A5070F">
      <w:pPr>
        <w:pStyle w:val="ListParagraph"/>
        <w:numPr>
          <w:ilvl w:val="1"/>
          <w:numId w:val="17"/>
        </w:numPr>
        <w:ind w:left="0" w:firstLine="0"/>
        <w:outlineLvl w:val="1"/>
        <w:rPr>
          <w:rFonts w:ascii="Arial" w:hAnsi="Arial" w:cs="Arial"/>
        </w:rPr>
      </w:pPr>
      <w:bookmarkStart w:id="24" w:name="_Toc31791883"/>
      <w:r w:rsidRPr="00F3676F">
        <w:rPr>
          <w:rFonts w:ascii="Arial" w:hAnsi="Arial" w:cs="Arial"/>
        </w:rPr>
        <w:t xml:space="preserve">A SCCG Equality Strategy was </w:t>
      </w:r>
      <w:r>
        <w:rPr>
          <w:rFonts w:ascii="Arial" w:hAnsi="Arial" w:cs="Arial"/>
        </w:rPr>
        <w:t xml:space="preserve">approved </w:t>
      </w:r>
      <w:r w:rsidR="00685717">
        <w:rPr>
          <w:rFonts w:ascii="Arial" w:hAnsi="Arial" w:cs="Arial"/>
        </w:rPr>
        <w:t>in February 2019. Its aim was to offer a focussed approach to meeting the CCG’s equality duty</w:t>
      </w:r>
      <w:r w:rsidR="00A579C4">
        <w:rPr>
          <w:rFonts w:ascii="Arial" w:hAnsi="Arial" w:cs="Arial"/>
        </w:rPr>
        <w:t xml:space="preserve"> and can be found as follows</w:t>
      </w:r>
      <w:r w:rsidR="00685717">
        <w:rPr>
          <w:rFonts w:ascii="Arial" w:hAnsi="Arial" w:cs="Arial"/>
        </w:rPr>
        <w:t>:</w:t>
      </w:r>
      <w:bookmarkEnd w:id="24"/>
    </w:p>
    <w:p w14:paraId="598D77FE" w14:textId="77777777" w:rsidR="00685717" w:rsidRDefault="00685717" w:rsidP="00685717">
      <w:pPr>
        <w:pStyle w:val="ListParagraph"/>
        <w:ind w:left="0"/>
        <w:outlineLvl w:val="1"/>
        <w:rPr>
          <w:rFonts w:ascii="Arial" w:hAnsi="Arial" w:cs="Arial"/>
        </w:rPr>
      </w:pPr>
    </w:p>
    <w:p w14:paraId="0A21A2DA" w14:textId="6D70C48A" w:rsidR="00F3676F" w:rsidRPr="00685717" w:rsidRDefault="00287A75" w:rsidP="00685717">
      <w:pPr>
        <w:pStyle w:val="ListParagraph"/>
        <w:ind w:left="0"/>
        <w:outlineLvl w:val="1"/>
        <w:rPr>
          <w:rFonts w:ascii="Arial" w:hAnsi="Arial" w:cs="Arial"/>
        </w:rPr>
      </w:pPr>
      <w:hyperlink r:id="rId40" w:history="1">
        <w:bookmarkStart w:id="25" w:name="_Toc31791884"/>
        <w:r w:rsidR="00685717" w:rsidRPr="00A8416B">
          <w:rPr>
            <w:rStyle w:val="Hyperlink"/>
            <w:rFonts w:ascii="Arial" w:hAnsi="Arial" w:cs="Arial"/>
          </w:rPr>
          <w:t>http://nww.swindonccg.nhs.uk/index.php/corporate/staff-policies-and-procedures-2/file/Corporate%20Governance/Equality%20and%20Diversity%20Strategy%20v2.0%20%28ID%20835420%29.pdf</w:t>
        </w:r>
        <w:bookmarkEnd w:id="25"/>
      </w:hyperlink>
    </w:p>
    <w:p w14:paraId="4B3FBE35" w14:textId="77777777" w:rsidR="00F3676F" w:rsidRPr="00F3676F" w:rsidRDefault="00F3676F" w:rsidP="00685717">
      <w:pPr>
        <w:pStyle w:val="ListParagraph"/>
        <w:ind w:left="0"/>
        <w:outlineLvl w:val="1"/>
        <w:rPr>
          <w:rFonts w:ascii="Arial" w:hAnsi="Arial" w:cs="Arial"/>
        </w:rPr>
      </w:pPr>
    </w:p>
    <w:p w14:paraId="760D921B" w14:textId="0CB1C1E5" w:rsidR="0089763A" w:rsidRPr="006D0CAA" w:rsidRDefault="0089763A" w:rsidP="00A5070F">
      <w:pPr>
        <w:pStyle w:val="ListParagraph"/>
        <w:numPr>
          <w:ilvl w:val="1"/>
          <w:numId w:val="17"/>
        </w:numPr>
        <w:ind w:left="0" w:firstLine="0"/>
        <w:outlineLvl w:val="1"/>
        <w:rPr>
          <w:rFonts w:ascii="Arial" w:hAnsi="Arial" w:cs="Arial"/>
          <w:b/>
          <w:bCs/>
        </w:rPr>
      </w:pPr>
      <w:bookmarkStart w:id="26" w:name="_Toc31791885"/>
      <w:r w:rsidRPr="006D0CAA">
        <w:rPr>
          <w:rFonts w:ascii="Arial" w:hAnsi="Arial" w:cs="Arial"/>
          <w:b/>
        </w:rPr>
        <w:t xml:space="preserve">NHS Swindon CCG </w:t>
      </w:r>
      <w:r w:rsidR="00A579C4">
        <w:rPr>
          <w:rFonts w:ascii="Arial" w:hAnsi="Arial" w:cs="Arial"/>
          <w:b/>
        </w:rPr>
        <w:t xml:space="preserve">2014-18 </w:t>
      </w:r>
      <w:r w:rsidRPr="006D0CAA">
        <w:rPr>
          <w:rFonts w:ascii="Arial" w:hAnsi="Arial" w:cs="Arial"/>
          <w:b/>
        </w:rPr>
        <w:t>Equality Objectives</w:t>
      </w:r>
      <w:r w:rsidR="00C93831">
        <w:rPr>
          <w:rFonts w:ascii="Arial" w:hAnsi="Arial" w:cs="Arial"/>
          <w:b/>
        </w:rPr>
        <w:t xml:space="preserve"> History</w:t>
      </w:r>
      <w:bookmarkEnd w:id="26"/>
    </w:p>
    <w:p w14:paraId="01AB1929" w14:textId="77777777" w:rsidR="0089763A" w:rsidRPr="00B758A7" w:rsidRDefault="0089763A" w:rsidP="00116784">
      <w:pPr>
        <w:pStyle w:val="ListParagraph"/>
        <w:tabs>
          <w:tab w:val="left" w:pos="0"/>
        </w:tabs>
        <w:autoSpaceDE w:val="0"/>
        <w:autoSpaceDN w:val="0"/>
        <w:adjustRightInd w:val="0"/>
        <w:rPr>
          <w:rFonts w:ascii="Arial" w:hAnsi="Arial" w:cs="Arial"/>
          <w:highlight w:val="yellow"/>
        </w:rPr>
      </w:pPr>
    </w:p>
    <w:p w14:paraId="1BF0FD68" w14:textId="09CF5204" w:rsidR="0089763A" w:rsidRPr="00C93831" w:rsidRDefault="00C93831" w:rsidP="006F25B7">
      <w:pPr>
        <w:pStyle w:val="ListParagraph"/>
        <w:tabs>
          <w:tab w:val="left" w:pos="0"/>
        </w:tabs>
        <w:autoSpaceDE w:val="0"/>
        <w:autoSpaceDN w:val="0"/>
        <w:adjustRightInd w:val="0"/>
        <w:ind w:left="0"/>
        <w:rPr>
          <w:rFonts w:ascii="Arial" w:hAnsi="Arial" w:cs="Arial"/>
        </w:rPr>
      </w:pPr>
      <w:r>
        <w:rPr>
          <w:rFonts w:ascii="Arial" w:hAnsi="Arial" w:cs="Arial"/>
        </w:rPr>
        <w:t xml:space="preserve">6.2 </w:t>
      </w:r>
      <w:r w:rsidR="0089763A" w:rsidRPr="00C93831">
        <w:rPr>
          <w:rFonts w:ascii="Arial" w:hAnsi="Arial" w:cs="Arial"/>
        </w:rPr>
        <w:t xml:space="preserve">In alignment with our </w:t>
      </w:r>
      <w:r w:rsidR="00FF6D9D" w:rsidRPr="00C93831">
        <w:rPr>
          <w:rFonts w:ascii="Arial" w:hAnsi="Arial" w:cs="Arial"/>
        </w:rPr>
        <w:t xml:space="preserve">Governing Body </w:t>
      </w:r>
      <w:r w:rsidR="0089763A" w:rsidRPr="00C93831">
        <w:rPr>
          <w:rFonts w:ascii="Arial" w:hAnsi="Arial" w:cs="Arial"/>
        </w:rPr>
        <w:t xml:space="preserve">Board Assurance Framework </w:t>
      </w:r>
      <w:r w:rsidR="007D512F" w:rsidRPr="00C93831">
        <w:rPr>
          <w:rFonts w:ascii="Arial" w:hAnsi="Arial" w:cs="Arial"/>
        </w:rPr>
        <w:t>(section 1.5)</w:t>
      </w:r>
      <w:r w:rsidR="00FF6D9D" w:rsidRPr="00C93831">
        <w:rPr>
          <w:rFonts w:ascii="Arial" w:hAnsi="Arial" w:cs="Arial"/>
        </w:rPr>
        <w:t xml:space="preserve"> which</w:t>
      </w:r>
      <w:r w:rsidR="007D512F" w:rsidRPr="00C93831">
        <w:rPr>
          <w:rFonts w:ascii="Arial" w:hAnsi="Arial" w:cs="Arial"/>
        </w:rPr>
        <w:t xml:space="preserve"> </w:t>
      </w:r>
      <w:r w:rsidR="0089763A" w:rsidRPr="00C93831">
        <w:rPr>
          <w:rFonts w:ascii="Arial" w:hAnsi="Arial" w:cs="Arial"/>
        </w:rPr>
        <w:t>aim</w:t>
      </w:r>
      <w:r>
        <w:rPr>
          <w:rFonts w:ascii="Arial" w:hAnsi="Arial" w:cs="Arial"/>
        </w:rPr>
        <w:t>ed</w:t>
      </w:r>
      <w:r w:rsidR="0089763A" w:rsidRPr="00C93831">
        <w:rPr>
          <w:rFonts w:ascii="Arial" w:hAnsi="Arial" w:cs="Arial"/>
        </w:rPr>
        <w:t xml:space="preserve"> to reduce health inequalities, the following equality objectives </w:t>
      </w:r>
      <w:r>
        <w:rPr>
          <w:rFonts w:ascii="Arial" w:hAnsi="Arial" w:cs="Arial"/>
        </w:rPr>
        <w:t>were</w:t>
      </w:r>
      <w:r w:rsidR="0089763A" w:rsidRPr="00C93831">
        <w:rPr>
          <w:rFonts w:ascii="Arial" w:hAnsi="Arial" w:cs="Arial"/>
        </w:rPr>
        <w:t xml:space="preserve"> agreed. As NHS Swindon CCG </w:t>
      </w:r>
      <w:r>
        <w:rPr>
          <w:rFonts w:ascii="Arial" w:hAnsi="Arial" w:cs="Arial"/>
        </w:rPr>
        <w:t>was</w:t>
      </w:r>
      <w:r w:rsidR="0089763A" w:rsidRPr="00C93831">
        <w:rPr>
          <w:rFonts w:ascii="Arial" w:hAnsi="Arial" w:cs="Arial"/>
        </w:rPr>
        <w:t xml:space="preserve"> still a fairly new NHS organisation</w:t>
      </w:r>
      <w:r>
        <w:rPr>
          <w:rFonts w:ascii="Arial" w:hAnsi="Arial" w:cs="Arial"/>
        </w:rPr>
        <w:t xml:space="preserve"> at this point</w:t>
      </w:r>
      <w:r w:rsidR="0089763A" w:rsidRPr="00C93831">
        <w:rPr>
          <w:rFonts w:ascii="Arial" w:hAnsi="Arial" w:cs="Arial"/>
        </w:rPr>
        <w:t xml:space="preserve">, the objectives are set to ensure solid equality foundations </w:t>
      </w:r>
      <w:r>
        <w:rPr>
          <w:rFonts w:ascii="Arial" w:hAnsi="Arial" w:cs="Arial"/>
        </w:rPr>
        <w:t>were</w:t>
      </w:r>
      <w:r w:rsidR="0089763A" w:rsidRPr="00C93831">
        <w:rPr>
          <w:rFonts w:ascii="Arial" w:hAnsi="Arial" w:cs="Arial"/>
        </w:rPr>
        <w:t xml:space="preserve"> embedded.</w:t>
      </w:r>
    </w:p>
    <w:p w14:paraId="07364B84" w14:textId="77777777" w:rsidR="0089763A" w:rsidRPr="00C93831" w:rsidRDefault="0089763A" w:rsidP="00116784">
      <w:pPr>
        <w:pStyle w:val="ListParagraph"/>
        <w:tabs>
          <w:tab w:val="left" w:pos="0"/>
        </w:tabs>
        <w:autoSpaceDE w:val="0"/>
        <w:autoSpaceDN w:val="0"/>
        <w:adjustRightInd w:val="0"/>
        <w:ind w:left="142"/>
        <w:rPr>
          <w:rFonts w:ascii="Arial" w:hAnsi="Arial" w:cs="Arial"/>
        </w:rPr>
      </w:pPr>
    </w:p>
    <w:p w14:paraId="48FBAB11" w14:textId="6341F745" w:rsidR="0089763A" w:rsidRPr="00C93831" w:rsidRDefault="00C93831" w:rsidP="006F25B7">
      <w:pPr>
        <w:pStyle w:val="ListParagraph"/>
        <w:autoSpaceDE w:val="0"/>
        <w:autoSpaceDN w:val="0"/>
        <w:adjustRightInd w:val="0"/>
        <w:ind w:left="0"/>
        <w:rPr>
          <w:rFonts w:ascii="Arial" w:hAnsi="Arial" w:cs="Arial"/>
        </w:rPr>
      </w:pPr>
      <w:r>
        <w:rPr>
          <w:rFonts w:ascii="Arial" w:hAnsi="Arial" w:cs="Arial"/>
        </w:rPr>
        <w:t xml:space="preserve">6.3 </w:t>
      </w:r>
      <w:r w:rsidR="0089763A" w:rsidRPr="00C93831">
        <w:rPr>
          <w:rFonts w:ascii="Arial" w:hAnsi="Arial" w:cs="Arial"/>
        </w:rPr>
        <w:t xml:space="preserve">The CCG (during 2014) reviewed all processes relating to Equality and subsequently   </w:t>
      </w:r>
    </w:p>
    <w:p w14:paraId="79DE9A24" w14:textId="77777777" w:rsidR="0089763A" w:rsidRPr="00C93831" w:rsidRDefault="0089763A" w:rsidP="006F25B7">
      <w:pPr>
        <w:pStyle w:val="ListParagraph"/>
        <w:autoSpaceDE w:val="0"/>
        <w:autoSpaceDN w:val="0"/>
        <w:adjustRightInd w:val="0"/>
        <w:ind w:left="0" w:hanging="142"/>
        <w:rPr>
          <w:rFonts w:ascii="Arial" w:hAnsi="Arial" w:cs="Arial"/>
        </w:rPr>
      </w:pPr>
      <w:r w:rsidRPr="00C93831">
        <w:rPr>
          <w:rFonts w:ascii="Arial" w:hAnsi="Arial" w:cs="Arial"/>
        </w:rPr>
        <w:t xml:space="preserve"> </w:t>
      </w:r>
      <w:r w:rsidR="008C1279" w:rsidRPr="00C93831">
        <w:rPr>
          <w:rFonts w:ascii="Arial" w:hAnsi="Arial" w:cs="Arial"/>
        </w:rPr>
        <w:t xml:space="preserve"> </w:t>
      </w:r>
      <w:r w:rsidRPr="00C93831">
        <w:rPr>
          <w:rFonts w:ascii="Arial" w:hAnsi="Arial" w:cs="Arial"/>
        </w:rPr>
        <w:t>refreshed and published four meaningful objectives (see below)</w:t>
      </w:r>
      <w:r w:rsidR="001B3A93" w:rsidRPr="00C93831">
        <w:rPr>
          <w:rFonts w:ascii="Arial" w:hAnsi="Arial" w:cs="Arial"/>
        </w:rPr>
        <w:t xml:space="preserve"> to enhance equality within</w:t>
      </w:r>
      <w:r w:rsidR="002F581B" w:rsidRPr="00C93831">
        <w:rPr>
          <w:rFonts w:ascii="Arial" w:hAnsi="Arial" w:cs="Arial"/>
        </w:rPr>
        <w:t xml:space="preserve"> the organisation over the previous </w:t>
      </w:r>
      <w:r w:rsidR="005C2672" w:rsidRPr="00C93831">
        <w:rPr>
          <w:rFonts w:ascii="Arial" w:hAnsi="Arial" w:cs="Arial"/>
        </w:rPr>
        <w:t>four-year</w:t>
      </w:r>
      <w:r w:rsidR="001B3A93" w:rsidRPr="00C93831">
        <w:rPr>
          <w:rFonts w:ascii="Arial" w:hAnsi="Arial" w:cs="Arial"/>
        </w:rPr>
        <w:t xml:space="preserve"> period</w:t>
      </w:r>
      <w:r w:rsidR="00935839" w:rsidRPr="00C93831">
        <w:rPr>
          <w:rFonts w:ascii="Arial" w:hAnsi="Arial" w:cs="Arial"/>
        </w:rPr>
        <w:t>:</w:t>
      </w:r>
    </w:p>
    <w:p w14:paraId="6BCC57A7" w14:textId="77777777" w:rsidR="0089763A" w:rsidRPr="00C93831" w:rsidRDefault="0089763A" w:rsidP="00116784">
      <w:pPr>
        <w:autoSpaceDE w:val="0"/>
        <w:autoSpaceDN w:val="0"/>
        <w:adjustRightInd w:val="0"/>
        <w:spacing w:after="0" w:line="240" w:lineRule="auto"/>
        <w:rPr>
          <w:rFonts w:ascii="Arial" w:hAnsi="Arial" w:cs="Arial"/>
        </w:rPr>
      </w:pPr>
    </w:p>
    <w:p w14:paraId="194B962F" w14:textId="51041C61" w:rsidR="00E21DAC" w:rsidRPr="00C93831" w:rsidRDefault="006F25B7" w:rsidP="0036315A">
      <w:pPr>
        <w:pStyle w:val="Heading2"/>
        <w:ind w:left="-567" w:firstLine="567"/>
        <w:rPr>
          <w:sz w:val="24"/>
        </w:rPr>
      </w:pPr>
      <w:bookmarkStart w:id="27" w:name="_Toc31791886"/>
      <w:r w:rsidRPr="00C93831">
        <w:rPr>
          <w:sz w:val="24"/>
        </w:rPr>
        <w:t>6.</w:t>
      </w:r>
      <w:r w:rsidR="00C93831">
        <w:rPr>
          <w:sz w:val="24"/>
        </w:rPr>
        <w:t>4</w:t>
      </w:r>
      <w:r w:rsidRPr="00C93831">
        <w:rPr>
          <w:sz w:val="24"/>
        </w:rPr>
        <w:t xml:space="preserve"> </w:t>
      </w:r>
      <w:r w:rsidRPr="00C93831">
        <w:rPr>
          <w:sz w:val="24"/>
        </w:rPr>
        <w:tab/>
      </w:r>
      <w:r w:rsidR="007A462A" w:rsidRPr="00C93831">
        <w:rPr>
          <w:sz w:val="24"/>
        </w:rPr>
        <w:t>2014-2018 SCCG Equality Objectives</w:t>
      </w:r>
      <w:bookmarkEnd w:id="27"/>
    </w:p>
    <w:p w14:paraId="03CD4DF0" w14:textId="77777777" w:rsidR="006F25B7" w:rsidRPr="00C93831" w:rsidRDefault="006F25B7" w:rsidP="00116784">
      <w:pPr>
        <w:autoSpaceDE w:val="0"/>
        <w:autoSpaceDN w:val="0"/>
        <w:adjustRightInd w:val="0"/>
        <w:spacing w:after="0" w:line="240" w:lineRule="auto"/>
        <w:rPr>
          <w:rFonts w:ascii="Arial" w:hAnsi="Arial" w:cs="Arial"/>
          <w:b/>
        </w:rPr>
      </w:pPr>
    </w:p>
    <w:tbl>
      <w:tblPr>
        <w:tblStyle w:val="TableGrid"/>
        <w:tblW w:w="0" w:type="auto"/>
        <w:tblInd w:w="720" w:type="dxa"/>
        <w:shd w:val="clear" w:color="auto" w:fill="DEEAF6" w:themeFill="accent1" w:themeFillTint="33"/>
        <w:tblLook w:val="04A0" w:firstRow="1" w:lastRow="0" w:firstColumn="1" w:lastColumn="0" w:noHBand="0" w:noVBand="1"/>
      </w:tblPr>
      <w:tblGrid>
        <w:gridCol w:w="8296"/>
      </w:tblGrid>
      <w:tr w:rsidR="0089763A" w:rsidRPr="00C93831" w14:paraId="41DD4179" w14:textId="77777777" w:rsidTr="005B115F">
        <w:tc>
          <w:tcPr>
            <w:tcW w:w="8296" w:type="dxa"/>
            <w:shd w:val="clear" w:color="auto" w:fill="DEEAF6" w:themeFill="accent1" w:themeFillTint="33"/>
          </w:tcPr>
          <w:p w14:paraId="7633A0E3" w14:textId="77777777" w:rsidR="0089763A" w:rsidRPr="00C93831" w:rsidRDefault="0089763A" w:rsidP="00116784">
            <w:pPr>
              <w:tabs>
                <w:tab w:val="left" w:pos="4910"/>
              </w:tabs>
              <w:rPr>
                <w:rFonts w:ascii="Arial" w:eastAsia="Times New Roman" w:hAnsi="Arial" w:cs="Arial"/>
                <w:b/>
                <w:color w:val="222222"/>
                <w:sz w:val="24"/>
                <w:szCs w:val="24"/>
                <w:lang w:eastAsia="en-GB"/>
              </w:rPr>
            </w:pPr>
            <w:r w:rsidRPr="00C93831">
              <w:rPr>
                <w:rFonts w:ascii="Arial" w:eastAsia="Times New Roman" w:hAnsi="Arial" w:cs="Arial"/>
                <w:b/>
                <w:color w:val="222222"/>
                <w:sz w:val="24"/>
                <w:szCs w:val="24"/>
                <w:lang w:eastAsia="en-GB"/>
              </w:rPr>
              <w:t xml:space="preserve">Equality Objective 1: </w:t>
            </w:r>
          </w:p>
          <w:p w14:paraId="35B02737" w14:textId="77777777" w:rsidR="0089763A" w:rsidRPr="00C93831" w:rsidRDefault="0089763A" w:rsidP="00116784">
            <w:pPr>
              <w:tabs>
                <w:tab w:val="left" w:pos="4910"/>
              </w:tabs>
              <w:rPr>
                <w:rFonts w:ascii="Arial" w:eastAsia="Times New Roman" w:hAnsi="Arial" w:cs="Arial"/>
                <w:b/>
                <w:color w:val="222222"/>
                <w:sz w:val="24"/>
                <w:szCs w:val="24"/>
                <w:lang w:eastAsia="en-GB"/>
              </w:rPr>
            </w:pPr>
            <w:r w:rsidRPr="00C93831">
              <w:rPr>
                <w:rFonts w:ascii="Arial" w:eastAsia="Times New Roman" w:hAnsi="Arial" w:cs="Arial"/>
                <w:color w:val="222222"/>
                <w:sz w:val="24"/>
                <w:szCs w:val="24"/>
                <w:lang w:eastAsia="en-GB"/>
              </w:rPr>
              <w:t xml:space="preserve">To enhance the current mandatory training programme for Swindon CCG staff and Governing Body members; to provide practical </w:t>
            </w:r>
            <w:r w:rsidR="005C2672" w:rsidRPr="00C93831">
              <w:rPr>
                <w:rFonts w:ascii="Arial" w:eastAsia="Times New Roman" w:hAnsi="Arial" w:cs="Arial"/>
                <w:color w:val="222222"/>
                <w:sz w:val="24"/>
                <w:szCs w:val="24"/>
                <w:lang w:eastAsia="en-GB"/>
              </w:rPr>
              <w:t>role-based</w:t>
            </w:r>
            <w:r w:rsidRPr="00C93831">
              <w:rPr>
                <w:rFonts w:ascii="Arial" w:eastAsia="Times New Roman" w:hAnsi="Arial" w:cs="Arial"/>
                <w:color w:val="222222"/>
                <w:sz w:val="24"/>
                <w:szCs w:val="24"/>
                <w:lang w:eastAsia="en-GB"/>
              </w:rPr>
              <w:t xml:space="preserve"> knowledge to ensure that staff have a full understanding of how to assess the equality risks to patients </w:t>
            </w:r>
            <w:r w:rsidR="005C2672" w:rsidRPr="00C93831">
              <w:rPr>
                <w:rFonts w:ascii="Arial" w:eastAsia="Times New Roman" w:hAnsi="Arial" w:cs="Arial"/>
                <w:color w:val="222222"/>
                <w:sz w:val="24"/>
                <w:szCs w:val="24"/>
                <w:lang w:eastAsia="en-GB"/>
              </w:rPr>
              <w:t>in regard to</w:t>
            </w:r>
            <w:r w:rsidRPr="00C93831">
              <w:rPr>
                <w:rFonts w:ascii="Arial" w:eastAsia="Times New Roman" w:hAnsi="Arial" w:cs="Arial"/>
                <w:color w:val="222222"/>
                <w:sz w:val="24"/>
                <w:szCs w:val="24"/>
                <w:lang w:eastAsia="en-GB"/>
              </w:rPr>
              <w:t xml:space="preserve"> any decisions made</w:t>
            </w:r>
          </w:p>
        </w:tc>
      </w:tr>
      <w:tr w:rsidR="0089763A" w:rsidRPr="00C93831" w14:paraId="2B6BF60E" w14:textId="77777777" w:rsidTr="00C34C1B">
        <w:tc>
          <w:tcPr>
            <w:tcW w:w="8296" w:type="dxa"/>
            <w:shd w:val="clear" w:color="auto" w:fill="DEEAF6" w:themeFill="accent1" w:themeFillTint="33"/>
          </w:tcPr>
          <w:p w14:paraId="6025864A" w14:textId="77777777" w:rsidR="0089763A" w:rsidRPr="00C93831" w:rsidRDefault="0089763A" w:rsidP="00116784">
            <w:pPr>
              <w:tabs>
                <w:tab w:val="left" w:pos="1180"/>
              </w:tabs>
              <w:rPr>
                <w:rFonts w:ascii="Arial" w:eastAsia="Times New Roman" w:hAnsi="Arial" w:cs="Arial"/>
                <w:b/>
                <w:color w:val="222222"/>
                <w:sz w:val="24"/>
                <w:szCs w:val="24"/>
                <w:lang w:eastAsia="en-GB"/>
              </w:rPr>
            </w:pPr>
            <w:r w:rsidRPr="00C93831">
              <w:rPr>
                <w:rFonts w:ascii="Arial" w:eastAsia="Times New Roman" w:hAnsi="Arial" w:cs="Arial"/>
                <w:b/>
                <w:color w:val="222222"/>
                <w:sz w:val="24"/>
                <w:szCs w:val="24"/>
                <w:lang w:eastAsia="en-GB"/>
              </w:rPr>
              <w:t>Equality Objective 2:</w:t>
            </w:r>
          </w:p>
          <w:p w14:paraId="1A9D9BBA" w14:textId="5FC5CB33" w:rsidR="0089763A" w:rsidRPr="00C93831" w:rsidRDefault="0089763A" w:rsidP="00116784">
            <w:pPr>
              <w:tabs>
                <w:tab w:val="left" w:pos="1180"/>
              </w:tabs>
              <w:rPr>
                <w:rFonts w:ascii="Arial" w:eastAsia="Times New Roman" w:hAnsi="Arial" w:cs="Arial"/>
                <w:b/>
                <w:color w:val="222222"/>
                <w:sz w:val="24"/>
                <w:szCs w:val="24"/>
                <w:lang w:eastAsia="en-GB"/>
              </w:rPr>
            </w:pPr>
            <w:r w:rsidRPr="00C93831">
              <w:rPr>
                <w:rFonts w:ascii="Arial" w:eastAsia="Times New Roman" w:hAnsi="Arial" w:cs="Arial"/>
                <w:color w:val="222222"/>
                <w:sz w:val="24"/>
                <w:szCs w:val="24"/>
                <w:lang w:eastAsia="en-GB"/>
              </w:rPr>
              <w:t xml:space="preserve">To implement an internal system of reporting (by exception) </w:t>
            </w:r>
            <w:r w:rsidR="00BB03C2" w:rsidRPr="00C93831">
              <w:rPr>
                <w:rFonts w:ascii="Arial" w:eastAsia="Times New Roman" w:hAnsi="Arial" w:cs="Arial"/>
                <w:color w:val="222222"/>
                <w:sz w:val="24"/>
                <w:szCs w:val="24"/>
                <w:lang w:eastAsia="en-GB"/>
              </w:rPr>
              <w:t>in regard to</w:t>
            </w:r>
            <w:r w:rsidRPr="00C93831">
              <w:rPr>
                <w:rFonts w:ascii="Arial" w:eastAsia="Times New Roman" w:hAnsi="Arial" w:cs="Arial"/>
                <w:color w:val="222222"/>
                <w:sz w:val="24"/>
                <w:szCs w:val="24"/>
                <w:lang w:eastAsia="en-GB"/>
              </w:rPr>
              <w:t xml:space="preserve"> EIA identified risks and subsequent identified actions, to ensure that these are shared, managed &amp; monitored</w:t>
            </w:r>
          </w:p>
        </w:tc>
      </w:tr>
      <w:tr w:rsidR="0089763A" w:rsidRPr="00C93831" w14:paraId="485DABF9" w14:textId="77777777" w:rsidTr="00C34C1B">
        <w:tc>
          <w:tcPr>
            <w:tcW w:w="8296" w:type="dxa"/>
            <w:shd w:val="clear" w:color="auto" w:fill="DEEAF6" w:themeFill="accent1" w:themeFillTint="33"/>
          </w:tcPr>
          <w:p w14:paraId="67CB3580" w14:textId="77777777" w:rsidR="0089763A" w:rsidRPr="00C93831" w:rsidRDefault="0089763A" w:rsidP="00116784">
            <w:pPr>
              <w:tabs>
                <w:tab w:val="left" w:pos="940"/>
              </w:tabs>
              <w:rPr>
                <w:rFonts w:ascii="Arial" w:eastAsia="Times New Roman" w:hAnsi="Arial" w:cs="Arial"/>
                <w:b/>
                <w:color w:val="222222"/>
                <w:sz w:val="24"/>
                <w:szCs w:val="24"/>
                <w:lang w:eastAsia="en-GB"/>
              </w:rPr>
            </w:pPr>
            <w:r w:rsidRPr="00C93831">
              <w:rPr>
                <w:rFonts w:ascii="Arial" w:eastAsia="Times New Roman" w:hAnsi="Arial" w:cs="Arial"/>
                <w:b/>
                <w:color w:val="222222"/>
                <w:sz w:val="24"/>
                <w:szCs w:val="24"/>
                <w:lang w:eastAsia="en-GB"/>
              </w:rPr>
              <w:t>Equality Objective 3:</w:t>
            </w:r>
          </w:p>
          <w:p w14:paraId="79D05519" w14:textId="77777777" w:rsidR="0089763A" w:rsidRPr="00C93831" w:rsidRDefault="0089763A" w:rsidP="00116784">
            <w:pPr>
              <w:tabs>
                <w:tab w:val="left" w:pos="940"/>
              </w:tabs>
              <w:rPr>
                <w:rFonts w:ascii="Arial" w:eastAsia="Times New Roman" w:hAnsi="Arial" w:cs="Arial"/>
                <w:b/>
                <w:color w:val="222222"/>
                <w:sz w:val="24"/>
                <w:szCs w:val="24"/>
                <w:lang w:eastAsia="en-GB"/>
              </w:rPr>
            </w:pPr>
            <w:r w:rsidRPr="00C93831">
              <w:rPr>
                <w:rFonts w:ascii="Arial" w:eastAsia="Times New Roman" w:hAnsi="Arial" w:cs="Arial"/>
                <w:color w:val="222222"/>
                <w:sz w:val="24"/>
                <w:szCs w:val="24"/>
                <w:lang w:eastAsia="en-GB"/>
              </w:rPr>
              <w:t>We will ensure that all commissioned health service providers fulfil their duties under the Equality Act 2010</w:t>
            </w:r>
          </w:p>
        </w:tc>
      </w:tr>
      <w:tr w:rsidR="0089763A" w:rsidRPr="00B758A7" w14:paraId="5E2CAE8C" w14:textId="77777777" w:rsidTr="00C34C1B">
        <w:tc>
          <w:tcPr>
            <w:tcW w:w="8296" w:type="dxa"/>
            <w:shd w:val="clear" w:color="auto" w:fill="DEEAF6" w:themeFill="accent1" w:themeFillTint="33"/>
          </w:tcPr>
          <w:p w14:paraId="4C9B4E17" w14:textId="77777777" w:rsidR="0089763A" w:rsidRPr="00C93831" w:rsidRDefault="0089763A" w:rsidP="00116784">
            <w:pPr>
              <w:tabs>
                <w:tab w:val="left" w:pos="1060"/>
              </w:tabs>
              <w:rPr>
                <w:rFonts w:ascii="Arial" w:eastAsia="Times New Roman" w:hAnsi="Arial" w:cs="Arial"/>
                <w:b/>
                <w:color w:val="222222"/>
                <w:sz w:val="24"/>
                <w:szCs w:val="24"/>
                <w:lang w:eastAsia="en-GB"/>
              </w:rPr>
            </w:pPr>
            <w:r w:rsidRPr="00C93831">
              <w:rPr>
                <w:rFonts w:ascii="Arial" w:eastAsia="Times New Roman" w:hAnsi="Arial" w:cs="Arial"/>
                <w:b/>
                <w:color w:val="222222"/>
                <w:sz w:val="24"/>
                <w:szCs w:val="24"/>
                <w:lang w:eastAsia="en-GB"/>
              </w:rPr>
              <w:t>Equality Objective 4:</w:t>
            </w:r>
          </w:p>
          <w:p w14:paraId="7D0FB200" w14:textId="77777777" w:rsidR="0089763A" w:rsidRPr="00C93831" w:rsidRDefault="0089763A" w:rsidP="00116784">
            <w:pPr>
              <w:tabs>
                <w:tab w:val="left" w:pos="1060"/>
              </w:tabs>
              <w:rPr>
                <w:rFonts w:ascii="Arial" w:eastAsia="Times New Roman" w:hAnsi="Arial" w:cs="Arial"/>
                <w:b/>
                <w:color w:val="222222"/>
                <w:sz w:val="24"/>
                <w:szCs w:val="24"/>
                <w:lang w:eastAsia="en-GB"/>
              </w:rPr>
            </w:pPr>
            <w:r w:rsidRPr="00C93831">
              <w:rPr>
                <w:rFonts w:ascii="Arial" w:eastAsia="Times New Roman" w:hAnsi="Arial" w:cs="Arial"/>
                <w:color w:val="222222"/>
                <w:sz w:val="24"/>
                <w:szCs w:val="24"/>
                <w:lang w:eastAsia="en-GB"/>
              </w:rPr>
              <w:t xml:space="preserve">Any new health services or future health service changes will be assessed for equality impact </w:t>
            </w:r>
            <w:r w:rsidR="005B115F" w:rsidRPr="00C93831">
              <w:rPr>
                <w:rFonts w:ascii="Arial" w:eastAsia="Times New Roman" w:hAnsi="Arial" w:cs="Arial"/>
                <w:color w:val="222222"/>
                <w:sz w:val="24"/>
                <w:szCs w:val="24"/>
                <w:lang w:eastAsia="en-GB"/>
              </w:rPr>
              <w:t>as a part of the proposal. S</w:t>
            </w:r>
            <w:r w:rsidRPr="00C93831">
              <w:rPr>
                <w:rFonts w:ascii="Arial" w:eastAsia="Times New Roman" w:hAnsi="Arial" w:cs="Arial"/>
                <w:color w:val="222222"/>
                <w:sz w:val="24"/>
                <w:szCs w:val="24"/>
                <w:lang w:eastAsia="en-GB"/>
              </w:rPr>
              <w:t xml:space="preserve">ummaries </w:t>
            </w:r>
            <w:r w:rsidR="005B115F" w:rsidRPr="00C93831">
              <w:rPr>
                <w:rFonts w:ascii="Arial" w:eastAsia="Times New Roman" w:hAnsi="Arial" w:cs="Arial"/>
                <w:color w:val="222222"/>
                <w:sz w:val="24"/>
                <w:szCs w:val="24"/>
                <w:lang w:eastAsia="en-GB"/>
              </w:rPr>
              <w:t xml:space="preserve">identifying equality risks </w:t>
            </w:r>
            <w:r w:rsidRPr="00C93831">
              <w:rPr>
                <w:rFonts w:ascii="Arial" w:eastAsia="Times New Roman" w:hAnsi="Arial" w:cs="Arial"/>
                <w:color w:val="222222"/>
                <w:sz w:val="24"/>
                <w:szCs w:val="24"/>
                <w:lang w:eastAsia="en-GB"/>
              </w:rPr>
              <w:t>will be published on the CCG website</w:t>
            </w:r>
          </w:p>
        </w:tc>
      </w:tr>
    </w:tbl>
    <w:p w14:paraId="73311722" w14:textId="77777777" w:rsidR="00195FF9" w:rsidRPr="00B758A7" w:rsidRDefault="00195FF9" w:rsidP="00116784">
      <w:pPr>
        <w:spacing w:after="0" w:line="240" w:lineRule="auto"/>
        <w:rPr>
          <w:rFonts w:ascii="Arial" w:hAnsi="Arial" w:cs="Arial"/>
          <w:b/>
          <w:bCs/>
          <w:sz w:val="24"/>
          <w:szCs w:val="24"/>
          <w:highlight w:val="yellow"/>
        </w:rPr>
      </w:pPr>
    </w:p>
    <w:p w14:paraId="3D51713B" w14:textId="77777777" w:rsidR="00DD2FDA" w:rsidRPr="00B758A7" w:rsidRDefault="00DD2FDA" w:rsidP="00116784">
      <w:pPr>
        <w:spacing w:after="0" w:line="240" w:lineRule="auto"/>
        <w:rPr>
          <w:rFonts w:ascii="Arial" w:hAnsi="Arial" w:cs="Arial"/>
          <w:b/>
          <w:bCs/>
          <w:sz w:val="24"/>
          <w:szCs w:val="24"/>
          <w:highlight w:val="yellow"/>
        </w:rPr>
      </w:pPr>
    </w:p>
    <w:p w14:paraId="7871C444" w14:textId="1A6817C7" w:rsidR="00DD2FDA" w:rsidRDefault="00DD2FDA" w:rsidP="00116784">
      <w:pPr>
        <w:spacing w:after="0" w:line="240" w:lineRule="auto"/>
        <w:rPr>
          <w:rFonts w:ascii="Arial" w:hAnsi="Arial" w:cs="Arial"/>
          <w:b/>
          <w:bCs/>
          <w:sz w:val="24"/>
          <w:szCs w:val="24"/>
          <w:highlight w:val="yellow"/>
        </w:rPr>
      </w:pPr>
    </w:p>
    <w:p w14:paraId="2664FFDE" w14:textId="0BB8A192" w:rsidR="00A579C4" w:rsidRDefault="00A579C4" w:rsidP="00116784">
      <w:pPr>
        <w:spacing w:after="0" w:line="240" w:lineRule="auto"/>
        <w:rPr>
          <w:rFonts w:ascii="Arial" w:hAnsi="Arial" w:cs="Arial"/>
          <w:b/>
          <w:bCs/>
          <w:sz w:val="24"/>
          <w:szCs w:val="24"/>
          <w:highlight w:val="yellow"/>
        </w:rPr>
      </w:pPr>
    </w:p>
    <w:p w14:paraId="451B212D" w14:textId="77777777" w:rsidR="00A579C4" w:rsidRPr="00B758A7" w:rsidRDefault="00A579C4" w:rsidP="00116784">
      <w:pPr>
        <w:spacing w:after="0" w:line="240" w:lineRule="auto"/>
        <w:rPr>
          <w:rFonts w:ascii="Arial" w:hAnsi="Arial" w:cs="Arial"/>
          <w:b/>
          <w:bCs/>
          <w:sz w:val="24"/>
          <w:szCs w:val="24"/>
          <w:highlight w:val="yellow"/>
        </w:rPr>
      </w:pPr>
    </w:p>
    <w:p w14:paraId="2AD7B73D" w14:textId="223BED3A" w:rsidR="006F25B7" w:rsidRPr="00A579C4" w:rsidRDefault="006F25B7" w:rsidP="00456C99">
      <w:pPr>
        <w:pStyle w:val="Heading2"/>
        <w:ind w:left="-567" w:firstLine="567"/>
        <w:rPr>
          <w:bCs/>
          <w:sz w:val="24"/>
        </w:rPr>
      </w:pPr>
      <w:bookmarkStart w:id="28" w:name="_Toc31791887"/>
      <w:r w:rsidRPr="00C93831">
        <w:rPr>
          <w:bCs/>
          <w:sz w:val="24"/>
        </w:rPr>
        <w:t>6.</w:t>
      </w:r>
      <w:r w:rsidR="00EE571A">
        <w:rPr>
          <w:bCs/>
          <w:sz w:val="24"/>
        </w:rPr>
        <w:t>5</w:t>
      </w:r>
      <w:r w:rsidRPr="00C93831">
        <w:rPr>
          <w:bCs/>
          <w:sz w:val="24"/>
        </w:rPr>
        <w:t xml:space="preserve"> </w:t>
      </w:r>
      <w:r w:rsidRPr="00C93831">
        <w:rPr>
          <w:bCs/>
          <w:sz w:val="24"/>
        </w:rPr>
        <w:tab/>
      </w:r>
      <w:r w:rsidR="00E21DAC" w:rsidRPr="00C93831">
        <w:rPr>
          <w:bCs/>
          <w:sz w:val="24"/>
        </w:rPr>
        <w:t>SCCG Equality Workshop</w:t>
      </w:r>
      <w:r w:rsidR="002F581B" w:rsidRPr="00C93831">
        <w:rPr>
          <w:bCs/>
          <w:sz w:val="24"/>
        </w:rPr>
        <w:t>: Collaboration to Set New Objectives</w:t>
      </w:r>
      <w:r w:rsidR="00C93831" w:rsidRPr="00C93831">
        <w:rPr>
          <w:bCs/>
          <w:sz w:val="24"/>
        </w:rPr>
        <w:t xml:space="preserve"> for 2018-21</w:t>
      </w:r>
      <w:bookmarkEnd w:id="28"/>
    </w:p>
    <w:p w14:paraId="309D72EE" w14:textId="48E83C14" w:rsidR="004657D3" w:rsidRPr="00C93831" w:rsidRDefault="00C93831" w:rsidP="00116784">
      <w:pPr>
        <w:spacing w:after="0" w:line="240" w:lineRule="auto"/>
        <w:rPr>
          <w:rFonts w:ascii="Arial" w:hAnsi="Arial" w:cs="Arial"/>
          <w:bCs/>
          <w:sz w:val="24"/>
          <w:szCs w:val="24"/>
        </w:rPr>
      </w:pPr>
      <w:r>
        <w:rPr>
          <w:rFonts w:ascii="Arial" w:hAnsi="Arial" w:cs="Arial"/>
          <w:bCs/>
          <w:sz w:val="24"/>
          <w:szCs w:val="24"/>
        </w:rPr>
        <w:t xml:space="preserve">6.4 </w:t>
      </w:r>
      <w:r w:rsidR="00C46B8B" w:rsidRPr="00C93831">
        <w:rPr>
          <w:rFonts w:ascii="Arial" w:hAnsi="Arial" w:cs="Arial"/>
          <w:bCs/>
          <w:sz w:val="24"/>
          <w:szCs w:val="24"/>
        </w:rPr>
        <w:t>The above objectives were set to embed equality monit</w:t>
      </w:r>
      <w:r w:rsidR="002F581B" w:rsidRPr="00C93831">
        <w:rPr>
          <w:rFonts w:ascii="Arial" w:hAnsi="Arial" w:cs="Arial"/>
          <w:bCs/>
          <w:sz w:val="24"/>
          <w:szCs w:val="24"/>
        </w:rPr>
        <w:t>oring as business as usual in a</w:t>
      </w:r>
      <w:r w:rsidR="00C46B8B" w:rsidRPr="00C93831">
        <w:rPr>
          <w:rFonts w:ascii="Arial" w:hAnsi="Arial" w:cs="Arial"/>
          <w:bCs/>
          <w:sz w:val="24"/>
          <w:szCs w:val="24"/>
        </w:rPr>
        <w:t xml:space="preserve"> new organisation</w:t>
      </w:r>
      <w:r>
        <w:rPr>
          <w:rFonts w:ascii="Arial" w:hAnsi="Arial" w:cs="Arial"/>
          <w:bCs/>
          <w:sz w:val="24"/>
          <w:szCs w:val="24"/>
        </w:rPr>
        <w:t xml:space="preserve"> at that time</w:t>
      </w:r>
      <w:r w:rsidR="00C46B8B" w:rsidRPr="00C93831">
        <w:rPr>
          <w:rFonts w:ascii="Arial" w:hAnsi="Arial" w:cs="Arial"/>
          <w:bCs/>
          <w:sz w:val="24"/>
          <w:szCs w:val="24"/>
        </w:rPr>
        <w:t xml:space="preserve">. </w:t>
      </w:r>
    </w:p>
    <w:p w14:paraId="234EF126" w14:textId="77777777" w:rsidR="006F25B7" w:rsidRPr="00B758A7" w:rsidRDefault="006F25B7" w:rsidP="00116784">
      <w:pPr>
        <w:spacing w:after="0" w:line="240" w:lineRule="auto"/>
        <w:rPr>
          <w:rFonts w:ascii="Arial" w:hAnsi="Arial" w:cs="Arial"/>
          <w:bCs/>
          <w:sz w:val="24"/>
          <w:szCs w:val="24"/>
          <w:highlight w:val="yellow"/>
        </w:rPr>
      </w:pPr>
    </w:p>
    <w:p w14:paraId="26860CBB" w14:textId="5B6A70A2" w:rsidR="00C46B8B" w:rsidRPr="00A579C4" w:rsidRDefault="00C93831" w:rsidP="00116784">
      <w:pPr>
        <w:spacing w:after="0" w:line="240" w:lineRule="auto"/>
        <w:rPr>
          <w:rFonts w:ascii="Arial" w:hAnsi="Arial" w:cs="Arial"/>
          <w:bCs/>
          <w:sz w:val="24"/>
          <w:szCs w:val="24"/>
        </w:rPr>
      </w:pPr>
      <w:r w:rsidRPr="00A579C4">
        <w:rPr>
          <w:rFonts w:ascii="Arial" w:hAnsi="Arial" w:cs="Arial"/>
          <w:bCs/>
          <w:sz w:val="24"/>
          <w:szCs w:val="24"/>
        </w:rPr>
        <w:t xml:space="preserve">6.5 </w:t>
      </w:r>
      <w:r w:rsidR="002F581B" w:rsidRPr="00A579C4">
        <w:rPr>
          <w:rFonts w:ascii="Arial" w:hAnsi="Arial" w:cs="Arial"/>
          <w:bCs/>
          <w:sz w:val="24"/>
          <w:szCs w:val="24"/>
        </w:rPr>
        <w:t xml:space="preserve">A </w:t>
      </w:r>
      <w:r w:rsidR="007A462A" w:rsidRPr="00A579C4">
        <w:rPr>
          <w:rFonts w:ascii="Arial" w:hAnsi="Arial" w:cs="Arial"/>
          <w:bCs/>
          <w:sz w:val="24"/>
          <w:szCs w:val="24"/>
        </w:rPr>
        <w:t xml:space="preserve">CCG led </w:t>
      </w:r>
      <w:r w:rsidR="002F581B" w:rsidRPr="00A579C4">
        <w:rPr>
          <w:rFonts w:ascii="Arial" w:hAnsi="Arial" w:cs="Arial"/>
          <w:bCs/>
          <w:sz w:val="24"/>
          <w:szCs w:val="24"/>
        </w:rPr>
        <w:t xml:space="preserve">workshop </w:t>
      </w:r>
      <w:r w:rsidR="007A462A" w:rsidRPr="00A579C4">
        <w:rPr>
          <w:rFonts w:ascii="Arial" w:hAnsi="Arial" w:cs="Arial"/>
          <w:bCs/>
          <w:sz w:val="24"/>
          <w:szCs w:val="24"/>
        </w:rPr>
        <w:t>‘</w:t>
      </w:r>
      <w:r w:rsidR="002F581B" w:rsidRPr="00A579C4">
        <w:rPr>
          <w:rFonts w:ascii="Arial" w:hAnsi="Arial" w:cs="Arial"/>
          <w:bCs/>
          <w:sz w:val="24"/>
          <w:szCs w:val="24"/>
        </w:rPr>
        <w:t>deep dive</w:t>
      </w:r>
      <w:r w:rsidR="007A462A" w:rsidRPr="00A579C4">
        <w:rPr>
          <w:rFonts w:ascii="Arial" w:hAnsi="Arial" w:cs="Arial"/>
          <w:bCs/>
          <w:sz w:val="24"/>
          <w:szCs w:val="24"/>
        </w:rPr>
        <w:t>’</w:t>
      </w:r>
      <w:r w:rsidR="002F581B" w:rsidRPr="00A579C4">
        <w:rPr>
          <w:rFonts w:ascii="Arial" w:hAnsi="Arial" w:cs="Arial"/>
          <w:bCs/>
          <w:sz w:val="24"/>
          <w:szCs w:val="24"/>
        </w:rPr>
        <w:t xml:space="preserve"> was held on the 27</w:t>
      </w:r>
      <w:r w:rsidR="002F581B" w:rsidRPr="00A579C4">
        <w:rPr>
          <w:rFonts w:ascii="Arial" w:hAnsi="Arial" w:cs="Arial"/>
          <w:bCs/>
          <w:sz w:val="24"/>
          <w:szCs w:val="24"/>
          <w:vertAlign w:val="superscript"/>
        </w:rPr>
        <w:t>th</w:t>
      </w:r>
      <w:r w:rsidR="002F581B" w:rsidRPr="00A579C4">
        <w:rPr>
          <w:rFonts w:ascii="Arial" w:hAnsi="Arial" w:cs="Arial"/>
          <w:bCs/>
          <w:sz w:val="24"/>
          <w:szCs w:val="24"/>
        </w:rPr>
        <w:t xml:space="preserve"> September 2018 </w:t>
      </w:r>
      <w:r w:rsidR="007A462A" w:rsidRPr="00A579C4">
        <w:rPr>
          <w:rFonts w:ascii="Arial" w:hAnsi="Arial" w:cs="Arial"/>
          <w:bCs/>
          <w:sz w:val="24"/>
          <w:szCs w:val="24"/>
        </w:rPr>
        <w:t>(</w:t>
      </w:r>
      <w:r w:rsidR="002F581B" w:rsidRPr="00A579C4">
        <w:rPr>
          <w:rFonts w:ascii="Arial" w:hAnsi="Arial" w:cs="Arial"/>
          <w:bCs/>
          <w:sz w:val="24"/>
          <w:szCs w:val="24"/>
        </w:rPr>
        <w:t xml:space="preserve">under new processes with our Patient and Public Engagement Forum which includes people of or interested in the </w:t>
      </w:r>
      <w:r w:rsidR="007A462A" w:rsidRPr="00A579C4">
        <w:rPr>
          <w:rFonts w:ascii="Arial" w:hAnsi="Arial" w:cs="Arial"/>
          <w:bCs/>
          <w:sz w:val="24"/>
          <w:szCs w:val="24"/>
        </w:rPr>
        <w:t xml:space="preserve">equality </w:t>
      </w:r>
      <w:r w:rsidR="002F581B" w:rsidRPr="00A579C4">
        <w:rPr>
          <w:rFonts w:ascii="Arial" w:hAnsi="Arial" w:cs="Arial"/>
          <w:bCs/>
          <w:sz w:val="24"/>
          <w:szCs w:val="24"/>
        </w:rPr>
        <w:t xml:space="preserve">protected characteristics, Lay Members, Healthwatch Swindon, Housing and The </w:t>
      </w:r>
      <w:r w:rsidR="007A462A" w:rsidRPr="00A579C4">
        <w:rPr>
          <w:rFonts w:ascii="Arial" w:hAnsi="Arial" w:cs="Arial"/>
          <w:bCs/>
          <w:sz w:val="24"/>
          <w:szCs w:val="24"/>
        </w:rPr>
        <w:t xml:space="preserve">Swindon </w:t>
      </w:r>
      <w:r w:rsidR="002F581B" w:rsidRPr="00A579C4">
        <w:rPr>
          <w:rFonts w:ascii="Arial" w:hAnsi="Arial" w:cs="Arial"/>
          <w:bCs/>
          <w:sz w:val="24"/>
          <w:szCs w:val="24"/>
        </w:rPr>
        <w:t>Carers Centre for local representation). The group were taken through the CCG’s equality journey, what our duties are and were asked to participate on what equality meant to them, ideas for improvement and what the new equality objectives should be</w:t>
      </w:r>
      <w:r w:rsidR="007A462A" w:rsidRPr="00A579C4">
        <w:rPr>
          <w:rFonts w:ascii="Arial" w:hAnsi="Arial" w:cs="Arial"/>
          <w:bCs/>
          <w:sz w:val="24"/>
          <w:szCs w:val="24"/>
        </w:rPr>
        <w:t>. It was interactive and generated good communication from a variety or people who attended with the feedback collected as follows</w:t>
      </w:r>
      <w:r w:rsidR="002F581B" w:rsidRPr="00A579C4">
        <w:rPr>
          <w:rFonts w:ascii="Arial" w:hAnsi="Arial" w:cs="Arial"/>
          <w:bCs/>
          <w:sz w:val="24"/>
          <w:szCs w:val="24"/>
        </w:rPr>
        <w:t>:</w:t>
      </w:r>
    </w:p>
    <w:p w14:paraId="7FA3382C" w14:textId="77777777" w:rsidR="00DD2FDA" w:rsidRPr="00A579C4" w:rsidRDefault="00DD2FDA" w:rsidP="00116784">
      <w:pPr>
        <w:spacing w:after="0" w:line="240" w:lineRule="auto"/>
        <w:rPr>
          <w:rFonts w:ascii="Arial" w:hAnsi="Arial" w:cs="Arial"/>
          <w:bCs/>
          <w:sz w:val="24"/>
          <w:szCs w:val="24"/>
        </w:rPr>
      </w:pPr>
    </w:p>
    <w:p w14:paraId="33AEF2CF" w14:textId="77777777" w:rsidR="002F581B" w:rsidRPr="00A579C4" w:rsidRDefault="002F581B" w:rsidP="00116784">
      <w:pPr>
        <w:spacing w:after="0" w:line="240" w:lineRule="auto"/>
        <w:jc w:val="center"/>
        <w:rPr>
          <w:rFonts w:ascii="Arial" w:hAnsi="Arial" w:cs="Arial"/>
          <w:bCs/>
          <w:sz w:val="24"/>
          <w:szCs w:val="24"/>
        </w:rPr>
      </w:pPr>
      <w:r w:rsidRPr="00A579C4">
        <w:rPr>
          <w:noProof/>
        </w:rPr>
        <w:drawing>
          <wp:inline distT="0" distB="0" distL="0" distR="0" wp14:anchorId="2CBD8267" wp14:editId="4FDF8370">
            <wp:extent cx="4258172" cy="6017884"/>
            <wp:effectExtent l="0" t="0" r="952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70220" cy="6034911"/>
                    </a:xfrm>
                    <a:prstGeom prst="rect">
                      <a:avLst/>
                    </a:prstGeom>
                  </pic:spPr>
                </pic:pic>
              </a:graphicData>
            </a:graphic>
          </wp:inline>
        </w:drawing>
      </w:r>
    </w:p>
    <w:p w14:paraId="48F8CC7A" w14:textId="77777777" w:rsidR="006F25B7" w:rsidRPr="00A579C4" w:rsidRDefault="006F25B7" w:rsidP="00116784">
      <w:pPr>
        <w:spacing w:after="0" w:line="240" w:lineRule="auto"/>
        <w:rPr>
          <w:rFonts w:ascii="Arial" w:hAnsi="Arial" w:cs="Arial"/>
          <w:bCs/>
          <w:sz w:val="24"/>
          <w:szCs w:val="24"/>
        </w:rPr>
      </w:pPr>
    </w:p>
    <w:p w14:paraId="0BC9376B" w14:textId="77777777" w:rsidR="00DD2FDA" w:rsidRPr="00A579C4" w:rsidRDefault="00DD2FDA" w:rsidP="00116784">
      <w:pPr>
        <w:spacing w:after="0" w:line="240" w:lineRule="auto"/>
        <w:rPr>
          <w:rFonts w:ascii="Arial" w:hAnsi="Arial" w:cs="Arial"/>
          <w:bCs/>
          <w:sz w:val="24"/>
          <w:szCs w:val="24"/>
        </w:rPr>
      </w:pPr>
    </w:p>
    <w:p w14:paraId="415FC835" w14:textId="77777777" w:rsidR="00DD2FDA" w:rsidRPr="00B758A7" w:rsidRDefault="00DD2FDA" w:rsidP="00116784">
      <w:pPr>
        <w:spacing w:after="0" w:line="240" w:lineRule="auto"/>
        <w:rPr>
          <w:rFonts w:ascii="Arial" w:hAnsi="Arial" w:cs="Arial"/>
          <w:bCs/>
          <w:sz w:val="24"/>
          <w:szCs w:val="24"/>
          <w:highlight w:val="yellow"/>
        </w:rPr>
      </w:pPr>
    </w:p>
    <w:p w14:paraId="129065E9" w14:textId="77777777" w:rsidR="00DD2FDA" w:rsidRPr="00B758A7" w:rsidRDefault="00DD2FDA" w:rsidP="00116784">
      <w:pPr>
        <w:spacing w:after="0" w:line="240" w:lineRule="auto"/>
        <w:rPr>
          <w:rFonts w:ascii="Arial" w:hAnsi="Arial" w:cs="Arial"/>
          <w:bCs/>
          <w:sz w:val="24"/>
          <w:szCs w:val="24"/>
          <w:highlight w:val="yellow"/>
        </w:rPr>
      </w:pPr>
    </w:p>
    <w:p w14:paraId="48A24827" w14:textId="1143AFD8" w:rsidR="007A462A" w:rsidRPr="00C93831" w:rsidRDefault="007A462A" w:rsidP="00456C99">
      <w:pPr>
        <w:pStyle w:val="Heading2"/>
        <w:spacing w:line="240" w:lineRule="auto"/>
        <w:ind w:left="-567" w:firstLine="567"/>
        <w:rPr>
          <w:bCs/>
          <w:sz w:val="24"/>
        </w:rPr>
      </w:pPr>
      <w:bookmarkStart w:id="29" w:name="_Toc31791888"/>
      <w:r w:rsidRPr="00C93831">
        <w:rPr>
          <w:bCs/>
          <w:sz w:val="24"/>
        </w:rPr>
        <w:t>6.</w:t>
      </w:r>
      <w:r w:rsidR="00EE571A">
        <w:rPr>
          <w:bCs/>
          <w:sz w:val="24"/>
        </w:rPr>
        <w:t>6</w:t>
      </w:r>
      <w:r w:rsidRPr="00C93831">
        <w:rPr>
          <w:bCs/>
          <w:sz w:val="24"/>
        </w:rPr>
        <w:t xml:space="preserve"> </w:t>
      </w:r>
      <w:r w:rsidR="006F25B7" w:rsidRPr="00C93831">
        <w:rPr>
          <w:bCs/>
          <w:sz w:val="24"/>
        </w:rPr>
        <w:tab/>
      </w:r>
      <w:r w:rsidRPr="00C93831">
        <w:rPr>
          <w:bCs/>
          <w:sz w:val="24"/>
        </w:rPr>
        <w:t>SCCG 2019-2022 Equality Objectives</w:t>
      </w:r>
      <w:bookmarkEnd w:id="29"/>
    </w:p>
    <w:p w14:paraId="14B6D5F7" w14:textId="77777777" w:rsidR="006F25B7" w:rsidRPr="00C93831" w:rsidRDefault="006F25B7" w:rsidP="006F25B7">
      <w:pPr>
        <w:spacing w:after="0" w:line="240" w:lineRule="auto"/>
      </w:pPr>
    </w:p>
    <w:p w14:paraId="453B1762" w14:textId="768336E2" w:rsidR="007A462A" w:rsidRPr="00C93831" w:rsidRDefault="007A462A" w:rsidP="006F25B7">
      <w:pPr>
        <w:spacing w:after="0" w:line="240" w:lineRule="auto"/>
        <w:rPr>
          <w:rFonts w:ascii="Arial" w:hAnsi="Arial" w:cs="Arial"/>
          <w:bCs/>
          <w:sz w:val="24"/>
          <w:szCs w:val="24"/>
        </w:rPr>
      </w:pPr>
      <w:r w:rsidRPr="00C93831">
        <w:rPr>
          <w:rFonts w:ascii="Arial" w:hAnsi="Arial" w:cs="Arial"/>
          <w:bCs/>
          <w:sz w:val="24"/>
          <w:szCs w:val="24"/>
        </w:rPr>
        <w:t xml:space="preserve">Following the above </w:t>
      </w:r>
      <w:r w:rsidR="00A579C4">
        <w:rPr>
          <w:rFonts w:ascii="Arial" w:hAnsi="Arial" w:cs="Arial"/>
          <w:bCs/>
          <w:sz w:val="24"/>
          <w:szCs w:val="24"/>
        </w:rPr>
        <w:t xml:space="preserve">equality </w:t>
      </w:r>
      <w:r w:rsidRPr="00C93831">
        <w:rPr>
          <w:rFonts w:ascii="Arial" w:hAnsi="Arial" w:cs="Arial"/>
          <w:bCs/>
          <w:sz w:val="24"/>
          <w:szCs w:val="24"/>
        </w:rPr>
        <w:t>workshop</w:t>
      </w:r>
      <w:r w:rsidR="00C93831" w:rsidRPr="00C93831">
        <w:rPr>
          <w:rFonts w:ascii="Arial" w:hAnsi="Arial" w:cs="Arial"/>
          <w:bCs/>
          <w:sz w:val="24"/>
          <w:szCs w:val="24"/>
        </w:rPr>
        <w:t>,</w:t>
      </w:r>
      <w:r w:rsidRPr="00C93831">
        <w:rPr>
          <w:rFonts w:ascii="Arial" w:hAnsi="Arial" w:cs="Arial"/>
          <w:bCs/>
          <w:sz w:val="24"/>
          <w:szCs w:val="24"/>
        </w:rPr>
        <w:t xml:space="preserve"> the proposed and workshop agreed </w:t>
      </w:r>
      <w:r w:rsidR="00A579C4">
        <w:rPr>
          <w:rFonts w:ascii="Arial" w:hAnsi="Arial" w:cs="Arial"/>
          <w:bCs/>
          <w:sz w:val="24"/>
          <w:szCs w:val="24"/>
        </w:rPr>
        <w:t xml:space="preserve">new </w:t>
      </w:r>
      <w:r w:rsidRPr="00C93831">
        <w:rPr>
          <w:rFonts w:ascii="Arial" w:hAnsi="Arial" w:cs="Arial"/>
          <w:bCs/>
          <w:sz w:val="24"/>
          <w:szCs w:val="24"/>
        </w:rPr>
        <w:t xml:space="preserve">objectives were taken to and approved by the CCG’s Integrated Governance Committee and </w:t>
      </w:r>
      <w:r w:rsidR="00A579C4">
        <w:rPr>
          <w:rFonts w:ascii="Arial" w:hAnsi="Arial" w:cs="Arial"/>
          <w:bCs/>
          <w:sz w:val="24"/>
          <w:szCs w:val="24"/>
        </w:rPr>
        <w:t xml:space="preserve">then the </w:t>
      </w:r>
      <w:r w:rsidRPr="00C93831">
        <w:rPr>
          <w:rFonts w:ascii="Arial" w:hAnsi="Arial" w:cs="Arial"/>
          <w:bCs/>
          <w:sz w:val="24"/>
          <w:szCs w:val="24"/>
        </w:rPr>
        <w:t>Governing Body approval in December 2018. The new objectives are:</w:t>
      </w:r>
    </w:p>
    <w:p w14:paraId="06FCDC5A" w14:textId="77777777" w:rsidR="00820A13" w:rsidRPr="00C93831" w:rsidRDefault="00354AD1" w:rsidP="00116784">
      <w:pPr>
        <w:spacing w:after="0" w:line="240" w:lineRule="auto"/>
        <w:rPr>
          <w:rFonts w:ascii="Arial" w:hAnsi="Arial" w:cs="Arial"/>
          <w:bCs/>
          <w:sz w:val="24"/>
          <w:szCs w:val="24"/>
        </w:rPr>
      </w:pPr>
      <w:r w:rsidRPr="00C93831">
        <w:rPr>
          <w:noProof/>
        </w:rPr>
        <w:drawing>
          <wp:inline distT="0" distB="0" distL="0" distR="0" wp14:anchorId="2E76F278" wp14:editId="30A356F9">
            <wp:extent cx="5565554" cy="407962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07280" cy="4110212"/>
                    </a:xfrm>
                    <a:prstGeom prst="rect">
                      <a:avLst/>
                    </a:prstGeom>
                  </pic:spPr>
                </pic:pic>
              </a:graphicData>
            </a:graphic>
          </wp:inline>
        </w:drawing>
      </w:r>
    </w:p>
    <w:p w14:paraId="2D9E22B1" w14:textId="77777777" w:rsidR="00E21DAC" w:rsidRPr="00C93831" w:rsidRDefault="00E21DAC" w:rsidP="00116784">
      <w:pPr>
        <w:spacing w:after="0" w:line="240" w:lineRule="auto"/>
        <w:rPr>
          <w:rFonts w:ascii="Arial" w:hAnsi="Arial" w:cs="Arial"/>
          <w:bCs/>
          <w:sz w:val="24"/>
          <w:szCs w:val="24"/>
        </w:rPr>
      </w:pPr>
    </w:p>
    <w:p w14:paraId="7862A258" w14:textId="43F497FF" w:rsidR="00C93831" w:rsidRDefault="006F25B7" w:rsidP="00C93831">
      <w:pPr>
        <w:spacing w:after="0" w:line="240" w:lineRule="auto"/>
        <w:rPr>
          <w:rFonts w:ascii="Arial" w:hAnsi="Arial" w:cs="Arial"/>
          <w:b/>
          <w:sz w:val="24"/>
          <w:szCs w:val="24"/>
        </w:rPr>
      </w:pPr>
      <w:r w:rsidRPr="00C93831">
        <w:rPr>
          <w:rFonts w:ascii="Arial" w:hAnsi="Arial" w:cs="Arial"/>
          <w:b/>
          <w:sz w:val="24"/>
          <w:szCs w:val="24"/>
        </w:rPr>
        <w:t>6.</w:t>
      </w:r>
      <w:r w:rsidR="00EE571A">
        <w:rPr>
          <w:rFonts w:ascii="Arial" w:hAnsi="Arial" w:cs="Arial"/>
          <w:b/>
          <w:sz w:val="24"/>
          <w:szCs w:val="24"/>
        </w:rPr>
        <w:t>7</w:t>
      </w:r>
      <w:r w:rsidR="00015C45" w:rsidRPr="00C93831">
        <w:rPr>
          <w:rFonts w:ascii="Arial" w:hAnsi="Arial" w:cs="Arial"/>
          <w:b/>
          <w:sz w:val="24"/>
          <w:szCs w:val="24"/>
        </w:rPr>
        <w:t xml:space="preserve">    </w:t>
      </w:r>
      <w:r w:rsidR="00C93831">
        <w:rPr>
          <w:rFonts w:ascii="Arial" w:hAnsi="Arial" w:cs="Arial"/>
          <w:b/>
          <w:sz w:val="24"/>
          <w:szCs w:val="24"/>
        </w:rPr>
        <w:t>An update on the above objectives is summarised as:</w:t>
      </w:r>
    </w:p>
    <w:p w14:paraId="5FD122B4" w14:textId="752D398D" w:rsidR="00C93831" w:rsidRDefault="00C93831" w:rsidP="00C93831">
      <w:pPr>
        <w:spacing w:after="0" w:line="240" w:lineRule="auto"/>
        <w:rPr>
          <w:rFonts w:ascii="Arial" w:hAnsi="Arial" w:cs="Arial"/>
          <w:b/>
          <w:sz w:val="24"/>
          <w:szCs w:val="24"/>
        </w:rPr>
      </w:pPr>
    </w:p>
    <w:p w14:paraId="5E532605" w14:textId="195E425D" w:rsidR="00C93831" w:rsidRPr="00327172" w:rsidRDefault="00C93831" w:rsidP="00A5070F">
      <w:pPr>
        <w:pStyle w:val="ListParagraph"/>
        <w:numPr>
          <w:ilvl w:val="0"/>
          <w:numId w:val="24"/>
        </w:numPr>
        <w:spacing w:after="160" w:line="259" w:lineRule="auto"/>
        <w:rPr>
          <w:rFonts w:ascii="Arial" w:hAnsi="Arial" w:cs="Arial"/>
        </w:rPr>
      </w:pPr>
      <w:r w:rsidRPr="00327172">
        <w:rPr>
          <w:rFonts w:ascii="Arial" w:hAnsi="Arial" w:cs="Arial"/>
        </w:rPr>
        <w:t xml:space="preserve">The CCG’s 2018 refreshed Equality Strategy was approved with the new objectives </w:t>
      </w:r>
      <w:r>
        <w:rPr>
          <w:rFonts w:ascii="Arial" w:hAnsi="Arial" w:cs="Arial"/>
        </w:rPr>
        <w:t xml:space="preserve">set for </w:t>
      </w:r>
      <w:r w:rsidRPr="00327172">
        <w:rPr>
          <w:rFonts w:ascii="Arial" w:hAnsi="Arial" w:cs="Arial"/>
        </w:rPr>
        <w:t xml:space="preserve">2018-21. The timeframes and objectives were noted as ambitious and were set after </w:t>
      </w:r>
      <w:r>
        <w:rPr>
          <w:rFonts w:ascii="Arial" w:hAnsi="Arial" w:cs="Arial"/>
        </w:rPr>
        <w:t>the</w:t>
      </w:r>
      <w:r w:rsidRPr="00327172">
        <w:rPr>
          <w:rFonts w:ascii="Arial" w:hAnsi="Arial" w:cs="Arial"/>
        </w:rPr>
        <w:t xml:space="preserve"> successful workshop held at the CCG to work with stakeholders and members of the public to consult and agree what the objectives should be</w:t>
      </w:r>
    </w:p>
    <w:p w14:paraId="36E68255" w14:textId="5024BA7B" w:rsidR="00C93831" w:rsidRDefault="00C93831" w:rsidP="00A5070F">
      <w:pPr>
        <w:pStyle w:val="ListParagraph"/>
        <w:numPr>
          <w:ilvl w:val="0"/>
          <w:numId w:val="24"/>
        </w:numPr>
        <w:spacing w:after="160" w:line="259" w:lineRule="auto"/>
        <w:rPr>
          <w:rFonts w:ascii="Arial" w:hAnsi="Arial" w:cs="Arial"/>
        </w:rPr>
      </w:pPr>
      <w:r>
        <w:rPr>
          <w:rFonts w:ascii="Arial" w:hAnsi="Arial" w:cs="Arial"/>
        </w:rPr>
        <w:t>This update is refreshed to reflect progress and actions into early 2020</w:t>
      </w:r>
    </w:p>
    <w:p w14:paraId="4422BBAA" w14:textId="2C12F293" w:rsidR="00C93831" w:rsidRPr="00327172" w:rsidRDefault="00C93831" w:rsidP="00A5070F">
      <w:pPr>
        <w:pStyle w:val="ListParagraph"/>
        <w:numPr>
          <w:ilvl w:val="0"/>
          <w:numId w:val="24"/>
        </w:numPr>
        <w:spacing w:after="160" w:line="259" w:lineRule="auto"/>
        <w:rPr>
          <w:rFonts w:ascii="Arial" w:hAnsi="Arial" w:cs="Arial"/>
        </w:rPr>
      </w:pPr>
      <w:r>
        <w:rPr>
          <w:rFonts w:ascii="Arial" w:hAnsi="Arial" w:cs="Arial"/>
        </w:rPr>
        <w:t>The merger of CCG’s will instigate a joint set of new objectives in due course, post April 2020 and beyond. Meanwhile, SCCG will continue to monitor and handover the objectives for review to the BSW equality lead</w:t>
      </w:r>
    </w:p>
    <w:p w14:paraId="6305DCCB" w14:textId="77777777" w:rsidR="00C93831" w:rsidRDefault="00C93831" w:rsidP="00C93831">
      <w:pPr>
        <w:spacing w:after="0" w:line="240" w:lineRule="auto"/>
        <w:rPr>
          <w:rFonts w:ascii="Arial" w:hAnsi="Arial" w:cs="Arial"/>
          <w:b/>
          <w:sz w:val="24"/>
          <w:szCs w:val="24"/>
        </w:rPr>
      </w:pPr>
    </w:p>
    <w:p w14:paraId="09E9F646" w14:textId="77777777" w:rsidR="00C93831" w:rsidRPr="00C93831" w:rsidRDefault="00C93831" w:rsidP="00C93831">
      <w:pPr>
        <w:spacing w:after="0" w:line="240" w:lineRule="auto"/>
        <w:rPr>
          <w:rFonts w:ascii="Arial" w:hAnsi="Arial" w:cs="Arial"/>
          <w:b/>
          <w:sz w:val="24"/>
          <w:szCs w:val="24"/>
        </w:rPr>
      </w:pPr>
    </w:p>
    <w:p w14:paraId="0852734F" w14:textId="77777777" w:rsidR="00C93831" w:rsidRDefault="00C93831" w:rsidP="00C93831">
      <w:pPr>
        <w:spacing w:after="0" w:line="240" w:lineRule="auto"/>
        <w:rPr>
          <w:b/>
        </w:rPr>
      </w:pPr>
    </w:p>
    <w:p w14:paraId="4C5C3A2D" w14:textId="77777777" w:rsidR="00C93831" w:rsidRDefault="00C93831" w:rsidP="00C93831">
      <w:pPr>
        <w:spacing w:after="0" w:line="240" w:lineRule="auto"/>
        <w:rPr>
          <w:b/>
        </w:rPr>
      </w:pPr>
    </w:p>
    <w:p w14:paraId="5111A75B" w14:textId="76295A97" w:rsidR="00C93831" w:rsidRDefault="00C93831" w:rsidP="006F25B7">
      <w:pPr>
        <w:pStyle w:val="Default"/>
        <w:ind w:left="-567"/>
        <w:outlineLvl w:val="1"/>
        <w:rPr>
          <w:b/>
        </w:rPr>
      </w:pPr>
    </w:p>
    <w:p w14:paraId="2E2068E7" w14:textId="77777777" w:rsidR="00C93831" w:rsidRDefault="00C93831" w:rsidP="006F25B7">
      <w:pPr>
        <w:pStyle w:val="Default"/>
        <w:ind w:left="-567"/>
        <w:outlineLvl w:val="1"/>
        <w:rPr>
          <w:b/>
        </w:rPr>
      </w:pPr>
    </w:p>
    <w:tbl>
      <w:tblPr>
        <w:tblStyle w:val="TableGrid"/>
        <w:tblW w:w="0" w:type="auto"/>
        <w:tblLook w:val="04A0" w:firstRow="1" w:lastRow="0" w:firstColumn="1" w:lastColumn="0" w:noHBand="0" w:noVBand="1"/>
      </w:tblPr>
      <w:tblGrid>
        <w:gridCol w:w="3813"/>
        <w:gridCol w:w="5674"/>
      </w:tblGrid>
      <w:tr w:rsidR="00F3676F" w14:paraId="7C519200" w14:textId="77777777" w:rsidTr="00455C2C">
        <w:tc>
          <w:tcPr>
            <w:tcW w:w="6974" w:type="dxa"/>
            <w:shd w:val="clear" w:color="auto" w:fill="BDD6EE" w:themeFill="accent1" w:themeFillTint="66"/>
          </w:tcPr>
          <w:p w14:paraId="04F345A5" w14:textId="5C97BA62" w:rsidR="00F3676F" w:rsidRPr="006C4581" w:rsidRDefault="00A579C4" w:rsidP="00455C2C">
            <w:pPr>
              <w:rPr>
                <w:rFonts w:ascii="Arial" w:hAnsi="Arial" w:cs="Arial"/>
                <w:b/>
                <w:sz w:val="24"/>
                <w:szCs w:val="24"/>
              </w:rPr>
            </w:pPr>
            <w:r>
              <w:rPr>
                <w:rFonts w:ascii="Arial" w:hAnsi="Arial" w:cs="Arial"/>
                <w:b/>
                <w:sz w:val="24"/>
                <w:szCs w:val="24"/>
              </w:rPr>
              <w:t xml:space="preserve">2018-21 </w:t>
            </w:r>
            <w:r w:rsidR="00F3676F" w:rsidRPr="006C4581">
              <w:rPr>
                <w:rFonts w:ascii="Arial" w:hAnsi="Arial" w:cs="Arial"/>
                <w:b/>
                <w:sz w:val="24"/>
                <w:szCs w:val="24"/>
              </w:rPr>
              <w:t>Objective</w:t>
            </w:r>
            <w:r>
              <w:rPr>
                <w:rFonts w:ascii="Arial" w:hAnsi="Arial" w:cs="Arial"/>
                <w:b/>
                <w:sz w:val="24"/>
                <w:szCs w:val="24"/>
              </w:rPr>
              <w:t>s</w:t>
            </w:r>
          </w:p>
        </w:tc>
        <w:tc>
          <w:tcPr>
            <w:tcW w:w="6974" w:type="dxa"/>
            <w:shd w:val="clear" w:color="auto" w:fill="BDD6EE" w:themeFill="accent1" w:themeFillTint="66"/>
          </w:tcPr>
          <w:p w14:paraId="03C3744E" w14:textId="00D7332A" w:rsidR="00F3676F" w:rsidRPr="006C4581" w:rsidRDefault="002F7CE2" w:rsidP="00455C2C">
            <w:pPr>
              <w:rPr>
                <w:rFonts w:ascii="Arial" w:hAnsi="Arial" w:cs="Arial"/>
                <w:b/>
                <w:sz w:val="24"/>
                <w:szCs w:val="24"/>
              </w:rPr>
            </w:pPr>
            <w:r>
              <w:rPr>
                <w:rFonts w:ascii="Arial" w:hAnsi="Arial" w:cs="Arial"/>
                <w:b/>
                <w:sz w:val="24"/>
                <w:szCs w:val="24"/>
              </w:rPr>
              <w:t xml:space="preserve">January 2019 </w:t>
            </w:r>
            <w:r w:rsidR="00F3676F" w:rsidRPr="006C4581">
              <w:rPr>
                <w:rFonts w:ascii="Arial" w:hAnsi="Arial" w:cs="Arial"/>
                <w:b/>
                <w:sz w:val="24"/>
                <w:szCs w:val="24"/>
              </w:rPr>
              <w:t>Update</w:t>
            </w:r>
          </w:p>
        </w:tc>
      </w:tr>
      <w:tr w:rsidR="00F3676F" w14:paraId="5DAB89A1" w14:textId="77777777" w:rsidTr="00455C2C">
        <w:tc>
          <w:tcPr>
            <w:tcW w:w="6974" w:type="dxa"/>
          </w:tcPr>
          <w:p w14:paraId="605AF6A5" w14:textId="77777777" w:rsidR="00F3676F" w:rsidRPr="00074252" w:rsidRDefault="00F3676F" w:rsidP="00455C2C">
            <w:pPr>
              <w:rPr>
                <w:rFonts w:ascii="Arial" w:hAnsi="Arial" w:cs="Arial"/>
                <w:sz w:val="24"/>
                <w:szCs w:val="24"/>
              </w:rPr>
            </w:pPr>
            <w:r>
              <w:rPr>
                <w:rFonts w:ascii="Arial" w:hAnsi="Arial" w:cs="Arial"/>
                <w:sz w:val="24"/>
                <w:szCs w:val="24"/>
              </w:rPr>
              <w:t>To review local compliance with The Accessible Standards by 1</w:t>
            </w:r>
            <w:r w:rsidRPr="002879EE">
              <w:rPr>
                <w:rFonts w:ascii="Arial" w:hAnsi="Arial" w:cs="Arial"/>
                <w:sz w:val="24"/>
                <w:szCs w:val="24"/>
                <w:vertAlign w:val="superscript"/>
              </w:rPr>
              <w:t>st</w:t>
            </w:r>
            <w:r>
              <w:rPr>
                <w:rFonts w:ascii="Arial" w:hAnsi="Arial" w:cs="Arial"/>
                <w:sz w:val="24"/>
                <w:szCs w:val="24"/>
              </w:rPr>
              <w:t xml:space="preserve"> April 2019 to identify IT issues, actions and milestones to deliver 100% compliance</w:t>
            </w:r>
          </w:p>
        </w:tc>
        <w:tc>
          <w:tcPr>
            <w:tcW w:w="6974" w:type="dxa"/>
            <w:shd w:val="clear" w:color="auto" w:fill="FFC000"/>
          </w:tcPr>
          <w:p w14:paraId="1CB50078" w14:textId="77777777" w:rsidR="00F3676F" w:rsidRDefault="00F3676F" w:rsidP="00455C2C">
            <w:pPr>
              <w:rPr>
                <w:rFonts w:ascii="Arial" w:hAnsi="Arial" w:cs="Arial"/>
                <w:sz w:val="24"/>
                <w:szCs w:val="24"/>
              </w:rPr>
            </w:pPr>
            <w:r>
              <w:rPr>
                <w:rFonts w:ascii="Arial" w:hAnsi="Arial" w:cs="Arial"/>
                <w:sz w:val="24"/>
                <w:szCs w:val="24"/>
              </w:rPr>
              <w:t xml:space="preserve">All providers have a requirement to comply with The Accessible Standards. The CCG monitors contracts and uses a triangulate information to challenge if/when issues are raised. </w:t>
            </w:r>
          </w:p>
          <w:p w14:paraId="66DFBDFA" w14:textId="77777777" w:rsidR="00F3676F" w:rsidRDefault="00F3676F" w:rsidP="00455C2C">
            <w:pPr>
              <w:rPr>
                <w:rFonts w:ascii="Arial" w:hAnsi="Arial" w:cs="Arial"/>
                <w:sz w:val="24"/>
                <w:szCs w:val="24"/>
              </w:rPr>
            </w:pPr>
          </w:p>
          <w:p w14:paraId="30881D7A" w14:textId="77777777" w:rsidR="00F3676F" w:rsidRDefault="00F3676F" w:rsidP="00455C2C">
            <w:pPr>
              <w:rPr>
                <w:rFonts w:ascii="Arial" w:hAnsi="Arial" w:cs="Arial"/>
                <w:sz w:val="24"/>
                <w:szCs w:val="24"/>
              </w:rPr>
            </w:pPr>
            <w:r>
              <w:rPr>
                <w:rFonts w:ascii="Arial" w:hAnsi="Arial" w:cs="Arial"/>
                <w:sz w:val="24"/>
                <w:szCs w:val="24"/>
              </w:rPr>
              <w:t>The CQC also monitor accessibility when inspecting and reports are monitored by the CCG.</w:t>
            </w:r>
          </w:p>
          <w:p w14:paraId="70DF9C3F" w14:textId="77777777" w:rsidR="00F3676F" w:rsidRDefault="00F3676F" w:rsidP="00455C2C">
            <w:pPr>
              <w:rPr>
                <w:rFonts w:ascii="Arial" w:hAnsi="Arial" w:cs="Arial"/>
                <w:sz w:val="24"/>
                <w:szCs w:val="24"/>
              </w:rPr>
            </w:pPr>
          </w:p>
          <w:p w14:paraId="4D7A0F4D" w14:textId="77777777" w:rsidR="00F3676F" w:rsidRDefault="00F3676F" w:rsidP="00455C2C">
            <w:pPr>
              <w:rPr>
                <w:rFonts w:ascii="Arial" w:hAnsi="Arial" w:cs="Arial"/>
                <w:sz w:val="24"/>
                <w:szCs w:val="24"/>
              </w:rPr>
            </w:pPr>
            <w:r>
              <w:rPr>
                <w:rFonts w:ascii="Arial" w:hAnsi="Arial" w:cs="Arial"/>
                <w:sz w:val="24"/>
                <w:szCs w:val="24"/>
              </w:rPr>
              <w:t>Healthwatch Swindon have undertaken ‘Enter and View’ visits to GP practices and a final report is expected in May 2019.</w:t>
            </w:r>
          </w:p>
          <w:p w14:paraId="5EA9E4E6" w14:textId="77777777" w:rsidR="00F3676F" w:rsidRDefault="00F3676F" w:rsidP="00455C2C">
            <w:pPr>
              <w:rPr>
                <w:rFonts w:ascii="Arial" w:hAnsi="Arial" w:cs="Arial"/>
                <w:sz w:val="24"/>
                <w:szCs w:val="24"/>
              </w:rPr>
            </w:pPr>
          </w:p>
          <w:p w14:paraId="36BF22EC" w14:textId="77777777" w:rsidR="00F3676F" w:rsidRPr="00074252" w:rsidRDefault="00F3676F" w:rsidP="00455C2C">
            <w:pPr>
              <w:rPr>
                <w:rFonts w:ascii="Arial" w:hAnsi="Arial" w:cs="Arial"/>
                <w:sz w:val="24"/>
                <w:szCs w:val="24"/>
              </w:rPr>
            </w:pPr>
            <w:r>
              <w:rPr>
                <w:rFonts w:ascii="Arial" w:hAnsi="Arial" w:cs="Arial"/>
                <w:sz w:val="24"/>
                <w:szCs w:val="24"/>
              </w:rPr>
              <w:t>The CCG will continue to monitor adherence due to changes in providers particularly in primary care during the latter part of 2019, hence the objective remains rated as amber.</w:t>
            </w:r>
          </w:p>
        </w:tc>
      </w:tr>
      <w:tr w:rsidR="00F3676F" w14:paraId="36D1B5FB" w14:textId="77777777" w:rsidTr="00455C2C">
        <w:tc>
          <w:tcPr>
            <w:tcW w:w="6974" w:type="dxa"/>
          </w:tcPr>
          <w:p w14:paraId="18CBD3C9" w14:textId="77777777" w:rsidR="00F3676F" w:rsidRPr="00074252" w:rsidRDefault="00F3676F" w:rsidP="00455C2C">
            <w:pPr>
              <w:rPr>
                <w:rFonts w:ascii="Arial" w:hAnsi="Arial" w:cs="Arial"/>
                <w:sz w:val="24"/>
                <w:szCs w:val="24"/>
              </w:rPr>
            </w:pPr>
            <w:r>
              <w:rPr>
                <w:rFonts w:ascii="Arial" w:hAnsi="Arial" w:cs="Arial"/>
                <w:sz w:val="24"/>
                <w:szCs w:val="24"/>
              </w:rPr>
              <w:t>All CCG Procurements will have questions to ensure that alternative methods of communication with patients is in place by December 2018 to meet the needs of those unable to read or with no fixed abode</w:t>
            </w:r>
          </w:p>
        </w:tc>
        <w:tc>
          <w:tcPr>
            <w:tcW w:w="6974" w:type="dxa"/>
            <w:shd w:val="clear" w:color="auto" w:fill="92D050"/>
          </w:tcPr>
          <w:p w14:paraId="5E8887E1" w14:textId="77777777" w:rsidR="00F3676F" w:rsidRPr="00074252" w:rsidRDefault="00F3676F" w:rsidP="00455C2C">
            <w:pPr>
              <w:rPr>
                <w:rFonts w:ascii="Arial" w:hAnsi="Arial" w:cs="Arial"/>
                <w:sz w:val="24"/>
                <w:szCs w:val="24"/>
              </w:rPr>
            </w:pPr>
            <w:r>
              <w:rPr>
                <w:rFonts w:ascii="Arial" w:hAnsi="Arial" w:cs="Arial"/>
                <w:sz w:val="24"/>
                <w:szCs w:val="24"/>
              </w:rPr>
              <w:t>The CCG quality team contacted the SWCSU who manage procurements to request that all future procurements include this objective, and this was agreed. No new concerns have been raised since this was set.</w:t>
            </w:r>
          </w:p>
        </w:tc>
      </w:tr>
      <w:tr w:rsidR="00F3676F" w14:paraId="1E999417" w14:textId="77777777" w:rsidTr="00455C2C">
        <w:tc>
          <w:tcPr>
            <w:tcW w:w="6974" w:type="dxa"/>
          </w:tcPr>
          <w:p w14:paraId="263F1F99" w14:textId="77777777" w:rsidR="00F3676F" w:rsidRPr="00074252" w:rsidRDefault="00F3676F" w:rsidP="00455C2C">
            <w:pPr>
              <w:rPr>
                <w:rFonts w:ascii="Arial" w:hAnsi="Arial" w:cs="Arial"/>
                <w:sz w:val="24"/>
                <w:szCs w:val="24"/>
              </w:rPr>
            </w:pPr>
            <w:r>
              <w:rPr>
                <w:rFonts w:ascii="Arial" w:hAnsi="Arial" w:cs="Arial"/>
                <w:sz w:val="24"/>
                <w:szCs w:val="24"/>
              </w:rPr>
              <w:t>People who are homeless (with or without a long-term condition) will be supported to prevent admission where possible, and when admitted will follow an agreed local pathway to ensure safe discharge planning and onward health support by January 2019</w:t>
            </w:r>
          </w:p>
        </w:tc>
        <w:tc>
          <w:tcPr>
            <w:tcW w:w="6974" w:type="dxa"/>
            <w:shd w:val="clear" w:color="auto" w:fill="92D050"/>
          </w:tcPr>
          <w:p w14:paraId="5EABFA03" w14:textId="77777777" w:rsidR="00F3676F" w:rsidRPr="00456255" w:rsidRDefault="00F3676F" w:rsidP="00455C2C">
            <w:pPr>
              <w:rPr>
                <w:rFonts w:ascii="Arial" w:hAnsi="Arial" w:cs="Arial"/>
                <w:sz w:val="24"/>
                <w:szCs w:val="24"/>
              </w:rPr>
            </w:pPr>
            <w:r w:rsidRPr="00456255">
              <w:rPr>
                <w:rFonts w:ascii="Arial" w:hAnsi="Arial" w:cs="Arial"/>
                <w:sz w:val="24"/>
                <w:szCs w:val="24"/>
              </w:rPr>
              <w:t xml:space="preserve">Accessibility is core whether homeless or not, and this objective was tested </w:t>
            </w:r>
            <w:r>
              <w:rPr>
                <w:rFonts w:ascii="Arial" w:hAnsi="Arial" w:cs="Arial"/>
                <w:sz w:val="24"/>
                <w:szCs w:val="24"/>
              </w:rPr>
              <w:t xml:space="preserve">late in </w:t>
            </w:r>
            <w:r w:rsidRPr="00456255">
              <w:rPr>
                <w:rFonts w:ascii="Arial" w:hAnsi="Arial" w:cs="Arial"/>
                <w:sz w:val="24"/>
                <w:szCs w:val="24"/>
              </w:rPr>
              <w:t xml:space="preserve">2018 regarding a homeless man who required a health review following public concerns for his </w:t>
            </w:r>
            <w:r>
              <w:rPr>
                <w:rFonts w:ascii="Arial" w:hAnsi="Arial" w:cs="Arial"/>
                <w:sz w:val="24"/>
                <w:szCs w:val="24"/>
              </w:rPr>
              <w:t xml:space="preserve">visible </w:t>
            </w:r>
            <w:r w:rsidRPr="00456255">
              <w:rPr>
                <w:rFonts w:ascii="Arial" w:hAnsi="Arial" w:cs="Arial"/>
                <w:sz w:val="24"/>
                <w:szCs w:val="24"/>
              </w:rPr>
              <w:t xml:space="preserve">physical health. The CCG contacted community nursing who arranged a review, supported by a local homeless charity who </w:t>
            </w:r>
            <w:r>
              <w:rPr>
                <w:rFonts w:ascii="Arial" w:hAnsi="Arial" w:cs="Arial"/>
                <w:sz w:val="24"/>
                <w:szCs w:val="24"/>
              </w:rPr>
              <w:t xml:space="preserve">knew </w:t>
            </w:r>
            <w:r w:rsidRPr="00456255">
              <w:rPr>
                <w:rFonts w:ascii="Arial" w:hAnsi="Arial" w:cs="Arial"/>
                <w:sz w:val="24"/>
                <w:szCs w:val="24"/>
              </w:rPr>
              <w:t>him</w:t>
            </w:r>
            <w:r>
              <w:rPr>
                <w:rFonts w:ascii="Arial" w:hAnsi="Arial" w:cs="Arial"/>
                <w:sz w:val="24"/>
                <w:szCs w:val="24"/>
              </w:rPr>
              <w:t xml:space="preserve"> personally</w:t>
            </w:r>
            <w:r w:rsidRPr="00456255">
              <w:rPr>
                <w:rFonts w:ascii="Arial" w:hAnsi="Arial" w:cs="Arial"/>
                <w:sz w:val="24"/>
                <w:szCs w:val="24"/>
              </w:rPr>
              <w:t xml:space="preserve">. </w:t>
            </w:r>
          </w:p>
          <w:p w14:paraId="06A31F3B" w14:textId="77777777" w:rsidR="00F3676F" w:rsidRPr="00162500" w:rsidRDefault="00F3676F" w:rsidP="00455C2C">
            <w:pPr>
              <w:rPr>
                <w:rFonts w:ascii="Arial" w:hAnsi="Arial" w:cs="Arial"/>
                <w:sz w:val="24"/>
                <w:szCs w:val="24"/>
                <w:highlight w:val="yellow"/>
              </w:rPr>
            </w:pPr>
          </w:p>
          <w:p w14:paraId="3AF1E19E" w14:textId="77777777" w:rsidR="00F3676F" w:rsidRDefault="00F3676F" w:rsidP="00455C2C">
            <w:pPr>
              <w:rPr>
                <w:rFonts w:ascii="Arial" w:hAnsi="Arial" w:cs="Arial"/>
                <w:sz w:val="24"/>
                <w:szCs w:val="24"/>
              </w:rPr>
            </w:pPr>
            <w:r w:rsidRPr="00805E5C">
              <w:rPr>
                <w:rFonts w:ascii="Arial" w:hAnsi="Arial" w:cs="Arial"/>
                <w:sz w:val="24"/>
                <w:szCs w:val="24"/>
              </w:rPr>
              <w:t xml:space="preserve">There is </w:t>
            </w:r>
            <w:r>
              <w:rPr>
                <w:rFonts w:ascii="Arial" w:hAnsi="Arial" w:cs="Arial"/>
                <w:sz w:val="24"/>
                <w:szCs w:val="24"/>
              </w:rPr>
              <w:t xml:space="preserve">also </w:t>
            </w:r>
            <w:r w:rsidRPr="00805E5C">
              <w:rPr>
                <w:rFonts w:ascii="Arial" w:hAnsi="Arial" w:cs="Arial"/>
                <w:sz w:val="24"/>
                <w:szCs w:val="24"/>
              </w:rPr>
              <w:t>a Local Enhanced Service (LES) designed to provide primary care access to homeless people</w:t>
            </w:r>
            <w:r>
              <w:rPr>
                <w:rFonts w:ascii="Arial" w:hAnsi="Arial" w:cs="Arial"/>
                <w:sz w:val="24"/>
                <w:szCs w:val="24"/>
              </w:rPr>
              <w:t xml:space="preserve"> which is</w:t>
            </w:r>
            <w:r w:rsidRPr="00805E5C">
              <w:rPr>
                <w:rFonts w:ascii="Arial" w:hAnsi="Arial" w:cs="Arial"/>
                <w:sz w:val="24"/>
                <w:szCs w:val="24"/>
              </w:rPr>
              <w:t xml:space="preserve"> now</w:t>
            </w:r>
            <w:r>
              <w:rPr>
                <w:rFonts w:ascii="Arial" w:hAnsi="Arial" w:cs="Arial"/>
                <w:sz w:val="24"/>
                <w:szCs w:val="24"/>
              </w:rPr>
              <w:t xml:space="preserve"> available</w:t>
            </w:r>
            <w:r w:rsidRPr="00805E5C">
              <w:rPr>
                <w:rFonts w:ascii="Arial" w:hAnsi="Arial" w:cs="Arial"/>
                <w:sz w:val="24"/>
                <w:szCs w:val="24"/>
              </w:rPr>
              <w:t xml:space="preserve"> at 12 practices</w:t>
            </w:r>
            <w:r>
              <w:rPr>
                <w:rFonts w:ascii="Arial" w:hAnsi="Arial" w:cs="Arial"/>
                <w:sz w:val="24"/>
                <w:szCs w:val="24"/>
              </w:rPr>
              <w:t xml:space="preserve"> </w:t>
            </w:r>
            <w:r w:rsidRPr="00805E5C">
              <w:rPr>
                <w:rFonts w:ascii="Arial" w:hAnsi="Arial" w:cs="Arial"/>
                <w:sz w:val="24"/>
                <w:szCs w:val="24"/>
              </w:rPr>
              <w:t>geographically spread across Swindon.</w:t>
            </w:r>
            <w:r w:rsidRPr="00074252">
              <w:rPr>
                <w:rFonts w:ascii="Arial" w:hAnsi="Arial" w:cs="Arial"/>
                <w:sz w:val="24"/>
                <w:szCs w:val="24"/>
              </w:rPr>
              <w:t xml:space="preserve"> </w:t>
            </w:r>
            <w:r>
              <w:rPr>
                <w:rFonts w:ascii="Arial" w:hAnsi="Arial" w:cs="Arial"/>
                <w:sz w:val="24"/>
                <w:szCs w:val="24"/>
              </w:rPr>
              <w:t>This is for patients who are not registered with a GP to ensure they can access care.</w:t>
            </w:r>
          </w:p>
          <w:p w14:paraId="6C69334D" w14:textId="77777777" w:rsidR="00F3676F" w:rsidRDefault="00F3676F" w:rsidP="00455C2C">
            <w:pPr>
              <w:rPr>
                <w:rFonts w:ascii="Arial" w:hAnsi="Arial" w:cs="Arial"/>
                <w:sz w:val="24"/>
                <w:szCs w:val="24"/>
              </w:rPr>
            </w:pPr>
            <w:r>
              <w:rPr>
                <w:rFonts w:ascii="Arial" w:hAnsi="Arial" w:cs="Arial"/>
                <w:sz w:val="24"/>
                <w:szCs w:val="24"/>
              </w:rPr>
              <w:t>The service has also been reviewed as a part of the Walk in Centre (WIC) repurposing review 2019-20 (following an NHS England directive for all walk in centres to be consolidated into new Urgent Treatment Centres by the end of 2020; improving provision and access to same day urgent care).A WIC dedicated QIA report is being presented at the Swindon Health Overview &amp; Scrutiny Committee (HOSC) on the 28</w:t>
            </w:r>
            <w:r w:rsidRPr="00331486">
              <w:rPr>
                <w:rFonts w:ascii="Arial" w:hAnsi="Arial" w:cs="Arial"/>
                <w:sz w:val="24"/>
                <w:szCs w:val="24"/>
                <w:vertAlign w:val="superscript"/>
              </w:rPr>
              <w:t>th</w:t>
            </w:r>
            <w:r>
              <w:rPr>
                <w:rFonts w:ascii="Arial" w:hAnsi="Arial" w:cs="Arial"/>
                <w:sz w:val="24"/>
                <w:szCs w:val="24"/>
              </w:rPr>
              <w:t xml:space="preserve"> January 2020 which states:</w:t>
            </w:r>
          </w:p>
          <w:p w14:paraId="1AE20710" w14:textId="77777777" w:rsidR="00F3676F" w:rsidRPr="00E22DDF" w:rsidRDefault="00F3676F" w:rsidP="00455C2C">
            <w:pPr>
              <w:rPr>
                <w:rFonts w:ascii="Arial" w:hAnsi="Arial" w:cs="Arial"/>
                <w:i/>
                <w:iCs/>
                <w:sz w:val="24"/>
                <w:szCs w:val="24"/>
              </w:rPr>
            </w:pPr>
          </w:p>
          <w:p w14:paraId="6C35AE7A" w14:textId="77777777" w:rsidR="00F3676F" w:rsidRPr="00E22DDF" w:rsidRDefault="00F3676F" w:rsidP="00455C2C">
            <w:pPr>
              <w:pStyle w:val="ListParagraph"/>
              <w:spacing w:line="256" w:lineRule="auto"/>
              <w:ind w:left="1080"/>
              <w:rPr>
                <w:rFonts w:ascii="Arial" w:hAnsi="Arial" w:cs="Arial"/>
                <w:i/>
                <w:iCs/>
              </w:rPr>
            </w:pPr>
            <w:r>
              <w:rPr>
                <w:rFonts w:ascii="Arial" w:hAnsi="Arial" w:cs="Arial"/>
                <w:i/>
                <w:iCs/>
              </w:rPr>
              <w:t>‘</w:t>
            </w:r>
            <w:r w:rsidRPr="00E22DDF">
              <w:rPr>
                <w:rFonts w:ascii="Arial" w:hAnsi="Arial" w:cs="Arial"/>
                <w:i/>
                <w:iCs/>
              </w:rPr>
              <w:t>Under an Enhanced Service agreement, which is in place is to ensure that homeless people have equal access to appropriate levels of services from Primary Care, practices are required to:</w:t>
            </w:r>
          </w:p>
          <w:p w14:paraId="62736AF7" w14:textId="77777777" w:rsidR="00F3676F" w:rsidRPr="00E22DDF" w:rsidRDefault="00F3676F" w:rsidP="00455C2C">
            <w:pPr>
              <w:pStyle w:val="ListParagraph"/>
              <w:ind w:left="1080"/>
              <w:rPr>
                <w:rFonts w:ascii="Arial" w:hAnsi="Arial" w:cs="Arial"/>
                <w:i/>
                <w:iCs/>
              </w:rPr>
            </w:pPr>
          </w:p>
          <w:p w14:paraId="00DB6E42" w14:textId="77777777" w:rsidR="00F3676F" w:rsidRPr="00E22DDF" w:rsidRDefault="00F3676F" w:rsidP="00A5070F">
            <w:pPr>
              <w:pStyle w:val="ListParagraph"/>
              <w:numPr>
                <w:ilvl w:val="1"/>
                <w:numId w:val="26"/>
              </w:numPr>
              <w:spacing w:line="256" w:lineRule="auto"/>
              <w:ind w:left="1560" w:hanging="513"/>
              <w:rPr>
                <w:rFonts w:ascii="Arial" w:hAnsi="Arial" w:cs="Arial"/>
                <w:i/>
                <w:iCs/>
              </w:rPr>
            </w:pPr>
            <w:r w:rsidRPr="00E22DDF">
              <w:rPr>
                <w:rFonts w:ascii="Arial" w:hAnsi="Arial" w:cs="Arial"/>
                <w:i/>
                <w:iCs/>
              </w:rPr>
              <w:t>Register Homeless individuals as longer-term temporary residents (up to 3 months).</w:t>
            </w:r>
          </w:p>
          <w:p w14:paraId="7D219C5C" w14:textId="77777777" w:rsidR="00F3676F" w:rsidRPr="00E22DDF" w:rsidRDefault="00F3676F" w:rsidP="00A5070F">
            <w:pPr>
              <w:pStyle w:val="ListParagraph"/>
              <w:numPr>
                <w:ilvl w:val="1"/>
                <w:numId w:val="26"/>
              </w:numPr>
              <w:spacing w:line="256" w:lineRule="auto"/>
              <w:ind w:left="1560" w:hanging="513"/>
              <w:rPr>
                <w:rFonts w:ascii="Arial" w:hAnsi="Arial" w:cs="Arial"/>
                <w:i/>
                <w:iCs/>
              </w:rPr>
            </w:pPr>
            <w:r w:rsidRPr="00E22DDF">
              <w:rPr>
                <w:rFonts w:ascii="Arial" w:hAnsi="Arial" w:cs="Arial"/>
                <w:i/>
                <w:iCs/>
              </w:rPr>
              <w:t>At the end of the 3-month period if the patient wishes to register permanently with the Practice they should be allowed to do so.</w:t>
            </w:r>
          </w:p>
          <w:p w14:paraId="0D787315" w14:textId="77777777" w:rsidR="00F3676F" w:rsidRPr="00E22DDF" w:rsidRDefault="00F3676F" w:rsidP="00A5070F">
            <w:pPr>
              <w:pStyle w:val="ListParagraph"/>
              <w:numPr>
                <w:ilvl w:val="1"/>
                <w:numId w:val="26"/>
              </w:numPr>
              <w:spacing w:line="256" w:lineRule="auto"/>
              <w:ind w:left="1560" w:hanging="513"/>
              <w:rPr>
                <w:rFonts w:ascii="Arial" w:hAnsi="Arial" w:cs="Arial"/>
                <w:i/>
                <w:iCs/>
              </w:rPr>
            </w:pPr>
            <w:r w:rsidRPr="00E22DDF">
              <w:rPr>
                <w:rFonts w:ascii="Arial" w:hAnsi="Arial" w:cs="Arial"/>
                <w:i/>
                <w:iCs/>
              </w:rPr>
              <w:t>Maintain an up to date register of patients covered by this Enhanced Service which will be made available to the CCG if requested.</w:t>
            </w:r>
          </w:p>
          <w:p w14:paraId="60E39CCE" w14:textId="77777777" w:rsidR="00F3676F" w:rsidRPr="00E22DDF" w:rsidRDefault="00F3676F" w:rsidP="00A5070F">
            <w:pPr>
              <w:pStyle w:val="ListParagraph"/>
              <w:numPr>
                <w:ilvl w:val="1"/>
                <w:numId w:val="26"/>
              </w:numPr>
              <w:spacing w:line="256" w:lineRule="auto"/>
              <w:ind w:left="1560" w:hanging="513"/>
              <w:rPr>
                <w:rFonts w:ascii="Arial" w:hAnsi="Arial" w:cs="Arial"/>
                <w:i/>
                <w:iCs/>
              </w:rPr>
            </w:pPr>
            <w:r w:rsidRPr="00E22DDF">
              <w:rPr>
                <w:rFonts w:ascii="Arial" w:hAnsi="Arial" w:cs="Arial"/>
                <w:i/>
                <w:iCs/>
              </w:rPr>
              <w:t>Liaise with local statutory services and homeless agencies/forums.</w:t>
            </w:r>
          </w:p>
          <w:p w14:paraId="1703832C" w14:textId="77777777" w:rsidR="00F3676F" w:rsidRPr="00E22DDF" w:rsidRDefault="00F3676F" w:rsidP="00A5070F">
            <w:pPr>
              <w:pStyle w:val="ListParagraph"/>
              <w:numPr>
                <w:ilvl w:val="1"/>
                <w:numId w:val="26"/>
              </w:numPr>
              <w:spacing w:line="256" w:lineRule="auto"/>
              <w:ind w:left="1560" w:hanging="513"/>
              <w:rPr>
                <w:rFonts w:ascii="Arial" w:hAnsi="Arial" w:cs="Arial"/>
                <w:i/>
                <w:iCs/>
              </w:rPr>
            </w:pPr>
            <w:r w:rsidRPr="00E22DDF">
              <w:rPr>
                <w:rFonts w:ascii="Arial" w:hAnsi="Arial" w:cs="Arial"/>
                <w:i/>
                <w:iCs/>
              </w:rPr>
              <w:t>Provide an assessment of the physical and mental health of homeless people when registering.</w:t>
            </w:r>
          </w:p>
          <w:p w14:paraId="7CCBFDE1" w14:textId="77777777" w:rsidR="00F3676F" w:rsidRPr="00E22DDF" w:rsidRDefault="00F3676F" w:rsidP="00455C2C">
            <w:pPr>
              <w:pStyle w:val="ListParagraph"/>
              <w:ind w:left="1080"/>
              <w:rPr>
                <w:rFonts w:ascii="Arial" w:hAnsi="Arial" w:cs="Arial"/>
                <w:i/>
                <w:iCs/>
              </w:rPr>
            </w:pPr>
          </w:p>
          <w:p w14:paraId="38D7AB35" w14:textId="77777777" w:rsidR="00F3676F" w:rsidRPr="00E22DDF" w:rsidRDefault="00F3676F" w:rsidP="00455C2C">
            <w:pPr>
              <w:pStyle w:val="ListParagraph"/>
              <w:spacing w:line="256" w:lineRule="auto"/>
              <w:ind w:left="1080"/>
              <w:rPr>
                <w:rFonts w:ascii="Arial" w:hAnsi="Arial" w:cs="Arial"/>
                <w:i/>
                <w:iCs/>
              </w:rPr>
            </w:pPr>
            <w:r w:rsidRPr="00E22DDF">
              <w:rPr>
                <w:rFonts w:ascii="Arial" w:hAnsi="Arial" w:cs="Arial"/>
                <w:i/>
                <w:iCs/>
              </w:rPr>
              <w:t>The patient may be immediately offered permanent registration with the Practice if it is considered in their best interests</w:t>
            </w:r>
            <w:r>
              <w:rPr>
                <w:rFonts w:ascii="Arial" w:hAnsi="Arial" w:cs="Arial"/>
                <w:i/>
                <w:iCs/>
              </w:rPr>
              <w:t>’</w:t>
            </w:r>
          </w:p>
          <w:p w14:paraId="44CFDD81" w14:textId="77777777" w:rsidR="00F3676F" w:rsidRDefault="00F3676F" w:rsidP="00455C2C">
            <w:pPr>
              <w:rPr>
                <w:rFonts w:ascii="Arial" w:hAnsi="Arial" w:cs="Arial"/>
                <w:sz w:val="24"/>
                <w:szCs w:val="24"/>
              </w:rPr>
            </w:pPr>
          </w:p>
          <w:p w14:paraId="7571821D" w14:textId="77777777" w:rsidR="00F3676F" w:rsidRPr="00074252" w:rsidRDefault="00F3676F" w:rsidP="00455C2C">
            <w:pPr>
              <w:rPr>
                <w:rFonts w:ascii="Arial" w:hAnsi="Arial" w:cs="Arial"/>
                <w:sz w:val="24"/>
                <w:szCs w:val="24"/>
              </w:rPr>
            </w:pPr>
            <w:r>
              <w:rPr>
                <w:rFonts w:ascii="Arial" w:hAnsi="Arial" w:cs="Arial"/>
                <w:sz w:val="24"/>
                <w:szCs w:val="24"/>
              </w:rPr>
              <w:t>No new issues have been raised since.</w:t>
            </w:r>
          </w:p>
        </w:tc>
      </w:tr>
      <w:tr w:rsidR="00F3676F" w14:paraId="473CE849" w14:textId="77777777" w:rsidTr="00455C2C">
        <w:tc>
          <w:tcPr>
            <w:tcW w:w="6974" w:type="dxa"/>
          </w:tcPr>
          <w:p w14:paraId="04D2EC15" w14:textId="77777777" w:rsidR="00F3676F" w:rsidRPr="00DA236F" w:rsidRDefault="00F3676F" w:rsidP="00455C2C">
            <w:pPr>
              <w:rPr>
                <w:rFonts w:ascii="Arial" w:hAnsi="Arial" w:cs="Arial"/>
                <w:sz w:val="24"/>
                <w:szCs w:val="24"/>
              </w:rPr>
            </w:pPr>
            <w:r w:rsidRPr="00DA236F">
              <w:rPr>
                <w:rFonts w:ascii="Arial" w:hAnsi="Arial" w:cs="Arial"/>
                <w:sz w:val="24"/>
                <w:szCs w:val="24"/>
              </w:rPr>
              <w:t>The CCG’s website and communications will be reviewed by December 2018 to ensure:</w:t>
            </w:r>
          </w:p>
          <w:p w14:paraId="2AB79E2C" w14:textId="77777777" w:rsidR="00F3676F" w:rsidRPr="00DA236F" w:rsidRDefault="00F3676F" w:rsidP="00A5070F">
            <w:pPr>
              <w:pStyle w:val="ListParagraph"/>
              <w:numPr>
                <w:ilvl w:val="0"/>
                <w:numId w:val="25"/>
              </w:numPr>
              <w:rPr>
                <w:rFonts w:ascii="Arial" w:hAnsi="Arial" w:cs="Arial"/>
              </w:rPr>
            </w:pPr>
            <w:r w:rsidRPr="00DA236F">
              <w:rPr>
                <w:rFonts w:ascii="Arial" w:hAnsi="Arial" w:cs="Arial"/>
              </w:rPr>
              <w:t xml:space="preserve">Language translation for </w:t>
            </w:r>
            <w:r>
              <w:rPr>
                <w:rFonts w:ascii="Arial" w:hAnsi="Arial" w:cs="Arial"/>
              </w:rPr>
              <w:t xml:space="preserve">[the local] </w:t>
            </w:r>
            <w:r w:rsidRPr="00DA236F">
              <w:rPr>
                <w:rFonts w:ascii="Arial" w:hAnsi="Arial" w:cs="Arial"/>
              </w:rPr>
              <w:t>Konkani population</w:t>
            </w:r>
          </w:p>
          <w:p w14:paraId="613BCED5" w14:textId="77777777" w:rsidR="00F3676F" w:rsidRPr="00DA236F" w:rsidRDefault="00F3676F" w:rsidP="00A5070F">
            <w:pPr>
              <w:pStyle w:val="ListParagraph"/>
              <w:numPr>
                <w:ilvl w:val="0"/>
                <w:numId w:val="25"/>
              </w:numPr>
              <w:rPr>
                <w:rFonts w:ascii="Arial" w:hAnsi="Arial" w:cs="Arial"/>
              </w:rPr>
            </w:pPr>
            <w:r w:rsidRPr="00DA236F">
              <w:rPr>
                <w:rFonts w:ascii="Arial" w:hAnsi="Arial" w:cs="Arial"/>
              </w:rPr>
              <w:t>Access to easy read documents that providers, carers and people with a learning disability can use</w:t>
            </w:r>
          </w:p>
        </w:tc>
        <w:tc>
          <w:tcPr>
            <w:tcW w:w="6974" w:type="dxa"/>
            <w:shd w:val="clear" w:color="auto" w:fill="92D050"/>
          </w:tcPr>
          <w:p w14:paraId="4E7A9AD8" w14:textId="77777777" w:rsidR="00F3676F" w:rsidRDefault="00F3676F" w:rsidP="00455C2C">
            <w:pPr>
              <w:rPr>
                <w:rFonts w:ascii="Arial" w:hAnsi="Arial" w:cs="Arial"/>
                <w:sz w:val="24"/>
                <w:szCs w:val="24"/>
              </w:rPr>
            </w:pPr>
            <w:r w:rsidRPr="00DA236F">
              <w:rPr>
                <w:rFonts w:ascii="Arial" w:hAnsi="Arial" w:cs="Arial"/>
                <w:sz w:val="24"/>
                <w:szCs w:val="24"/>
              </w:rPr>
              <w:t>The CCG use</w:t>
            </w:r>
            <w:r>
              <w:rPr>
                <w:rFonts w:ascii="Arial" w:hAnsi="Arial" w:cs="Arial"/>
                <w:sz w:val="24"/>
                <w:szCs w:val="24"/>
              </w:rPr>
              <w:t>s</w:t>
            </w:r>
            <w:r w:rsidRPr="00DA236F">
              <w:rPr>
                <w:rFonts w:ascii="Arial" w:hAnsi="Arial" w:cs="Arial"/>
                <w:sz w:val="24"/>
                <w:szCs w:val="24"/>
              </w:rPr>
              <w:t xml:space="preserve"> Google Translate for people to access different languages. </w:t>
            </w:r>
          </w:p>
          <w:p w14:paraId="509325A9" w14:textId="77777777" w:rsidR="00F3676F" w:rsidRPr="00DA236F" w:rsidRDefault="00F3676F" w:rsidP="00455C2C">
            <w:pPr>
              <w:rPr>
                <w:rFonts w:ascii="Arial" w:hAnsi="Arial" w:cs="Arial"/>
                <w:sz w:val="24"/>
                <w:szCs w:val="24"/>
              </w:rPr>
            </w:pPr>
          </w:p>
          <w:p w14:paraId="3818B264" w14:textId="77777777" w:rsidR="00F3676F" w:rsidRPr="00DA236F" w:rsidRDefault="00F3676F" w:rsidP="00455C2C">
            <w:pPr>
              <w:rPr>
                <w:rFonts w:ascii="Arial" w:hAnsi="Arial" w:cs="Arial"/>
                <w:sz w:val="24"/>
                <w:szCs w:val="24"/>
              </w:rPr>
            </w:pPr>
            <w:r w:rsidRPr="00DA236F">
              <w:rPr>
                <w:rFonts w:ascii="Arial" w:hAnsi="Arial" w:cs="Arial"/>
                <w:sz w:val="24"/>
                <w:szCs w:val="24"/>
              </w:rPr>
              <w:t>Konkani is spoken by people in the western coast of India (Swindon has a large population) and this is not available on Google Translate currently. However, language line can be used (as per primary care accessibility) if needed</w:t>
            </w:r>
            <w:r>
              <w:rPr>
                <w:rFonts w:ascii="Arial" w:hAnsi="Arial" w:cs="Arial"/>
                <w:sz w:val="24"/>
                <w:szCs w:val="24"/>
              </w:rPr>
              <w:t xml:space="preserve"> meanwhile</w:t>
            </w:r>
            <w:r w:rsidRPr="00DA236F">
              <w:rPr>
                <w:rFonts w:ascii="Arial" w:hAnsi="Arial" w:cs="Arial"/>
                <w:sz w:val="24"/>
                <w:szCs w:val="24"/>
              </w:rPr>
              <w:t>.</w:t>
            </w:r>
          </w:p>
          <w:p w14:paraId="268072AF" w14:textId="77777777" w:rsidR="00F3676F" w:rsidRPr="00DA236F" w:rsidRDefault="00F3676F" w:rsidP="00455C2C">
            <w:pPr>
              <w:rPr>
                <w:rFonts w:ascii="Arial" w:hAnsi="Arial" w:cs="Arial"/>
                <w:sz w:val="24"/>
                <w:szCs w:val="24"/>
              </w:rPr>
            </w:pPr>
          </w:p>
          <w:p w14:paraId="28BC5A93" w14:textId="77777777" w:rsidR="00F3676F" w:rsidRPr="00DA236F" w:rsidRDefault="00F3676F" w:rsidP="00455C2C">
            <w:pPr>
              <w:rPr>
                <w:rFonts w:ascii="Arial" w:hAnsi="Arial" w:cs="Arial"/>
                <w:sz w:val="24"/>
                <w:szCs w:val="24"/>
              </w:rPr>
            </w:pPr>
            <w:r w:rsidRPr="00DA236F">
              <w:rPr>
                <w:rFonts w:ascii="Arial" w:hAnsi="Arial" w:cs="Arial"/>
                <w:sz w:val="24"/>
                <w:szCs w:val="24"/>
              </w:rPr>
              <w:t>The CCG has been and will continue collating Easy to Read documents and these are available on the CCG Website as follows for staff to access and share:</w:t>
            </w:r>
          </w:p>
          <w:p w14:paraId="5CEB7951" w14:textId="77777777" w:rsidR="00F3676F" w:rsidRPr="00DA236F" w:rsidRDefault="00287A75" w:rsidP="00455C2C">
            <w:hyperlink r:id="rId43" w:history="1">
              <w:r w:rsidR="00F3676F" w:rsidRPr="00DA236F">
                <w:rPr>
                  <w:rStyle w:val="Hyperlink"/>
                </w:rPr>
                <w:t>http://nww.swindonccg.nhs.uk/index.php/members-area/learning-disabilities/easy-read-documents</w:t>
              </w:r>
            </w:hyperlink>
          </w:p>
          <w:p w14:paraId="5099EFF1" w14:textId="77777777" w:rsidR="00F3676F" w:rsidRPr="00DA236F" w:rsidRDefault="00F3676F" w:rsidP="00455C2C">
            <w:pPr>
              <w:rPr>
                <w:rFonts w:ascii="Arial" w:hAnsi="Arial" w:cs="Arial"/>
                <w:sz w:val="24"/>
                <w:szCs w:val="24"/>
              </w:rPr>
            </w:pPr>
          </w:p>
          <w:p w14:paraId="3C96D062" w14:textId="77777777" w:rsidR="00F3676F" w:rsidRPr="00DA236F" w:rsidRDefault="00F3676F" w:rsidP="00455C2C">
            <w:pPr>
              <w:rPr>
                <w:rFonts w:ascii="Arial" w:hAnsi="Arial" w:cs="Arial"/>
                <w:sz w:val="24"/>
                <w:szCs w:val="24"/>
              </w:rPr>
            </w:pPr>
            <w:r w:rsidRPr="00DA236F">
              <w:rPr>
                <w:rFonts w:ascii="Arial" w:hAnsi="Arial" w:cs="Arial"/>
                <w:sz w:val="24"/>
                <w:szCs w:val="24"/>
              </w:rPr>
              <w:t>A national library has been promised and will be added once available.</w:t>
            </w:r>
          </w:p>
          <w:p w14:paraId="00C525A8" w14:textId="77777777" w:rsidR="00F3676F" w:rsidRPr="00DA236F" w:rsidRDefault="00F3676F" w:rsidP="00455C2C">
            <w:pPr>
              <w:rPr>
                <w:rFonts w:ascii="Arial" w:hAnsi="Arial" w:cs="Arial"/>
                <w:sz w:val="24"/>
                <w:szCs w:val="24"/>
              </w:rPr>
            </w:pPr>
          </w:p>
          <w:p w14:paraId="264260A5" w14:textId="77777777" w:rsidR="00F3676F" w:rsidRPr="00DA236F" w:rsidRDefault="00F3676F" w:rsidP="00455C2C">
            <w:pPr>
              <w:rPr>
                <w:rFonts w:ascii="Arial" w:hAnsi="Arial" w:cs="Arial"/>
                <w:sz w:val="24"/>
                <w:szCs w:val="24"/>
              </w:rPr>
            </w:pPr>
            <w:r w:rsidRPr="00DA236F">
              <w:rPr>
                <w:rFonts w:ascii="Arial" w:hAnsi="Arial" w:cs="Arial"/>
                <w:sz w:val="24"/>
                <w:szCs w:val="24"/>
              </w:rPr>
              <w:t>The following provides more accessible information in easy read formats:</w:t>
            </w:r>
          </w:p>
          <w:p w14:paraId="5B825FC6" w14:textId="77777777" w:rsidR="00F3676F" w:rsidRPr="00DA236F" w:rsidRDefault="00287A75" w:rsidP="00455C2C">
            <w:hyperlink r:id="rId44" w:history="1">
              <w:r w:rsidR="00F3676F" w:rsidRPr="00DA236F">
                <w:rPr>
                  <w:rStyle w:val="Hyperlink"/>
                </w:rPr>
                <w:t>http://www.easyhealth.org.uk/</w:t>
              </w:r>
            </w:hyperlink>
          </w:p>
          <w:p w14:paraId="33A11F5C" w14:textId="77777777" w:rsidR="00F3676F" w:rsidRPr="00DA236F" w:rsidRDefault="00F3676F" w:rsidP="00455C2C">
            <w:pPr>
              <w:rPr>
                <w:rFonts w:ascii="Arial" w:hAnsi="Arial" w:cs="Arial"/>
                <w:sz w:val="24"/>
                <w:szCs w:val="24"/>
              </w:rPr>
            </w:pPr>
          </w:p>
        </w:tc>
      </w:tr>
    </w:tbl>
    <w:p w14:paraId="434EA705" w14:textId="6DF0CED6" w:rsidR="00C93831" w:rsidRDefault="00C93831" w:rsidP="006F25B7">
      <w:pPr>
        <w:pStyle w:val="Default"/>
        <w:ind w:left="-567"/>
        <w:outlineLvl w:val="1"/>
        <w:rPr>
          <w:b/>
        </w:rPr>
      </w:pPr>
    </w:p>
    <w:p w14:paraId="4A3BD4FD" w14:textId="7466C174" w:rsidR="00C93831" w:rsidRDefault="00C93831" w:rsidP="006F25B7">
      <w:pPr>
        <w:pStyle w:val="Default"/>
        <w:ind w:left="-567"/>
        <w:outlineLvl w:val="1"/>
        <w:rPr>
          <w:b/>
        </w:rPr>
      </w:pPr>
    </w:p>
    <w:p w14:paraId="25186D4A" w14:textId="77777777" w:rsidR="00C93831" w:rsidRDefault="00C93831" w:rsidP="006F25B7">
      <w:pPr>
        <w:pStyle w:val="Default"/>
        <w:ind w:left="-567"/>
        <w:outlineLvl w:val="1"/>
        <w:rPr>
          <w:b/>
        </w:rPr>
      </w:pPr>
    </w:p>
    <w:p w14:paraId="26A5AA68" w14:textId="59778CB9" w:rsidR="00A32310" w:rsidRPr="00AB2772" w:rsidRDefault="00EE571A" w:rsidP="00EE571A">
      <w:pPr>
        <w:pStyle w:val="Default"/>
        <w:ind w:left="-567" w:firstLine="567"/>
        <w:outlineLvl w:val="1"/>
        <w:rPr>
          <w:b/>
        </w:rPr>
      </w:pPr>
      <w:bookmarkStart w:id="30" w:name="_Toc31791889"/>
      <w:r>
        <w:rPr>
          <w:b/>
        </w:rPr>
        <w:t xml:space="preserve">6.8 </w:t>
      </w:r>
      <w:r w:rsidR="00407E40" w:rsidRPr="00AB2772">
        <w:rPr>
          <w:b/>
        </w:rPr>
        <w:t xml:space="preserve">General </w:t>
      </w:r>
      <w:r w:rsidR="005B6005" w:rsidRPr="00AB2772">
        <w:rPr>
          <w:b/>
        </w:rPr>
        <w:t>Compliance Actions:</w:t>
      </w:r>
      <w:bookmarkEnd w:id="30"/>
    </w:p>
    <w:p w14:paraId="3C8723E9" w14:textId="77777777" w:rsidR="005B6005" w:rsidRPr="00B758A7" w:rsidRDefault="005B6005" w:rsidP="00116784">
      <w:pPr>
        <w:pStyle w:val="Default"/>
        <w:ind w:left="644"/>
        <w:rPr>
          <w:b/>
          <w:highlight w:val="yellow"/>
        </w:rPr>
      </w:pPr>
    </w:p>
    <w:p w14:paraId="27796A1A" w14:textId="31C1A729" w:rsidR="00A32310" w:rsidRPr="00AB2772" w:rsidRDefault="001E207F" w:rsidP="00116784">
      <w:pPr>
        <w:pStyle w:val="Default"/>
      </w:pPr>
      <w:r w:rsidRPr="00AB2772">
        <w:rPr>
          <w:bCs/>
          <w:iCs/>
        </w:rPr>
        <w:t xml:space="preserve">NHS </w:t>
      </w:r>
      <w:r w:rsidR="0015260B" w:rsidRPr="00AB2772">
        <w:rPr>
          <w:bCs/>
          <w:iCs/>
        </w:rPr>
        <w:t>Swindon CCG is</w:t>
      </w:r>
      <w:r w:rsidR="00A32310" w:rsidRPr="00AB2772">
        <w:rPr>
          <w:bCs/>
          <w:iCs/>
        </w:rPr>
        <w:t xml:space="preserve"> </w:t>
      </w:r>
      <w:r w:rsidR="00F6087B">
        <w:rPr>
          <w:bCs/>
          <w:iCs/>
        </w:rPr>
        <w:t xml:space="preserve">further </w:t>
      </w:r>
      <w:r w:rsidR="00A32310" w:rsidRPr="00AB2772">
        <w:rPr>
          <w:bCs/>
          <w:iCs/>
        </w:rPr>
        <w:t>meet</w:t>
      </w:r>
      <w:r w:rsidR="0015260B" w:rsidRPr="00AB2772">
        <w:rPr>
          <w:bCs/>
          <w:iCs/>
        </w:rPr>
        <w:t>ing</w:t>
      </w:r>
      <w:r w:rsidR="00A32310" w:rsidRPr="00AB2772">
        <w:rPr>
          <w:bCs/>
          <w:iCs/>
        </w:rPr>
        <w:t xml:space="preserve"> the </w:t>
      </w:r>
      <w:r w:rsidR="00B32EA7" w:rsidRPr="00AB2772">
        <w:rPr>
          <w:bCs/>
          <w:iCs/>
        </w:rPr>
        <w:t>public-sector</w:t>
      </w:r>
      <w:r w:rsidR="00A32310" w:rsidRPr="00AB2772">
        <w:rPr>
          <w:bCs/>
          <w:iCs/>
        </w:rPr>
        <w:t xml:space="preserve"> equality duty</w:t>
      </w:r>
      <w:r w:rsidR="00A32310" w:rsidRPr="00AB2772">
        <w:rPr>
          <w:iCs/>
        </w:rPr>
        <w:t xml:space="preserve"> </w:t>
      </w:r>
      <w:r w:rsidR="00A32310" w:rsidRPr="00AB2772">
        <w:t xml:space="preserve">by: </w:t>
      </w:r>
    </w:p>
    <w:p w14:paraId="77E833B8" w14:textId="77777777" w:rsidR="00A32310" w:rsidRPr="00AB2772" w:rsidRDefault="00A32310" w:rsidP="00116784">
      <w:pPr>
        <w:pStyle w:val="Default"/>
      </w:pPr>
      <w:r w:rsidRPr="00AB2772">
        <w:t xml:space="preserve"> </w:t>
      </w:r>
    </w:p>
    <w:p w14:paraId="2215169A" w14:textId="162EF702" w:rsidR="00A32310" w:rsidRDefault="00A32310" w:rsidP="00116784">
      <w:pPr>
        <w:pStyle w:val="Default"/>
        <w:numPr>
          <w:ilvl w:val="0"/>
          <w:numId w:val="1"/>
        </w:numPr>
      </w:pPr>
      <w:r w:rsidRPr="00AB2772">
        <w:t xml:space="preserve">Encouraging patient </w:t>
      </w:r>
      <w:r w:rsidR="004337E8" w:rsidRPr="00AB2772">
        <w:t xml:space="preserve">and carer </w:t>
      </w:r>
      <w:r w:rsidRPr="00AB2772">
        <w:t>experience feedbac</w:t>
      </w:r>
      <w:r w:rsidR="00EF0980" w:rsidRPr="00AB2772">
        <w:t>k from communities of interest</w:t>
      </w:r>
      <w:r w:rsidR="005B6005" w:rsidRPr="00AB2772">
        <w:t xml:space="preserve"> (across the health, social care and voluntary sectors)</w:t>
      </w:r>
      <w:r w:rsidR="004337E8" w:rsidRPr="00AB2772">
        <w:t>, including the perceived ‘harder to reach’ communities</w:t>
      </w:r>
    </w:p>
    <w:p w14:paraId="22C6C4DF" w14:textId="77777777" w:rsidR="00EE571A" w:rsidRPr="00AB2772" w:rsidRDefault="00EE571A" w:rsidP="00EE571A">
      <w:pPr>
        <w:pStyle w:val="Default"/>
        <w:ind w:left="720"/>
      </w:pPr>
    </w:p>
    <w:p w14:paraId="06F0B533" w14:textId="2AEA05F8" w:rsidR="00A32310" w:rsidRDefault="00A32310" w:rsidP="00116784">
      <w:pPr>
        <w:pStyle w:val="Default"/>
        <w:numPr>
          <w:ilvl w:val="0"/>
          <w:numId w:val="1"/>
        </w:numPr>
      </w:pPr>
      <w:r w:rsidRPr="00AB2772">
        <w:t>Making services accessible and information available in formats as required through interpret</w:t>
      </w:r>
      <w:r w:rsidR="00EF0980" w:rsidRPr="00AB2772">
        <w:t>ation and translation contract</w:t>
      </w:r>
      <w:r w:rsidR="00F6087B">
        <w:t xml:space="preserve"> requirements</w:t>
      </w:r>
      <w:r w:rsidRPr="00AB2772">
        <w:t xml:space="preserve"> </w:t>
      </w:r>
    </w:p>
    <w:p w14:paraId="2B9FEDC6" w14:textId="77777777" w:rsidR="00EE571A" w:rsidRDefault="00EE571A" w:rsidP="00EE571A">
      <w:pPr>
        <w:pStyle w:val="ListParagraph"/>
      </w:pPr>
    </w:p>
    <w:p w14:paraId="1D5A489A" w14:textId="77777777" w:rsidR="00EE571A" w:rsidRPr="00EE571A" w:rsidRDefault="00EE571A" w:rsidP="00EE571A">
      <w:pPr>
        <w:pStyle w:val="Default"/>
        <w:ind w:left="720"/>
      </w:pPr>
    </w:p>
    <w:p w14:paraId="5B641E66" w14:textId="22E3EBCA" w:rsidR="00A32310" w:rsidRDefault="00A32310" w:rsidP="00116784">
      <w:pPr>
        <w:pStyle w:val="Default"/>
        <w:numPr>
          <w:ilvl w:val="0"/>
          <w:numId w:val="1"/>
        </w:numPr>
      </w:pPr>
      <w:r w:rsidRPr="00AB2772">
        <w:t>Being an activ</w:t>
      </w:r>
      <w:r w:rsidR="00C126BE" w:rsidRPr="00AB2772">
        <w:t xml:space="preserve">e contributor to </w:t>
      </w:r>
      <w:r w:rsidRPr="00AB2772">
        <w:t xml:space="preserve">the </w:t>
      </w:r>
      <w:r w:rsidR="008F7915" w:rsidRPr="00AB2772">
        <w:t xml:space="preserve">Adults </w:t>
      </w:r>
      <w:r w:rsidR="002A3CDA" w:rsidRPr="00AB2772">
        <w:t>Health,</w:t>
      </w:r>
      <w:r w:rsidR="008F7915" w:rsidRPr="00AB2772">
        <w:t xml:space="preserve"> Social Care &amp; Housing</w:t>
      </w:r>
      <w:r w:rsidR="002A3CDA" w:rsidRPr="00AB2772">
        <w:t xml:space="preserve"> </w:t>
      </w:r>
      <w:r w:rsidRPr="00AB2772">
        <w:t>Overview &amp; Scrutiny Committee</w:t>
      </w:r>
      <w:r w:rsidR="008F7915" w:rsidRPr="00AB2772">
        <w:t xml:space="preserve"> and the Children’s Health, Social Care and Education Overview &amp; Scrutiny Committee </w:t>
      </w:r>
      <w:r w:rsidR="009C4A7E" w:rsidRPr="00AB2772">
        <w:t>-providing regular updates with</w:t>
      </w:r>
      <w:r w:rsidR="002A3CDA" w:rsidRPr="00AB2772">
        <w:t xml:space="preserve"> regards to the performance of local services and planned service developments</w:t>
      </w:r>
    </w:p>
    <w:p w14:paraId="1CD97A2E" w14:textId="77777777" w:rsidR="00EE571A" w:rsidRPr="00AB2772" w:rsidRDefault="00EE571A" w:rsidP="00EE571A">
      <w:pPr>
        <w:pStyle w:val="Default"/>
        <w:ind w:left="720"/>
      </w:pPr>
    </w:p>
    <w:p w14:paraId="2E6EB3CA" w14:textId="5E30E95C" w:rsidR="00A32310" w:rsidRDefault="00A32310" w:rsidP="00116784">
      <w:pPr>
        <w:pStyle w:val="Default"/>
        <w:numPr>
          <w:ilvl w:val="0"/>
          <w:numId w:val="1"/>
        </w:numPr>
      </w:pPr>
      <w:r w:rsidRPr="00AB2772">
        <w:t xml:space="preserve">Publishing at least annually, sufficient information to demonstrate compliance with this general duty </w:t>
      </w:r>
      <w:r w:rsidR="002C3198" w:rsidRPr="00AB2772">
        <w:t>(within this report)</w:t>
      </w:r>
    </w:p>
    <w:p w14:paraId="53EB4FC3" w14:textId="77777777" w:rsidR="00EE571A" w:rsidRDefault="00EE571A" w:rsidP="00EE571A">
      <w:pPr>
        <w:pStyle w:val="ListParagraph"/>
      </w:pPr>
    </w:p>
    <w:p w14:paraId="15756689" w14:textId="77777777" w:rsidR="00EE571A" w:rsidRPr="00AB2772" w:rsidRDefault="00EE571A" w:rsidP="00EE571A">
      <w:pPr>
        <w:pStyle w:val="Default"/>
        <w:ind w:left="720"/>
      </w:pPr>
    </w:p>
    <w:p w14:paraId="18F8B216" w14:textId="055FDC50" w:rsidR="00A32310" w:rsidRDefault="00A32310" w:rsidP="00116784">
      <w:pPr>
        <w:pStyle w:val="Default"/>
        <w:numPr>
          <w:ilvl w:val="0"/>
          <w:numId w:val="1"/>
        </w:numPr>
      </w:pPr>
      <w:r w:rsidRPr="00AB2772">
        <w:t>Preparing and publishing specific and measurable equality objectives, revising t</w:t>
      </w:r>
      <w:r w:rsidR="00EF0980" w:rsidRPr="00AB2772">
        <w:t>hese at least every four years</w:t>
      </w:r>
    </w:p>
    <w:p w14:paraId="49938ED3" w14:textId="77777777" w:rsidR="00EE571A" w:rsidRPr="00AB2772" w:rsidRDefault="00EE571A" w:rsidP="00EE571A">
      <w:pPr>
        <w:pStyle w:val="Default"/>
        <w:ind w:left="720"/>
      </w:pPr>
    </w:p>
    <w:p w14:paraId="54455477" w14:textId="3CDB2379" w:rsidR="00A32310" w:rsidRDefault="00A32310" w:rsidP="00116784">
      <w:pPr>
        <w:pStyle w:val="Default"/>
        <w:numPr>
          <w:ilvl w:val="0"/>
          <w:numId w:val="1"/>
        </w:numPr>
      </w:pPr>
      <w:r w:rsidRPr="00AB2772">
        <w:t>Being committed to th</w:t>
      </w:r>
      <w:r w:rsidR="00EF0980" w:rsidRPr="00AB2772">
        <w:t>e equality agenda and recognising</w:t>
      </w:r>
      <w:r w:rsidRPr="00AB2772">
        <w:t xml:space="preserve"> the value of the Equality Delivery System 2 (EDS 2) in achieving t</w:t>
      </w:r>
      <w:r w:rsidR="00015C45" w:rsidRPr="00AB2772">
        <w:t>he public-</w:t>
      </w:r>
      <w:r w:rsidR="00EF0980" w:rsidRPr="00AB2772">
        <w:t>sector equality duty</w:t>
      </w:r>
    </w:p>
    <w:p w14:paraId="3A8BC531" w14:textId="77777777" w:rsidR="00EE571A" w:rsidRDefault="00EE571A" w:rsidP="00EE571A">
      <w:pPr>
        <w:pStyle w:val="ListParagraph"/>
      </w:pPr>
    </w:p>
    <w:p w14:paraId="3DECA53C" w14:textId="77777777" w:rsidR="00EE571A" w:rsidRPr="00AB2772" w:rsidRDefault="00EE571A" w:rsidP="00EE571A">
      <w:pPr>
        <w:pStyle w:val="Default"/>
        <w:ind w:left="720"/>
      </w:pPr>
    </w:p>
    <w:p w14:paraId="5F73A465" w14:textId="1F18ACD7" w:rsidR="00A32310" w:rsidRPr="00AB2772" w:rsidRDefault="00EF0980" w:rsidP="00116784">
      <w:pPr>
        <w:pStyle w:val="Default"/>
        <w:numPr>
          <w:ilvl w:val="0"/>
          <w:numId w:val="1"/>
        </w:numPr>
        <w:rPr>
          <w:rStyle w:val="Hyperlink"/>
          <w:color w:val="000000"/>
          <w:u w:val="none"/>
        </w:rPr>
      </w:pPr>
      <w:r w:rsidRPr="00AB2772">
        <w:t>Continuing w</w:t>
      </w:r>
      <w:r w:rsidR="00A32310" w:rsidRPr="00AB2772">
        <w:t>ork</w:t>
      </w:r>
      <w:r w:rsidRPr="00AB2772">
        <w:t>ing in partnership with the</w:t>
      </w:r>
      <w:r w:rsidR="00A32310" w:rsidRPr="00AB2772">
        <w:t xml:space="preserve"> local authority</w:t>
      </w:r>
      <w:r w:rsidRPr="00AB2772">
        <w:t xml:space="preserve"> and Public Health </w:t>
      </w:r>
      <w:r w:rsidR="00A32310" w:rsidRPr="00AB2772">
        <w:t xml:space="preserve">to develop </w:t>
      </w:r>
      <w:r w:rsidRPr="00AB2772">
        <w:rPr>
          <w:bCs/>
          <w:iCs/>
        </w:rPr>
        <w:t>Joint Strategic Needs A</w:t>
      </w:r>
      <w:r w:rsidR="00A32310" w:rsidRPr="00AB2772">
        <w:rPr>
          <w:bCs/>
          <w:iCs/>
        </w:rPr>
        <w:t>ssessments</w:t>
      </w:r>
      <w:r w:rsidRPr="00AB2772">
        <w:rPr>
          <w:bCs/>
          <w:iCs/>
        </w:rPr>
        <w:t xml:space="preserve"> (JSNA) </w:t>
      </w:r>
      <w:r w:rsidR="00A32310" w:rsidRPr="00AB2772">
        <w:t xml:space="preserve">and </w:t>
      </w:r>
      <w:r w:rsidRPr="00AB2772">
        <w:rPr>
          <w:bCs/>
          <w:iCs/>
        </w:rPr>
        <w:t>Joint Health and Wellbeing S</w:t>
      </w:r>
      <w:r w:rsidR="00A32310" w:rsidRPr="00AB2772">
        <w:rPr>
          <w:bCs/>
          <w:iCs/>
        </w:rPr>
        <w:t>trategies</w:t>
      </w:r>
      <w:r w:rsidR="002C65EC" w:rsidRPr="00AB2772">
        <w:rPr>
          <w:bCs/>
          <w:iCs/>
        </w:rPr>
        <w:t>,</w:t>
      </w:r>
      <w:r w:rsidR="002A00E1" w:rsidRPr="00AB2772">
        <w:rPr>
          <w:bCs/>
          <w:iCs/>
        </w:rPr>
        <w:t xml:space="preserve"> and to monitor</w:t>
      </w:r>
      <w:r w:rsidR="002C65EC" w:rsidRPr="00AB2772">
        <w:rPr>
          <w:bCs/>
          <w:iCs/>
        </w:rPr>
        <w:t xml:space="preserve"> ‘in business as </w:t>
      </w:r>
      <w:r w:rsidR="00AB64F9" w:rsidRPr="00AB2772">
        <w:rPr>
          <w:bCs/>
          <w:iCs/>
        </w:rPr>
        <w:t>usual’</w:t>
      </w:r>
      <w:r w:rsidR="002C65EC" w:rsidRPr="00AB2772">
        <w:rPr>
          <w:bCs/>
          <w:iCs/>
        </w:rPr>
        <w:t xml:space="preserve"> to identify any emerging inequalities</w:t>
      </w:r>
      <w:r w:rsidR="00AB2772">
        <w:t>. In addition</w:t>
      </w:r>
      <w:r w:rsidR="00EE571A">
        <w:t>,</w:t>
      </w:r>
      <w:r w:rsidR="00AB2772">
        <w:t xml:space="preserve"> detailed needs assessments are referenced as required</w:t>
      </w:r>
      <w:r w:rsidR="00AB2772" w:rsidRPr="00AB2772">
        <w:t xml:space="preserve">. </w:t>
      </w:r>
      <w:r w:rsidR="00A32310" w:rsidRPr="00AB2772">
        <w:rPr>
          <w:i/>
        </w:rPr>
        <w:t xml:space="preserve"> The JSNA</w:t>
      </w:r>
      <w:r w:rsidRPr="00AB2772">
        <w:rPr>
          <w:i/>
        </w:rPr>
        <w:t xml:space="preserve"> </w:t>
      </w:r>
      <w:r w:rsidR="002C3198" w:rsidRPr="00AB2772">
        <w:rPr>
          <w:i/>
        </w:rPr>
        <w:t>link:</w:t>
      </w:r>
      <w:r w:rsidRPr="00AB2772">
        <w:rPr>
          <w:i/>
        </w:rPr>
        <w:t xml:space="preserve"> </w:t>
      </w:r>
      <w:hyperlink r:id="rId45" w:history="1">
        <w:r w:rsidR="002C3198" w:rsidRPr="00AB2772">
          <w:rPr>
            <w:rStyle w:val="Hyperlink"/>
            <w:bCs/>
            <w:iCs/>
          </w:rPr>
          <w:t>Joint Strategic Needs Assessments</w:t>
        </w:r>
      </w:hyperlink>
    </w:p>
    <w:p w14:paraId="7607210B" w14:textId="77777777" w:rsidR="00407E40" w:rsidRPr="00B758A7" w:rsidRDefault="00407E40" w:rsidP="006F25B7">
      <w:pPr>
        <w:pStyle w:val="Default"/>
        <w:rPr>
          <w:i/>
          <w:highlight w:val="yellow"/>
        </w:rPr>
      </w:pPr>
    </w:p>
    <w:p w14:paraId="0A8BA107" w14:textId="77777777" w:rsidR="00EE5253" w:rsidRPr="00B758A7" w:rsidRDefault="00EE5253" w:rsidP="006F25B7">
      <w:pPr>
        <w:spacing w:after="0" w:line="240" w:lineRule="auto"/>
        <w:rPr>
          <w:rFonts w:ascii="Arial" w:hAnsi="Arial" w:cs="Arial"/>
          <w:sz w:val="24"/>
          <w:szCs w:val="24"/>
          <w:highlight w:val="yellow"/>
        </w:rPr>
      </w:pPr>
    </w:p>
    <w:p w14:paraId="29AD511A" w14:textId="35D47855" w:rsidR="006F25B7" w:rsidRPr="00077418" w:rsidRDefault="004657D3" w:rsidP="00A5070F">
      <w:pPr>
        <w:pStyle w:val="Heading2"/>
        <w:numPr>
          <w:ilvl w:val="1"/>
          <w:numId w:val="27"/>
        </w:numPr>
        <w:spacing w:line="240" w:lineRule="auto"/>
        <w:rPr>
          <w:sz w:val="24"/>
        </w:rPr>
      </w:pPr>
      <w:bookmarkStart w:id="31" w:name="_Toc31791890"/>
      <w:r w:rsidRPr="00077418">
        <w:rPr>
          <w:sz w:val="24"/>
        </w:rPr>
        <w:t>NHS</w:t>
      </w:r>
      <w:r w:rsidR="00CD2F13" w:rsidRPr="00077418">
        <w:rPr>
          <w:sz w:val="24"/>
        </w:rPr>
        <w:t xml:space="preserve"> Swindon C</w:t>
      </w:r>
      <w:r w:rsidR="00125939" w:rsidRPr="00077418">
        <w:rPr>
          <w:sz w:val="24"/>
        </w:rPr>
        <w:t>CG Equality R</w:t>
      </w:r>
      <w:r w:rsidR="00195FF9" w:rsidRPr="00077418">
        <w:rPr>
          <w:sz w:val="24"/>
        </w:rPr>
        <w:t>eporting</w:t>
      </w:r>
      <w:bookmarkEnd w:id="31"/>
    </w:p>
    <w:p w14:paraId="790D17D3" w14:textId="77777777" w:rsidR="006F25B7" w:rsidRPr="00077418" w:rsidRDefault="006F25B7" w:rsidP="006F25B7">
      <w:pPr>
        <w:spacing w:after="0" w:line="240" w:lineRule="auto"/>
      </w:pPr>
    </w:p>
    <w:p w14:paraId="06580180" w14:textId="77777777" w:rsidR="006C6EB9" w:rsidRPr="00077418" w:rsidRDefault="00CD2F13" w:rsidP="006F25B7">
      <w:pPr>
        <w:spacing w:after="0" w:line="240" w:lineRule="auto"/>
        <w:rPr>
          <w:rFonts w:ascii="Arial" w:hAnsi="Arial" w:cs="Arial"/>
          <w:sz w:val="24"/>
          <w:szCs w:val="24"/>
        </w:rPr>
      </w:pPr>
      <w:r w:rsidRPr="00077418">
        <w:rPr>
          <w:rFonts w:ascii="Arial" w:hAnsi="Arial" w:cs="Arial"/>
          <w:sz w:val="24"/>
          <w:szCs w:val="24"/>
        </w:rPr>
        <w:t>As a statutory duty, this report is required to be published annually. In addition, NHS Swindon CCG acknowledges t</w:t>
      </w:r>
      <w:r w:rsidR="002A33FD" w:rsidRPr="00077418">
        <w:rPr>
          <w:rFonts w:ascii="Arial" w:hAnsi="Arial" w:cs="Arial"/>
          <w:sz w:val="24"/>
          <w:szCs w:val="24"/>
        </w:rPr>
        <w:t xml:space="preserve">he benefits of </w:t>
      </w:r>
      <w:r w:rsidR="005B6005" w:rsidRPr="00077418">
        <w:rPr>
          <w:rFonts w:ascii="Arial" w:hAnsi="Arial" w:cs="Arial"/>
          <w:sz w:val="24"/>
          <w:szCs w:val="24"/>
        </w:rPr>
        <w:t>this report</w:t>
      </w:r>
      <w:r w:rsidRPr="00077418">
        <w:rPr>
          <w:rFonts w:ascii="Arial" w:hAnsi="Arial" w:cs="Arial"/>
          <w:sz w:val="24"/>
          <w:szCs w:val="24"/>
        </w:rPr>
        <w:t xml:space="preserve"> including</w:t>
      </w:r>
      <w:r w:rsidR="006C6EB9" w:rsidRPr="00077418">
        <w:rPr>
          <w:rFonts w:ascii="Arial" w:hAnsi="Arial" w:cs="Arial"/>
          <w:sz w:val="24"/>
          <w:szCs w:val="24"/>
        </w:rPr>
        <w:t>:</w:t>
      </w:r>
    </w:p>
    <w:p w14:paraId="793E4B1C" w14:textId="77777777" w:rsidR="006F25B7" w:rsidRPr="00077418" w:rsidRDefault="006F25B7" w:rsidP="006F25B7">
      <w:pPr>
        <w:spacing w:after="0" w:line="240" w:lineRule="auto"/>
        <w:rPr>
          <w:rFonts w:ascii="Arial" w:hAnsi="Arial" w:cs="Arial"/>
          <w:b/>
          <w:sz w:val="24"/>
          <w:szCs w:val="24"/>
        </w:rPr>
      </w:pPr>
    </w:p>
    <w:p w14:paraId="65D4798A" w14:textId="77777777" w:rsidR="002A33FD" w:rsidRPr="00077418" w:rsidRDefault="006C6EB9" w:rsidP="00116784">
      <w:pPr>
        <w:pStyle w:val="ListParagraph"/>
        <w:numPr>
          <w:ilvl w:val="0"/>
          <w:numId w:val="10"/>
        </w:numPr>
        <w:autoSpaceDE w:val="0"/>
        <w:autoSpaceDN w:val="0"/>
        <w:adjustRightInd w:val="0"/>
        <w:rPr>
          <w:rFonts w:ascii="Arial" w:hAnsi="Arial" w:cs="Arial"/>
          <w:lang w:eastAsia="en-US"/>
        </w:rPr>
      </w:pPr>
      <w:r w:rsidRPr="00077418">
        <w:rPr>
          <w:rFonts w:ascii="Arial" w:hAnsi="Arial" w:cs="Arial"/>
        </w:rPr>
        <w:t>Confirm</w:t>
      </w:r>
      <w:r w:rsidR="002A33FD" w:rsidRPr="00077418">
        <w:rPr>
          <w:rFonts w:ascii="Arial" w:hAnsi="Arial" w:cs="Arial"/>
        </w:rPr>
        <w:t>ation of</w:t>
      </w:r>
      <w:r w:rsidRPr="00077418">
        <w:rPr>
          <w:rFonts w:ascii="Arial" w:hAnsi="Arial" w:cs="Arial"/>
        </w:rPr>
        <w:t xml:space="preserve"> the variety of</w:t>
      </w:r>
      <w:r w:rsidR="00EF0980" w:rsidRPr="00077418">
        <w:rPr>
          <w:rFonts w:ascii="Arial" w:hAnsi="Arial" w:cs="Arial"/>
        </w:rPr>
        <w:t xml:space="preserve"> equality data and information available</w:t>
      </w:r>
      <w:r w:rsidR="00125939" w:rsidRPr="00077418">
        <w:rPr>
          <w:rFonts w:ascii="Arial" w:hAnsi="Arial" w:cs="Arial"/>
        </w:rPr>
        <w:t xml:space="preserve"> (as per </w:t>
      </w:r>
      <w:r w:rsidR="005B6005" w:rsidRPr="00077418">
        <w:rPr>
          <w:rFonts w:ascii="Arial" w:hAnsi="Arial" w:cs="Arial"/>
        </w:rPr>
        <w:t>required ‘duties’</w:t>
      </w:r>
      <w:r w:rsidR="00125939" w:rsidRPr="00077418">
        <w:rPr>
          <w:rFonts w:ascii="Arial" w:hAnsi="Arial" w:cs="Arial"/>
        </w:rPr>
        <w:t>)</w:t>
      </w:r>
    </w:p>
    <w:p w14:paraId="23479374" w14:textId="77777777" w:rsidR="002A33FD" w:rsidRPr="00077418" w:rsidRDefault="002A33FD" w:rsidP="00116784">
      <w:pPr>
        <w:pStyle w:val="ListParagraph"/>
        <w:numPr>
          <w:ilvl w:val="0"/>
          <w:numId w:val="10"/>
        </w:numPr>
        <w:autoSpaceDE w:val="0"/>
        <w:autoSpaceDN w:val="0"/>
        <w:adjustRightInd w:val="0"/>
        <w:rPr>
          <w:rFonts w:ascii="Arial" w:hAnsi="Arial" w:cs="Arial"/>
          <w:lang w:eastAsia="en-US"/>
        </w:rPr>
      </w:pPr>
      <w:r w:rsidRPr="00077418">
        <w:rPr>
          <w:rFonts w:ascii="Arial" w:hAnsi="Arial" w:cs="Arial"/>
        </w:rPr>
        <w:t>Identification of</w:t>
      </w:r>
      <w:r w:rsidR="006C6EB9" w:rsidRPr="00077418">
        <w:rPr>
          <w:rFonts w:ascii="Arial" w:hAnsi="Arial" w:cs="Arial"/>
        </w:rPr>
        <w:t xml:space="preserve"> how this information is being used to make decisions </w:t>
      </w:r>
    </w:p>
    <w:p w14:paraId="0BF08756" w14:textId="77777777" w:rsidR="006C6EB9" w:rsidRPr="00077418" w:rsidRDefault="006C6EB9" w:rsidP="00116784">
      <w:pPr>
        <w:pStyle w:val="ListParagraph"/>
        <w:numPr>
          <w:ilvl w:val="0"/>
          <w:numId w:val="10"/>
        </w:numPr>
        <w:autoSpaceDE w:val="0"/>
        <w:autoSpaceDN w:val="0"/>
        <w:adjustRightInd w:val="0"/>
        <w:rPr>
          <w:rFonts w:ascii="Arial" w:hAnsi="Arial" w:cs="Arial"/>
        </w:rPr>
      </w:pPr>
      <w:r w:rsidRPr="00077418">
        <w:rPr>
          <w:rFonts w:ascii="Arial" w:hAnsi="Arial" w:cs="Arial"/>
        </w:rPr>
        <w:t>Identify</w:t>
      </w:r>
      <w:r w:rsidR="00CD2F13" w:rsidRPr="00077418">
        <w:rPr>
          <w:rFonts w:ascii="Arial" w:hAnsi="Arial" w:cs="Arial"/>
        </w:rPr>
        <w:t>ing</w:t>
      </w:r>
      <w:r w:rsidRPr="00077418">
        <w:rPr>
          <w:rFonts w:ascii="Arial" w:hAnsi="Arial" w:cs="Arial"/>
        </w:rPr>
        <w:t xml:space="preserve"> how this information is being used to address </w:t>
      </w:r>
      <w:r w:rsidR="007B24D7" w:rsidRPr="00077418">
        <w:rPr>
          <w:rFonts w:ascii="Arial" w:hAnsi="Arial" w:cs="Arial"/>
        </w:rPr>
        <w:t xml:space="preserve">the health needs of our community and any </w:t>
      </w:r>
      <w:r w:rsidR="002A33FD" w:rsidRPr="00077418">
        <w:rPr>
          <w:rFonts w:ascii="Arial" w:hAnsi="Arial" w:cs="Arial"/>
        </w:rPr>
        <w:t xml:space="preserve">health </w:t>
      </w:r>
      <w:r w:rsidRPr="00077418">
        <w:rPr>
          <w:rFonts w:ascii="Arial" w:hAnsi="Arial" w:cs="Arial"/>
        </w:rPr>
        <w:t xml:space="preserve">inequality </w:t>
      </w:r>
      <w:r w:rsidR="007B24D7" w:rsidRPr="00077418">
        <w:rPr>
          <w:rFonts w:ascii="Arial" w:hAnsi="Arial" w:cs="Arial"/>
        </w:rPr>
        <w:t>within it.</w:t>
      </w:r>
    </w:p>
    <w:p w14:paraId="25849894" w14:textId="77777777" w:rsidR="00D27FE6" w:rsidRPr="00077418" w:rsidRDefault="006C6EB9" w:rsidP="00116784">
      <w:pPr>
        <w:pStyle w:val="ListParagraph"/>
        <w:numPr>
          <w:ilvl w:val="0"/>
          <w:numId w:val="10"/>
        </w:numPr>
        <w:autoSpaceDE w:val="0"/>
        <w:autoSpaceDN w:val="0"/>
        <w:adjustRightInd w:val="0"/>
        <w:rPr>
          <w:rFonts w:ascii="Arial" w:hAnsi="Arial" w:cs="Arial"/>
        </w:rPr>
      </w:pPr>
      <w:r w:rsidRPr="00077418">
        <w:rPr>
          <w:rFonts w:ascii="Arial" w:hAnsi="Arial" w:cs="Arial"/>
        </w:rPr>
        <w:t xml:space="preserve">Identify the gaps in </w:t>
      </w:r>
      <w:r w:rsidR="002A33FD" w:rsidRPr="00077418">
        <w:rPr>
          <w:rFonts w:ascii="Arial" w:hAnsi="Arial" w:cs="Arial"/>
        </w:rPr>
        <w:t xml:space="preserve">information and enable mitigation; </w:t>
      </w:r>
      <w:r w:rsidRPr="00077418">
        <w:rPr>
          <w:rFonts w:ascii="Arial" w:hAnsi="Arial" w:cs="Arial"/>
        </w:rPr>
        <w:t>in order to be better informed in our decision</w:t>
      </w:r>
      <w:r w:rsidR="002A33FD" w:rsidRPr="00077418">
        <w:rPr>
          <w:rFonts w:ascii="Arial" w:hAnsi="Arial" w:cs="Arial"/>
        </w:rPr>
        <w:t xml:space="preserve"> </w:t>
      </w:r>
      <w:r w:rsidRPr="00077418">
        <w:rPr>
          <w:rFonts w:ascii="Arial" w:hAnsi="Arial" w:cs="Arial"/>
        </w:rPr>
        <w:t>making</w:t>
      </w:r>
      <w:r w:rsidR="00CD2F13" w:rsidRPr="00077418">
        <w:rPr>
          <w:rFonts w:ascii="Arial" w:hAnsi="Arial" w:cs="Arial"/>
        </w:rPr>
        <w:t xml:space="preserve"> and future compliance with our Equality Duty</w:t>
      </w:r>
    </w:p>
    <w:p w14:paraId="6ADE314B" w14:textId="7AE5F08A" w:rsidR="006C6EB9" w:rsidRPr="00077418" w:rsidRDefault="002A33FD" w:rsidP="00116784">
      <w:pPr>
        <w:pStyle w:val="ListParagraph"/>
        <w:numPr>
          <w:ilvl w:val="0"/>
          <w:numId w:val="10"/>
        </w:numPr>
        <w:autoSpaceDE w:val="0"/>
        <w:autoSpaceDN w:val="0"/>
        <w:adjustRightInd w:val="0"/>
        <w:rPr>
          <w:rFonts w:ascii="Arial" w:hAnsi="Arial" w:cs="Arial"/>
        </w:rPr>
      </w:pPr>
      <w:r w:rsidRPr="00077418">
        <w:rPr>
          <w:rFonts w:ascii="Arial" w:hAnsi="Arial" w:cs="Arial"/>
        </w:rPr>
        <w:t>Organisation equality t</w:t>
      </w:r>
      <w:r w:rsidR="006C6EB9" w:rsidRPr="00077418">
        <w:rPr>
          <w:rFonts w:ascii="Arial" w:hAnsi="Arial" w:cs="Arial"/>
        </w:rPr>
        <w:t>ransparen</w:t>
      </w:r>
      <w:r w:rsidRPr="00077418">
        <w:rPr>
          <w:rFonts w:ascii="Arial" w:hAnsi="Arial" w:cs="Arial"/>
        </w:rPr>
        <w:t>cy</w:t>
      </w:r>
      <w:r w:rsidR="00F40B36">
        <w:rPr>
          <w:rFonts w:ascii="Arial" w:hAnsi="Arial" w:cs="Arial"/>
        </w:rPr>
        <w:t xml:space="preserve">; </w:t>
      </w:r>
      <w:r w:rsidR="00D27FE6" w:rsidRPr="00077418">
        <w:rPr>
          <w:rFonts w:ascii="Arial" w:hAnsi="Arial" w:cs="Arial"/>
        </w:rPr>
        <w:t>enhanced monitoring and reporting</w:t>
      </w:r>
    </w:p>
    <w:p w14:paraId="6915E7AE" w14:textId="77777777" w:rsidR="002A33FD" w:rsidRPr="00077418" w:rsidRDefault="00CD2F13" w:rsidP="00116784">
      <w:pPr>
        <w:pStyle w:val="ListParagraph"/>
        <w:numPr>
          <w:ilvl w:val="0"/>
          <w:numId w:val="10"/>
        </w:numPr>
        <w:autoSpaceDE w:val="0"/>
        <w:autoSpaceDN w:val="0"/>
        <w:adjustRightInd w:val="0"/>
        <w:rPr>
          <w:rFonts w:ascii="Arial" w:hAnsi="Arial" w:cs="Arial"/>
        </w:rPr>
      </w:pPr>
      <w:r w:rsidRPr="00077418">
        <w:rPr>
          <w:rFonts w:ascii="Arial" w:hAnsi="Arial" w:cs="Arial"/>
        </w:rPr>
        <w:t>The m</w:t>
      </w:r>
      <w:r w:rsidR="005829AF" w:rsidRPr="00077418">
        <w:rPr>
          <w:rFonts w:ascii="Arial" w:hAnsi="Arial" w:cs="Arial"/>
        </w:rPr>
        <w:t>onitor</w:t>
      </w:r>
      <w:r w:rsidRPr="00077418">
        <w:rPr>
          <w:rFonts w:ascii="Arial" w:hAnsi="Arial" w:cs="Arial"/>
        </w:rPr>
        <w:t>ing of</w:t>
      </w:r>
      <w:r w:rsidR="005829AF" w:rsidRPr="00077418">
        <w:rPr>
          <w:rFonts w:ascii="Arial" w:hAnsi="Arial" w:cs="Arial"/>
        </w:rPr>
        <w:t xml:space="preserve"> progress against the </w:t>
      </w:r>
      <w:r w:rsidR="006C6EB9" w:rsidRPr="00077418">
        <w:rPr>
          <w:rFonts w:ascii="Arial" w:hAnsi="Arial" w:cs="Arial"/>
        </w:rPr>
        <w:t>organisational Equality</w:t>
      </w:r>
      <w:r w:rsidR="00EF0980" w:rsidRPr="00077418">
        <w:rPr>
          <w:rFonts w:ascii="Arial" w:hAnsi="Arial" w:cs="Arial"/>
        </w:rPr>
        <w:t xml:space="preserve"> O</w:t>
      </w:r>
      <w:r w:rsidR="002A33FD" w:rsidRPr="00077418">
        <w:rPr>
          <w:rFonts w:ascii="Arial" w:hAnsi="Arial" w:cs="Arial"/>
        </w:rPr>
        <w:t>bjectives</w:t>
      </w:r>
    </w:p>
    <w:p w14:paraId="0865EB89" w14:textId="714EB6EB" w:rsidR="00CD2F13" w:rsidRPr="00077418" w:rsidRDefault="00CD2F13" w:rsidP="00116784">
      <w:pPr>
        <w:pStyle w:val="ListParagraph"/>
        <w:numPr>
          <w:ilvl w:val="0"/>
          <w:numId w:val="10"/>
        </w:numPr>
        <w:autoSpaceDE w:val="0"/>
        <w:autoSpaceDN w:val="0"/>
        <w:adjustRightInd w:val="0"/>
        <w:rPr>
          <w:rFonts w:ascii="Arial" w:hAnsi="Arial" w:cs="Arial"/>
        </w:rPr>
      </w:pPr>
      <w:r w:rsidRPr="00077418">
        <w:rPr>
          <w:rFonts w:ascii="Arial" w:hAnsi="Arial" w:cs="Arial"/>
        </w:rPr>
        <w:t xml:space="preserve">Raising the Equality Duty profile within </w:t>
      </w:r>
      <w:r w:rsidR="00F40B36">
        <w:rPr>
          <w:rFonts w:ascii="Arial" w:hAnsi="Arial" w:cs="Arial"/>
        </w:rPr>
        <w:t xml:space="preserve">and outside </w:t>
      </w:r>
      <w:r w:rsidRPr="00077418">
        <w:rPr>
          <w:rFonts w:ascii="Arial" w:hAnsi="Arial" w:cs="Arial"/>
        </w:rPr>
        <w:t>the organisation</w:t>
      </w:r>
    </w:p>
    <w:p w14:paraId="49099AC5" w14:textId="77777777" w:rsidR="00012258" w:rsidRPr="00B758A7" w:rsidRDefault="00012258" w:rsidP="00116784">
      <w:pPr>
        <w:spacing w:after="0" w:line="240" w:lineRule="auto"/>
        <w:rPr>
          <w:rFonts w:ascii="Arial" w:hAnsi="Arial" w:cs="Arial"/>
          <w:sz w:val="24"/>
          <w:szCs w:val="24"/>
          <w:highlight w:val="yellow"/>
        </w:rPr>
      </w:pPr>
    </w:p>
    <w:p w14:paraId="108353A8" w14:textId="52C9569B" w:rsidR="007E4877" w:rsidRPr="00F10845" w:rsidRDefault="00702BF0" w:rsidP="00F10845">
      <w:pPr>
        <w:pStyle w:val="Heading2"/>
        <w:ind w:left="-567" w:firstLine="567"/>
        <w:rPr>
          <w:sz w:val="24"/>
        </w:rPr>
      </w:pPr>
      <w:bookmarkStart w:id="32" w:name="_Toc31791891"/>
      <w:r w:rsidRPr="00F10845">
        <w:rPr>
          <w:sz w:val="24"/>
        </w:rPr>
        <w:t>6</w:t>
      </w:r>
      <w:r w:rsidR="006C6EB9" w:rsidRPr="00F10845">
        <w:rPr>
          <w:sz w:val="24"/>
        </w:rPr>
        <w:t>.</w:t>
      </w:r>
      <w:r w:rsidR="00F10845" w:rsidRPr="00F10845">
        <w:rPr>
          <w:sz w:val="24"/>
        </w:rPr>
        <w:t>1</w:t>
      </w:r>
      <w:r w:rsidR="00F10845">
        <w:rPr>
          <w:sz w:val="24"/>
        </w:rPr>
        <w:t>0</w:t>
      </w:r>
      <w:r w:rsidR="006C6EB9" w:rsidRPr="00F10845">
        <w:rPr>
          <w:sz w:val="24"/>
        </w:rPr>
        <w:t xml:space="preserve"> </w:t>
      </w:r>
      <w:r w:rsidR="006F25B7" w:rsidRPr="00F10845">
        <w:rPr>
          <w:sz w:val="24"/>
        </w:rPr>
        <w:tab/>
      </w:r>
      <w:r w:rsidR="00216546" w:rsidRPr="00F10845">
        <w:rPr>
          <w:sz w:val="24"/>
        </w:rPr>
        <w:t xml:space="preserve">Swindon and Wiltshire: </w:t>
      </w:r>
      <w:r w:rsidR="000D754F">
        <w:rPr>
          <w:sz w:val="24"/>
        </w:rPr>
        <w:t xml:space="preserve">Historical </w:t>
      </w:r>
      <w:r w:rsidR="00216546" w:rsidRPr="00F10845">
        <w:rPr>
          <w:sz w:val="24"/>
        </w:rPr>
        <w:t>Equality Partnership</w:t>
      </w:r>
      <w:bookmarkEnd w:id="32"/>
      <w:r w:rsidR="00216546" w:rsidRPr="00F10845">
        <w:rPr>
          <w:sz w:val="24"/>
        </w:rPr>
        <w:t xml:space="preserve"> </w:t>
      </w:r>
    </w:p>
    <w:p w14:paraId="192D1093" w14:textId="77777777" w:rsidR="007E4877" w:rsidRPr="00F10845" w:rsidRDefault="007E4877" w:rsidP="006F25B7">
      <w:pPr>
        <w:autoSpaceDE w:val="0"/>
        <w:autoSpaceDN w:val="0"/>
        <w:adjustRightInd w:val="0"/>
        <w:spacing w:after="0" w:line="240" w:lineRule="auto"/>
        <w:rPr>
          <w:rFonts w:ascii="Arial" w:hAnsi="Arial" w:cs="Arial"/>
          <w:color w:val="000000"/>
          <w:sz w:val="24"/>
          <w:szCs w:val="24"/>
        </w:rPr>
      </w:pPr>
    </w:p>
    <w:p w14:paraId="70E1A83F" w14:textId="3954DA92" w:rsidR="00683130" w:rsidRPr="00F10845" w:rsidRDefault="00F10845" w:rsidP="006F25B7">
      <w:pPr>
        <w:pStyle w:val="Default"/>
      </w:pPr>
      <w:r>
        <w:t xml:space="preserve">6.11 </w:t>
      </w:r>
      <w:r w:rsidR="00683130" w:rsidRPr="00F10845">
        <w:t xml:space="preserve">Swindon and Wiltshire </w:t>
      </w:r>
      <w:r w:rsidR="007E4877" w:rsidRPr="00F10845">
        <w:t xml:space="preserve">have </w:t>
      </w:r>
      <w:r w:rsidR="002E34B2" w:rsidRPr="00F10845">
        <w:t xml:space="preserve">previously </w:t>
      </w:r>
      <w:r w:rsidR="007E4877" w:rsidRPr="00F10845">
        <w:t>established strong links with statutory partners (through the Wiltshire and Swindon Equality Lead Officer’s Group and the South West Equality Network)</w:t>
      </w:r>
      <w:r w:rsidR="00B34D82" w:rsidRPr="00F10845">
        <w:t xml:space="preserve"> and the Swindon Equality Coalition;</w:t>
      </w:r>
      <w:r w:rsidR="007E4877" w:rsidRPr="00F10845">
        <w:t xml:space="preserve"> to establish best practice and shared models of working. </w:t>
      </w:r>
    </w:p>
    <w:p w14:paraId="1C0078B8" w14:textId="77777777" w:rsidR="00216546" w:rsidRPr="00F10845" w:rsidRDefault="00216546" w:rsidP="006F25B7">
      <w:pPr>
        <w:pStyle w:val="Default"/>
      </w:pPr>
    </w:p>
    <w:p w14:paraId="5923D9D3" w14:textId="6A7B221E" w:rsidR="00216546" w:rsidRPr="00F10845" w:rsidRDefault="00F10845" w:rsidP="00116784">
      <w:pPr>
        <w:pStyle w:val="Default"/>
      </w:pPr>
      <w:r>
        <w:t xml:space="preserve">6.12 </w:t>
      </w:r>
      <w:r w:rsidR="00683130" w:rsidRPr="00F10845">
        <w:t xml:space="preserve">In </w:t>
      </w:r>
      <w:r w:rsidR="00216546" w:rsidRPr="00F10845">
        <w:t>March 2014, a local</w:t>
      </w:r>
      <w:r w:rsidR="00683130" w:rsidRPr="00F10845">
        <w:t xml:space="preserve"> Equality &amp; Human Rights Charte</w:t>
      </w:r>
      <w:r>
        <w:t xml:space="preserve">r  </w:t>
      </w:r>
      <w:hyperlink r:id="rId46" w:history="1">
        <w:r w:rsidRPr="00A8416B">
          <w:rPr>
            <w:rStyle w:val="Hyperlink"/>
          </w:rPr>
          <w:t>http://www.wiltshire.gov.uk/beta/human-rights-charter.pdf</w:t>
        </w:r>
      </w:hyperlink>
      <w:r w:rsidR="002C3198" w:rsidRPr="00F10845">
        <w:t xml:space="preserve"> </w:t>
      </w:r>
      <w:r w:rsidR="00683130" w:rsidRPr="00F10845">
        <w:t xml:space="preserve">was </w:t>
      </w:r>
      <w:r w:rsidR="00216546" w:rsidRPr="00F10845">
        <w:t>signed by each partner organisation:</w:t>
      </w:r>
    </w:p>
    <w:p w14:paraId="4F684938" w14:textId="77777777" w:rsidR="00216546" w:rsidRPr="00F10845" w:rsidRDefault="00216546" w:rsidP="00116784">
      <w:pPr>
        <w:pStyle w:val="Default"/>
      </w:pPr>
    </w:p>
    <w:p w14:paraId="6ECDD3D0" w14:textId="77777777" w:rsidR="00216546" w:rsidRPr="00F10845" w:rsidRDefault="00FF6D9D" w:rsidP="00116784">
      <w:pPr>
        <w:autoSpaceDE w:val="0"/>
        <w:autoSpaceDN w:val="0"/>
        <w:adjustRightInd w:val="0"/>
        <w:spacing w:after="0" w:line="240" w:lineRule="auto"/>
        <w:rPr>
          <w:rFonts w:ascii="Arial" w:hAnsi="Arial" w:cs="Arial"/>
          <w:color w:val="000000"/>
          <w:sz w:val="24"/>
          <w:szCs w:val="24"/>
        </w:rPr>
      </w:pPr>
      <w:r w:rsidRPr="00F10845">
        <w:rPr>
          <w:rFonts w:ascii="Arial" w:hAnsi="Arial" w:cs="Arial"/>
          <w:color w:val="000000"/>
          <w:sz w:val="24"/>
          <w:szCs w:val="24"/>
        </w:rPr>
        <w:t xml:space="preserve">Dorset and </w:t>
      </w:r>
      <w:r w:rsidR="00216546" w:rsidRPr="00F10845">
        <w:rPr>
          <w:rFonts w:ascii="Arial" w:hAnsi="Arial" w:cs="Arial"/>
          <w:color w:val="000000"/>
          <w:sz w:val="24"/>
          <w:szCs w:val="24"/>
        </w:rPr>
        <w:t>Wiltshire Fire &amp; Rescue Service</w:t>
      </w:r>
    </w:p>
    <w:p w14:paraId="6943D709" w14:textId="77777777" w:rsidR="00125939" w:rsidRPr="00F10845" w:rsidRDefault="00125939" w:rsidP="00116784">
      <w:pPr>
        <w:autoSpaceDE w:val="0"/>
        <w:autoSpaceDN w:val="0"/>
        <w:adjustRightInd w:val="0"/>
        <w:spacing w:after="0" w:line="240" w:lineRule="auto"/>
        <w:rPr>
          <w:rFonts w:ascii="Arial" w:hAnsi="Arial" w:cs="Arial"/>
          <w:color w:val="000000"/>
          <w:sz w:val="24"/>
          <w:szCs w:val="24"/>
        </w:rPr>
      </w:pPr>
      <w:r w:rsidRPr="00F10845">
        <w:rPr>
          <w:rFonts w:ascii="Arial" w:hAnsi="Arial" w:cs="Arial"/>
          <w:color w:val="000000"/>
          <w:sz w:val="24"/>
          <w:szCs w:val="24"/>
        </w:rPr>
        <w:t>Swindon Borough Council</w:t>
      </w:r>
    </w:p>
    <w:p w14:paraId="6A9D5380" w14:textId="77777777" w:rsidR="00216546" w:rsidRPr="00F10845" w:rsidRDefault="00216546" w:rsidP="00116784">
      <w:pPr>
        <w:autoSpaceDE w:val="0"/>
        <w:autoSpaceDN w:val="0"/>
        <w:adjustRightInd w:val="0"/>
        <w:spacing w:after="0" w:line="240" w:lineRule="auto"/>
        <w:rPr>
          <w:rFonts w:ascii="Arial" w:hAnsi="Arial" w:cs="Arial"/>
          <w:color w:val="000000"/>
          <w:sz w:val="24"/>
          <w:szCs w:val="24"/>
        </w:rPr>
      </w:pPr>
      <w:r w:rsidRPr="00F10845">
        <w:rPr>
          <w:rFonts w:ascii="Arial" w:hAnsi="Arial" w:cs="Arial"/>
          <w:color w:val="000000"/>
          <w:sz w:val="24"/>
          <w:szCs w:val="24"/>
        </w:rPr>
        <w:t>Wiltshire Police</w:t>
      </w:r>
    </w:p>
    <w:p w14:paraId="30995089" w14:textId="77777777" w:rsidR="00216546" w:rsidRPr="00F10845" w:rsidRDefault="00216546" w:rsidP="00116784">
      <w:pPr>
        <w:autoSpaceDE w:val="0"/>
        <w:autoSpaceDN w:val="0"/>
        <w:adjustRightInd w:val="0"/>
        <w:spacing w:after="0" w:line="240" w:lineRule="auto"/>
        <w:rPr>
          <w:rFonts w:ascii="Arial" w:hAnsi="Arial" w:cs="Arial"/>
          <w:color w:val="000000"/>
          <w:sz w:val="24"/>
          <w:szCs w:val="24"/>
        </w:rPr>
      </w:pPr>
      <w:r w:rsidRPr="00F10845">
        <w:rPr>
          <w:rFonts w:ascii="Arial" w:hAnsi="Arial" w:cs="Arial"/>
          <w:color w:val="000000"/>
          <w:sz w:val="24"/>
          <w:szCs w:val="24"/>
        </w:rPr>
        <w:t>Police &amp; Crime Commissioner for Wiltshire &amp; Swindon</w:t>
      </w:r>
    </w:p>
    <w:p w14:paraId="04B354FD" w14:textId="77777777" w:rsidR="00216546" w:rsidRPr="00F10845" w:rsidRDefault="00216546" w:rsidP="00116784">
      <w:pPr>
        <w:autoSpaceDE w:val="0"/>
        <w:autoSpaceDN w:val="0"/>
        <w:adjustRightInd w:val="0"/>
        <w:spacing w:after="0" w:line="240" w:lineRule="auto"/>
        <w:rPr>
          <w:rFonts w:ascii="Arial" w:hAnsi="Arial" w:cs="Arial"/>
          <w:color w:val="000000"/>
          <w:sz w:val="24"/>
          <w:szCs w:val="24"/>
        </w:rPr>
      </w:pPr>
      <w:r w:rsidRPr="00F10845">
        <w:rPr>
          <w:rFonts w:ascii="Arial" w:hAnsi="Arial" w:cs="Arial"/>
          <w:color w:val="000000"/>
          <w:sz w:val="24"/>
          <w:szCs w:val="24"/>
        </w:rPr>
        <w:t>Wiltshire Probation</w:t>
      </w:r>
    </w:p>
    <w:p w14:paraId="6ED030BE" w14:textId="77777777" w:rsidR="00216546" w:rsidRPr="00F10845" w:rsidRDefault="00216546" w:rsidP="00116784">
      <w:pPr>
        <w:autoSpaceDE w:val="0"/>
        <w:autoSpaceDN w:val="0"/>
        <w:adjustRightInd w:val="0"/>
        <w:spacing w:after="0" w:line="240" w:lineRule="auto"/>
        <w:rPr>
          <w:rFonts w:ascii="Arial" w:hAnsi="Arial" w:cs="Arial"/>
          <w:color w:val="000000"/>
          <w:sz w:val="24"/>
          <w:szCs w:val="24"/>
        </w:rPr>
      </w:pPr>
      <w:r w:rsidRPr="00F10845">
        <w:rPr>
          <w:rFonts w:ascii="Arial" w:hAnsi="Arial" w:cs="Arial"/>
          <w:color w:val="000000"/>
          <w:sz w:val="24"/>
          <w:szCs w:val="24"/>
        </w:rPr>
        <w:t>Salisbury NHS Foundation Trust</w:t>
      </w:r>
    </w:p>
    <w:p w14:paraId="43EAEA20" w14:textId="77777777" w:rsidR="00216546" w:rsidRPr="00F10845" w:rsidRDefault="00216546" w:rsidP="00116784">
      <w:pPr>
        <w:autoSpaceDE w:val="0"/>
        <w:autoSpaceDN w:val="0"/>
        <w:adjustRightInd w:val="0"/>
        <w:spacing w:after="0" w:line="240" w:lineRule="auto"/>
        <w:rPr>
          <w:rFonts w:ascii="Arial" w:hAnsi="Arial" w:cs="Arial"/>
          <w:color w:val="000000"/>
          <w:sz w:val="24"/>
          <w:szCs w:val="24"/>
        </w:rPr>
      </w:pPr>
      <w:r w:rsidRPr="00F10845">
        <w:rPr>
          <w:rFonts w:ascii="Arial" w:hAnsi="Arial" w:cs="Arial"/>
          <w:color w:val="000000"/>
          <w:sz w:val="24"/>
          <w:szCs w:val="24"/>
        </w:rPr>
        <w:t>NHS Wiltshire Clinical Commissioning Group</w:t>
      </w:r>
    </w:p>
    <w:p w14:paraId="2624A644" w14:textId="77777777" w:rsidR="00216546" w:rsidRPr="00F10845" w:rsidRDefault="00216546" w:rsidP="00116784">
      <w:pPr>
        <w:autoSpaceDE w:val="0"/>
        <w:autoSpaceDN w:val="0"/>
        <w:adjustRightInd w:val="0"/>
        <w:spacing w:after="0" w:line="240" w:lineRule="auto"/>
        <w:rPr>
          <w:rFonts w:ascii="Arial" w:hAnsi="Arial" w:cs="Arial"/>
          <w:color w:val="000000"/>
          <w:sz w:val="24"/>
          <w:szCs w:val="24"/>
        </w:rPr>
      </w:pPr>
      <w:r w:rsidRPr="00F10845">
        <w:rPr>
          <w:rFonts w:ascii="Arial" w:hAnsi="Arial" w:cs="Arial"/>
          <w:color w:val="000000"/>
          <w:sz w:val="24"/>
          <w:szCs w:val="24"/>
        </w:rPr>
        <w:t>NHS Swindon Clinical Commissioning Group</w:t>
      </w:r>
    </w:p>
    <w:p w14:paraId="670B53F8" w14:textId="77777777" w:rsidR="002C3198" w:rsidRPr="00F10845" w:rsidRDefault="002C3198" w:rsidP="00116784">
      <w:pPr>
        <w:pStyle w:val="Default"/>
      </w:pPr>
      <w:r w:rsidRPr="00F10845">
        <w:t>South, Central and West CSU</w:t>
      </w:r>
    </w:p>
    <w:p w14:paraId="38A1460F" w14:textId="77777777" w:rsidR="00216546" w:rsidRPr="00F10845" w:rsidRDefault="007D512F" w:rsidP="00116784">
      <w:pPr>
        <w:pStyle w:val="Default"/>
      </w:pPr>
      <w:r w:rsidRPr="00F10845">
        <w:t>Wiltshire Council</w:t>
      </w:r>
    </w:p>
    <w:p w14:paraId="1E0975AF" w14:textId="77777777" w:rsidR="00216546" w:rsidRPr="00B758A7" w:rsidRDefault="00216546" w:rsidP="00116784">
      <w:pPr>
        <w:pStyle w:val="Default"/>
        <w:rPr>
          <w:highlight w:val="yellow"/>
        </w:rPr>
      </w:pPr>
    </w:p>
    <w:p w14:paraId="6BF471F2" w14:textId="691C16FA" w:rsidR="00216546" w:rsidRPr="00F10845" w:rsidRDefault="00F10845" w:rsidP="00116784">
      <w:pPr>
        <w:pStyle w:val="Default"/>
      </w:pPr>
      <w:r>
        <w:t xml:space="preserve">6.13 </w:t>
      </w:r>
      <w:r w:rsidR="00216546" w:rsidRPr="00F10845">
        <w:t xml:space="preserve">The </w:t>
      </w:r>
      <w:r w:rsidR="00125939" w:rsidRPr="00F10845">
        <w:t xml:space="preserve">Equality &amp; Human Rights </w:t>
      </w:r>
      <w:r w:rsidR="00216546" w:rsidRPr="00F10845">
        <w:t>Charte</w:t>
      </w:r>
      <w:r w:rsidR="00015C45" w:rsidRPr="00F10845">
        <w:t>r provided</w:t>
      </w:r>
      <w:r w:rsidR="00216546" w:rsidRPr="00F10845">
        <w:t xml:space="preserve"> a framework to:</w:t>
      </w:r>
    </w:p>
    <w:p w14:paraId="1BC433AC" w14:textId="77777777" w:rsidR="00216546" w:rsidRPr="00F10845" w:rsidRDefault="00216546" w:rsidP="00116784">
      <w:pPr>
        <w:pStyle w:val="Default"/>
      </w:pPr>
    </w:p>
    <w:p w14:paraId="50FF108B" w14:textId="77777777" w:rsidR="00216546" w:rsidRPr="00F10845" w:rsidRDefault="00216546" w:rsidP="00116784">
      <w:pPr>
        <w:pStyle w:val="ListParagraph"/>
        <w:numPr>
          <w:ilvl w:val="0"/>
          <w:numId w:val="10"/>
        </w:numPr>
        <w:autoSpaceDE w:val="0"/>
        <w:autoSpaceDN w:val="0"/>
        <w:adjustRightInd w:val="0"/>
        <w:rPr>
          <w:rFonts w:ascii="Arial" w:hAnsi="Arial" w:cs="Arial"/>
        </w:rPr>
      </w:pPr>
      <w:r w:rsidRPr="00F10845">
        <w:rPr>
          <w:rFonts w:ascii="Arial" w:hAnsi="Arial" w:cs="Arial"/>
        </w:rPr>
        <w:t>improve understanding of communities and barriers they may face</w:t>
      </w:r>
    </w:p>
    <w:p w14:paraId="642A9423" w14:textId="77777777" w:rsidR="00125939" w:rsidRPr="00F10845" w:rsidRDefault="00216546" w:rsidP="00116784">
      <w:pPr>
        <w:pStyle w:val="ListParagraph"/>
        <w:numPr>
          <w:ilvl w:val="0"/>
          <w:numId w:val="10"/>
        </w:numPr>
        <w:autoSpaceDE w:val="0"/>
        <w:autoSpaceDN w:val="0"/>
        <w:adjustRightInd w:val="0"/>
        <w:rPr>
          <w:rFonts w:ascii="Arial" w:hAnsi="Arial" w:cs="Arial"/>
        </w:rPr>
      </w:pPr>
      <w:r w:rsidRPr="00F10845">
        <w:rPr>
          <w:rFonts w:ascii="Arial" w:hAnsi="Arial" w:cs="Arial"/>
        </w:rPr>
        <w:t>increase the effectiveness and appropriateness of service delivery and</w:t>
      </w:r>
    </w:p>
    <w:p w14:paraId="5081F548" w14:textId="77777777" w:rsidR="00216546" w:rsidRPr="00F10845" w:rsidRDefault="00125939" w:rsidP="00116784">
      <w:pPr>
        <w:pStyle w:val="ListParagraph"/>
        <w:autoSpaceDE w:val="0"/>
        <w:autoSpaceDN w:val="0"/>
        <w:adjustRightInd w:val="0"/>
        <w:rPr>
          <w:rFonts w:ascii="Arial" w:hAnsi="Arial" w:cs="Arial"/>
        </w:rPr>
      </w:pPr>
      <w:r w:rsidRPr="00F10845">
        <w:rPr>
          <w:rFonts w:ascii="Arial" w:hAnsi="Arial" w:cs="Arial"/>
        </w:rPr>
        <w:t>develop</w:t>
      </w:r>
      <w:r w:rsidR="008374AE" w:rsidRPr="00F10845">
        <w:rPr>
          <w:rFonts w:ascii="Arial" w:hAnsi="Arial" w:cs="Arial"/>
        </w:rPr>
        <w:t xml:space="preserve"> </w:t>
      </w:r>
      <w:r w:rsidR="00216546" w:rsidRPr="00F10845">
        <w:rPr>
          <w:rFonts w:ascii="Arial" w:hAnsi="Arial" w:cs="Arial"/>
        </w:rPr>
        <w:t xml:space="preserve">joint working across partners leading to greater efficiencies and </w:t>
      </w:r>
      <w:r w:rsidR="008374AE" w:rsidRPr="00F10845">
        <w:rPr>
          <w:rFonts w:ascii="Arial" w:hAnsi="Arial" w:cs="Arial"/>
        </w:rPr>
        <w:t>improve</w:t>
      </w:r>
      <w:r w:rsidRPr="00F10845">
        <w:rPr>
          <w:rFonts w:ascii="Arial" w:hAnsi="Arial" w:cs="Arial"/>
        </w:rPr>
        <w:t xml:space="preserve"> </w:t>
      </w:r>
      <w:r w:rsidR="007D512F" w:rsidRPr="00F10845">
        <w:rPr>
          <w:rFonts w:ascii="Arial" w:hAnsi="Arial" w:cs="Arial"/>
        </w:rPr>
        <w:t>services.</w:t>
      </w:r>
    </w:p>
    <w:p w14:paraId="24AB9A95" w14:textId="77777777" w:rsidR="00C36C69" w:rsidRPr="00F10845" w:rsidRDefault="00C36C69" w:rsidP="00116784">
      <w:pPr>
        <w:autoSpaceDE w:val="0"/>
        <w:autoSpaceDN w:val="0"/>
        <w:adjustRightInd w:val="0"/>
        <w:spacing w:after="0" w:line="240" w:lineRule="auto"/>
        <w:rPr>
          <w:rFonts w:ascii="Arial" w:hAnsi="Arial" w:cs="Arial"/>
          <w:sz w:val="24"/>
          <w:szCs w:val="24"/>
        </w:rPr>
      </w:pPr>
    </w:p>
    <w:p w14:paraId="66560E48" w14:textId="1DAA15F0" w:rsidR="00216546" w:rsidRPr="00F10845" w:rsidRDefault="00F10845" w:rsidP="0011678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6.14 </w:t>
      </w:r>
      <w:r w:rsidR="00125939" w:rsidRPr="00F10845">
        <w:rPr>
          <w:rFonts w:ascii="Arial" w:hAnsi="Arial" w:cs="Arial"/>
          <w:sz w:val="24"/>
          <w:szCs w:val="24"/>
        </w:rPr>
        <w:t>E</w:t>
      </w:r>
      <w:r w:rsidR="00005E8A" w:rsidRPr="00F10845">
        <w:rPr>
          <w:rFonts w:ascii="Arial" w:hAnsi="Arial" w:cs="Arial"/>
          <w:sz w:val="24"/>
          <w:szCs w:val="24"/>
        </w:rPr>
        <w:t>nable partner organisations</w:t>
      </w:r>
      <w:r w:rsidR="00216546" w:rsidRPr="00F10845">
        <w:rPr>
          <w:rFonts w:ascii="Arial" w:hAnsi="Arial" w:cs="Arial"/>
          <w:sz w:val="24"/>
          <w:szCs w:val="24"/>
        </w:rPr>
        <w:t xml:space="preserve"> to work together to:</w:t>
      </w:r>
    </w:p>
    <w:p w14:paraId="0E6EDD4A" w14:textId="77777777" w:rsidR="00C36C69" w:rsidRPr="00F10845" w:rsidRDefault="00C36C69" w:rsidP="00116784">
      <w:pPr>
        <w:autoSpaceDE w:val="0"/>
        <w:autoSpaceDN w:val="0"/>
        <w:adjustRightInd w:val="0"/>
        <w:spacing w:after="0" w:line="240" w:lineRule="auto"/>
        <w:rPr>
          <w:rFonts w:ascii="Arial" w:hAnsi="Arial" w:cs="Arial"/>
          <w:sz w:val="24"/>
          <w:szCs w:val="24"/>
        </w:rPr>
      </w:pPr>
    </w:p>
    <w:p w14:paraId="4E2C2065" w14:textId="77777777" w:rsidR="00335773" w:rsidRPr="00F10845" w:rsidRDefault="00335773" w:rsidP="00A5070F">
      <w:pPr>
        <w:pStyle w:val="ListParagraph"/>
        <w:numPr>
          <w:ilvl w:val="0"/>
          <w:numId w:val="16"/>
        </w:numPr>
        <w:autoSpaceDE w:val="0"/>
        <w:autoSpaceDN w:val="0"/>
        <w:adjustRightInd w:val="0"/>
        <w:rPr>
          <w:rFonts w:ascii="Arial" w:hAnsi="Arial" w:cs="Arial"/>
        </w:rPr>
      </w:pPr>
      <w:r w:rsidRPr="00F10845">
        <w:rPr>
          <w:rFonts w:ascii="Arial" w:hAnsi="Arial" w:cs="Arial"/>
        </w:rPr>
        <w:t>improve access to services</w:t>
      </w:r>
    </w:p>
    <w:p w14:paraId="0DE3AB98" w14:textId="77777777" w:rsidR="00216546" w:rsidRPr="00F10845" w:rsidRDefault="00216546" w:rsidP="00A5070F">
      <w:pPr>
        <w:pStyle w:val="ListParagraph"/>
        <w:numPr>
          <w:ilvl w:val="0"/>
          <w:numId w:val="16"/>
        </w:numPr>
        <w:autoSpaceDE w:val="0"/>
        <w:autoSpaceDN w:val="0"/>
        <w:adjustRightInd w:val="0"/>
        <w:rPr>
          <w:rFonts w:ascii="Arial" w:hAnsi="Arial" w:cs="Arial"/>
        </w:rPr>
      </w:pPr>
      <w:r w:rsidRPr="00F10845">
        <w:rPr>
          <w:rFonts w:ascii="Arial" w:hAnsi="Arial" w:cs="Arial"/>
        </w:rPr>
        <w:t>remove ba</w:t>
      </w:r>
      <w:r w:rsidR="00335773" w:rsidRPr="00F10845">
        <w:rPr>
          <w:rFonts w:ascii="Arial" w:hAnsi="Arial" w:cs="Arial"/>
        </w:rPr>
        <w:t xml:space="preserve">rriers and </w:t>
      </w:r>
      <w:r w:rsidRPr="00F10845">
        <w:rPr>
          <w:rFonts w:ascii="Arial" w:hAnsi="Arial" w:cs="Arial"/>
        </w:rPr>
        <w:t>improve the quality of services and the experience of the community.</w:t>
      </w:r>
    </w:p>
    <w:p w14:paraId="723AA515" w14:textId="77777777" w:rsidR="00216546" w:rsidRPr="00F10845" w:rsidRDefault="00216546" w:rsidP="00116784">
      <w:pPr>
        <w:autoSpaceDE w:val="0"/>
        <w:autoSpaceDN w:val="0"/>
        <w:adjustRightInd w:val="0"/>
        <w:spacing w:after="0" w:line="240" w:lineRule="auto"/>
        <w:rPr>
          <w:rFonts w:ascii="Arial" w:hAnsi="Arial" w:cs="Arial"/>
          <w:sz w:val="24"/>
          <w:szCs w:val="24"/>
        </w:rPr>
      </w:pPr>
    </w:p>
    <w:p w14:paraId="4EDBFFAE" w14:textId="3C944500" w:rsidR="00216546" w:rsidRPr="00F10845" w:rsidRDefault="00F10845" w:rsidP="0011678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6.15 </w:t>
      </w:r>
      <w:r w:rsidR="00335773" w:rsidRPr="00F10845">
        <w:rPr>
          <w:rFonts w:ascii="Arial" w:hAnsi="Arial" w:cs="Arial"/>
          <w:sz w:val="24"/>
          <w:szCs w:val="24"/>
        </w:rPr>
        <w:t xml:space="preserve">Each organisation also has their own </w:t>
      </w:r>
      <w:r w:rsidR="00216546" w:rsidRPr="00F10845">
        <w:rPr>
          <w:rFonts w:ascii="Arial" w:hAnsi="Arial" w:cs="Arial"/>
          <w:sz w:val="24"/>
          <w:szCs w:val="24"/>
        </w:rPr>
        <w:t xml:space="preserve">set </w:t>
      </w:r>
      <w:r w:rsidR="002C3198" w:rsidRPr="00F10845">
        <w:rPr>
          <w:rFonts w:ascii="Arial" w:hAnsi="Arial" w:cs="Arial"/>
          <w:sz w:val="24"/>
          <w:szCs w:val="24"/>
        </w:rPr>
        <w:t xml:space="preserve">of </w:t>
      </w:r>
      <w:r w:rsidR="00216546" w:rsidRPr="00F10845">
        <w:rPr>
          <w:rFonts w:ascii="Arial" w:hAnsi="Arial" w:cs="Arial"/>
          <w:sz w:val="24"/>
          <w:szCs w:val="24"/>
        </w:rPr>
        <w:t xml:space="preserve">equality and human </w:t>
      </w:r>
      <w:r w:rsidR="00335773" w:rsidRPr="00F10845">
        <w:rPr>
          <w:rFonts w:ascii="Arial" w:hAnsi="Arial" w:cs="Arial"/>
          <w:sz w:val="24"/>
          <w:szCs w:val="24"/>
        </w:rPr>
        <w:t xml:space="preserve">rights objectives which provide </w:t>
      </w:r>
      <w:r w:rsidR="00216546" w:rsidRPr="00F10845">
        <w:rPr>
          <w:rFonts w:ascii="Arial" w:hAnsi="Arial" w:cs="Arial"/>
          <w:sz w:val="24"/>
          <w:szCs w:val="24"/>
        </w:rPr>
        <w:t>more detail about their specific actions to improve ser</w:t>
      </w:r>
      <w:r w:rsidR="00335773" w:rsidRPr="00F10845">
        <w:rPr>
          <w:rFonts w:ascii="Arial" w:hAnsi="Arial" w:cs="Arial"/>
          <w:sz w:val="24"/>
          <w:szCs w:val="24"/>
        </w:rPr>
        <w:t xml:space="preserve">vices. </w:t>
      </w:r>
    </w:p>
    <w:p w14:paraId="68EC8329" w14:textId="77777777" w:rsidR="00216546" w:rsidRPr="00F10845" w:rsidRDefault="00216546" w:rsidP="00116784">
      <w:pPr>
        <w:autoSpaceDE w:val="0"/>
        <w:autoSpaceDN w:val="0"/>
        <w:adjustRightInd w:val="0"/>
        <w:spacing w:after="0" w:line="240" w:lineRule="auto"/>
        <w:rPr>
          <w:rFonts w:ascii="Arial" w:hAnsi="Arial" w:cs="Arial"/>
          <w:sz w:val="24"/>
          <w:szCs w:val="24"/>
        </w:rPr>
      </w:pPr>
    </w:p>
    <w:p w14:paraId="5470AAA3" w14:textId="5666AE70" w:rsidR="00216546" w:rsidRPr="00F10845" w:rsidRDefault="00F10845" w:rsidP="0011678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6.16 </w:t>
      </w:r>
      <w:r w:rsidR="00005E8A" w:rsidRPr="00F10845">
        <w:rPr>
          <w:rFonts w:ascii="Arial" w:hAnsi="Arial" w:cs="Arial"/>
          <w:sz w:val="24"/>
          <w:szCs w:val="24"/>
        </w:rPr>
        <w:t>The C</w:t>
      </w:r>
      <w:r w:rsidR="00015C45" w:rsidRPr="00F10845">
        <w:rPr>
          <w:rFonts w:ascii="Arial" w:hAnsi="Arial" w:cs="Arial"/>
          <w:sz w:val="24"/>
          <w:szCs w:val="24"/>
        </w:rPr>
        <w:t>harter was</w:t>
      </w:r>
      <w:r w:rsidR="00216546" w:rsidRPr="00F10845">
        <w:rPr>
          <w:rFonts w:ascii="Arial" w:hAnsi="Arial" w:cs="Arial"/>
          <w:sz w:val="24"/>
          <w:szCs w:val="24"/>
        </w:rPr>
        <w:t xml:space="preserve"> a working document and will develop to respond to the changing</w:t>
      </w:r>
    </w:p>
    <w:p w14:paraId="014F1AE4" w14:textId="77777777" w:rsidR="00683130" w:rsidRPr="00F10845" w:rsidRDefault="00216546" w:rsidP="00116784">
      <w:pPr>
        <w:pStyle w:val="Default"/>
      </w:pPr>
      <w:r w:rsidRPr="00F10845">
        <w:t>needs of all the partners and the communities they serve.</w:t>
      </w:r>
    </w:p>
    <w:p w14:paraId="52C750FA" w14:textId="77777777" w:rsidR="00216546" w:rsidRPr="00F10845" w:rsidRDefault="00216546" w:rsidP="00116784">
      <w:pPr>
        <w:pStyle w:val="Default"/>
      </w:pPr>
    </w:p>
    <w:p w14:paraId="437A70D8" w14:textId="50BDD375" w:rsidR="007E4877" w:rsidRPr="00F10845" w:rsidRDefault="00F10845" w:rsidP="00116784">
      <w:pPr>
        <w:pStyle w:val="Default"/>
      </w:pPr>
      <w:r>
        <w:t xml:space="preserve">6.17 </w:t>
      </w:r>
      <w:r w:rsidR="007E4877" w:rsidRPr="00F10845">
        <w:t xml:space="preserve">As a result, </w:t>
      </w:r>
      <w:r w:rsidR="00B65719" w:rsidRPr="00F10845">
        <w:t xml:space="preserve">the request for the </w:t>
      </w:r>
      <w:r w:rsidR="007E4877" w:rsidRPr="00F10845">
        <w:t>shar</w:t>
      </w:r>
      <w:r w:rsidR="00B65719" w:rsidRPr="00F10845">
        <w:t>ing of</w:t>
      </w:r>
      <w:r w:rsidR="007E4877" w:rsidRPr="00F10845">
        <w:t xml:space="preserve"> information such as;</w:t>
      </w:r>
    </w:p>
    <w:p w14:paraId="4B47F498" w14:textId="77777777" w:rsidR="007E4877" w:rsidRPr="00B758A7" w:rsidRDefault="007E4877" w:rsidP="00116784">
      <w:pPr>
        <w:pStyle w:val="Default"/>
        <w:rPr>
          <w:highlight w:val="yellow"/>
        </w:rPr>
      </w:pPr>
    </w:p>
    <w:p w14:paraId="227F5B2A" w14:textId="77777777" w:rsidR="007E4877" w:rsidRPr="00F10845" w:rsidRDefault="007E4877" w:rsidP="00116784">
      <w:pPr>
        <w:pStyle w:val="ListParagraph"/>
        <w:numPr>
          <w:ilvl w:val="0"/>
          <w:numId w:val="6"/>
        </w:numPr>
        <w:autoSpaceDE w:val="0"/>
        <w:autoSpaceDN w:val="0"/>
        <w:adjustRightInd w:val="0"/>
        <w:rPr>
          <w:rFonts w:ascii="Arial" w:hAnsi="Arial" w:cs="Arial"/>
          <w:color w:val="000000"/>
        </w:rPr>
      </w:pPr>
      <w:r w:rsidRPr="00F10845">
        <w:rPr>
          <w:rFonts w:ascii="Arial" w:hAnsi="Arial" w:cs="Arial"/>
          <w:color w:val="000000"/>
        </w:rPr>
        <w:t>Swindon Equality Coalition feedback (supported by Voluntary Action Swindon).</w:t>
      </w:r>
    </w:p>
    <w:p w14:paraId="0AD91BF9" w14:textId="77777777" w:rsidR="002C3198" w:rsidRPr="00F10845" w:rsidRDefault="007E4877" w:rsidP="00116784">
      <w:pPr>
        <w:pStyle w:val="ListParagraph"/>
        <w:autoSpaceDE w:val="0"/>
        <w:autoSpaceDN w:val="0"/>
        <w:adjustRightInd w:val="0"/>
        <w:rPr>
          <w:rFonts w:ascii="Arial" w:hAnsi="Arial" w:cs="Arial"/>
          <w:color w:val="000000"/>
        </w:rPr>
      </w:pPr>
      <w:r w:rsidRPr="00F10845">
        <w:rPr>
          <w:rFonts w:ascii="Arial" w:hAnsi="Arial" w:cs="Arial"/>
          <w:color w:val="000000"/>
        </w:rPr>
        <w:t xml:space="preserve">The Equality Coalition is also engaged to actively involve people from all protected </w:t>
      </w:r>
      <w:r w:rsidR="00B34D82" w:rsidRPr="00F10845">
        <w:rPr>
          <w:rFonts w:ascii="Arial" w:hAnsi="Arial" w:cs="Arial"/>
          <w:color w:val="000000"/>
        </w:rPr>
        <w:t>characteristics in this process</w:t>
      </w:r>
      <w:r w:rsidR="002C3198" w:rsidRPr="00F10845">
        <w:rPr>
          <w:rFonts w:ascii="Arial" w:hAnsi="Arial" w:cs="Arial"/>
          <w:color w:val="000000"/>
        </w:rPr>
        <w:t>.</w:t>
      </w:r>
      <w:r w:rsidR="00B34D82" w:rsidRPr="00F10845">
        <w:rPr>
          <w:rFonts w:ascii="Arial" w:hAnsi="Arial" w:cs="Arial"/>
          <w:color w:val="000000"/>
        </w:rPr>
        <w:t xml:space="preserve"> </w:t>
      </w:r>
    </w:p>
    <w:p w14:paraId="4612DE66" w14:textId="77777777" w:rsidR="007E4877" w:rsidRPr="00F10845" w:rsidRDefault="007E4877" w:rsidP="00116784">
      <w:pPr>
        <w:pStyle w:val="ListParagraph"/>
        <w:numPr>
          <w:ilvl w:val="0"/>
          <w:numId w:val="6"/>
        </w:numPr>
        <w:autoSpaceDE w:val="0"/>
        <w:autoSpaceDN w:val="0"/>
        <w:adjustRightInd w:val="0"/>
        <w:rPr>
          <w:rFonts w:ascii="Arial" w:hAnsi="Arial" w:cs="Arial"/>
          <w:color w:val="000000"/>
        </w:rPr>
      </w:pPr>
      <w:r w:rsidRPr="00F10845">
        <w:rPr>
          <w:rFonts w:ascii="Arial" w:hAnsi="Arial" w:cs="Arial"/>
          <w:color w:val="000000"/>
        </w:rPr>
        <w:t xml:space="preserve">Feedback from the seven </w:t>
      </w:r>
      <w:r w:rsidR="00C126BE" w:rsidRPr="00F10845">
        <w:rPr>
          <w:rFonts w:ascii="Arial" w:hAnsi="Arial" w:cs="Arial"/>
          <w:color w:val="000000"/>
        </w:rPr>
        <w:t xml:space="preserve">SBC </w:t>
      </w:r>
      <w:r w:rsidRPr="00F10845">
        <w:rPr>
          <w:rFonts w:ascii="Arial" w:hAnsi="Arial" w:cs="Arial"/>
          <w:color w:val="000000"/>
        </w:rPr>
        <w:t>Localities ‘engagement with and including Swindon people from all protected characteristics’</w:t>
      </w:r>
    </w:p>
    <w:p w14:paraId="5CEAB8B5" w14:textId="77777777" w:rsidR="002C3198" w:rsidRPr="00F10845" w:rsidRDefault="007E4877" w:rsidP="00116784">
      <w:pPr>
        <w:pStyle w:val="ListParagraph"/>
        <w:numPr>
          <w:ilvl w:val="0"/>
          <w:numId w:val="6"/>
        </w:numPr>
        <w:autoSpaceDE w:val="0"/>
        <w:autoSpaceDN w:val="0"/>
        <w:adjustRightInd w:val="0"/>
        <w:rPr>
          <w:rFonts w:ascii="Arial" w:hAnsi="Arial" w:cs="Arial"/>
          <w:color w:val="000000"/>
        </w:rPr>
      </w:pPr>
      <w:r w:rsidRPr="00F10845">
        <w:rPr>
          <w:rFonts w:ascii="Arial" w:hAnsi="Arial" w:cs="Arial"/>
          <w:color w:val="000000"/>
        </w:rPr>
        <w:t xml:space="preserve">Sponsorship of Swindon &amp; Wiltshire Pride (since 2009) providing opportunities for Council services to engage with and hear the experience of lesbian, gay bisexual a transgender people which are otherwise missed. This has produced qualitative feedback for the following services: youth participation, the register office, localities team, adoption and fostering services, leisure services, libraries, adult care and public health. </w:t>
      </w:r>
    </w:p>
    <w:p w14:paraId="33BCE6CC" w14:textId="77777777" w:rsidR="00F21A68" w:rsidRPr="00F10845" w:rsidRDefault="00F21A68" w:rsidP="00116784">
      <w:pPr>
        <w:spacing w:after="0" w:line="240" w:lineRule="auto"/>
        <w:rPr>
          <w:rFonts w:ascii="Arial" w:hAnsi="Arial" w:cs="Arial"/>
          <w:sz w:val="24"/>
          <w:szCs w:val="24"/>
        </w:rPr>
      </w:pPr>
    </w:p>
    <w:p w14:paraId="70EF014A" w14:textId="6FDA371E" w:rsidR="002C2D93" w:rsidRPr="00F10845" w:rsidRDefault="006F25B7" w:rsidP="00560E2E">
      <w:pPr>
        <w:pStyle w:val="ListParagraph"/>
        <w:ind w:left="-567" w:firstLine="567"/>
        <w:outlineLvl w:val="1"/>
        <w:rPr>
          <w:rFonts w:ascii="Arial" w:hAnsi="Arial" w:cs="Arial"/>
          <w:b/>
          <w:bCs/>
        </w:rPr>
      </w:pPr>
      <w:bookmarkStart w:id="33" w:name="_Toc31791892"/>
      <w:r w:rsidRPr="00F10845">
        <w:rPr>
          <w:rFonts w:ascii="Arial" w:hAnsi="Arial" w:cs="Arial"/>
          <w:b/>
        </w:rPr>
        <w:t>6.</w:t>
      </w:r>
      <w:r w:rsidR="00F10845" w:rsidRPr="00F10845">
        <w:rPr>
          <w:rFonts w:ascii="Arial" w:hAnsi="Arial" w:cs="Arial"/>
          <w:b/>
        </w:rPr>
        <w:t>1</w:t>
      </w:r>
      <w:r w:rsidR="00F10845">
        <w:rPr>
          <w:rFonts w:ascii="Arial" w:hAnsi="Arial" w:cs="Arial"/>
          <w:b/>
        </w:rPr>
        <w:t>8</w:t>
      </w:r>
      <w:r w:rsidR="00FE2BE5" w:rsidRPr="00F10845">
        <w:rPr>
          <w:rFonts w:ascii="Arial" w:hAnsi="Arial" w:cs="Arial"/>
          <w:b/>
        </w:rPr>
        <w:t xml:space="preserve">   </w:t>
      </w:r>
      <w:r w:rsidR="002C2D93" w:rsidRPr="00F10845">
        <w:rPr>
          <w:rFonts w:ascii="Arial" w:hAnsi="Arial" w:cs="Arial"/>
          <w:b/>
        </w:rPr>
        <w:t xml:space="preserve">CCG </w:t>
      </w:r>
      <w:r w:rsidR="000552A0" w:rsidRPr="00F10845">
        <w:rPr>
          <w:rFonts w:ascii="Arial" w:hAnsi="Arial" w:cs="Arial"/>
          <w:b/>
        </w:rPr>
        <w:t>Public Sector Equality Duty</w:t>
      </w:r>
      <w:r w:rsidR="000552A0" w:rsidRPr="00F10845">
        <w:rPr>
          <w:rFonts w:ascii="Arial" w:hAnsi="Arial" w:cs="Arial"/>
          <w:b/>
          <w:bCs/>
        </w:rPr>
        <w:t xml:space="preserve"> Compliance </w:t>
      </w:r>
      <w:r w:rsidR="002C2D93" w:rsidRPr="00F10845">
        <w:rPr>
          <w:rFonts w:ascii="Arial" w:hAnsi="Arial" w:cs="Arial"/>
          <w:b/>
          <w:bCs/>
        </w:rPr>
        <w:t>Audit</w:t>
      </w:r>
      <w:r w:rsidR="005A2CE9" w:rsidRPr="00F10845">
        <w:rPr>
          <w:rFonts w:ascii="Arial" w:hAnsi="Arial" w:cs="Arial"/>
          <w:b/>
          <w:bCs/>
        </w:rPr>
        <w:t>: Progress Since 2014</w:t>
      </w:r>
      <w:bookmarkEnd w:id="33"/>
    </w:p>
    <w:p w14:paraId="1C116447" w14:textId="77777777" w:rsidR="006F25B7" w:rsidRPr="00F10845" w:rsidRDefault="006F25B7" w:rsidP="00116784">
      <w:pPr>
        <w:spacing w:after="0" w:line="240" w:lineRule="auto"/>
        <w:rPr>
          <w:rFonts w:ascii="Arial" w:hAnsi="Arial" w:cs="Arial"/>
          <w:bCs/>
          <w:sz w:val="24"/>
          <w:szCs w:val="24"/>
        </w:rPr>
      </w:pPr>
    </w:p>
    <w:p w14:paraId="6240BCF3" w14:textId="13B50224" w:rsidR="00937661" w:rsidRPr="00F10845" w:rsidRDefault="00F10845" w:rsidP="00116784">
      <w:pPr>
        <w:spacing w:after="0" w:line="240" w:lineRule="auto"/>
        <w:rPr>
          <w:rFonts w:ascii="Arial" w:hAnsi="Arial" w:cs="Arial"/>
          <w:bCs/>
          <w:sz w:val="24"/>
          <w:szCs w:val="24"/>
        </w:rPr>
      </w:pPr>
      <w:r>
        <w:rPr>
          <w:rFonts w:ascii="Arial" w:hAnsi="Arial" w:cs="Arial"/>
          <w:bCs/>
          <w:sz w:val="24"/>
          <w:szCs w:val="24"/>
        </w:rPr>
        <w:t xml:space="preserve">6.19 </w:t>
      </w:r>
      <w:r w:rsidR="00FE2BE5" w:rsidRPr="00F10845">
        <w:rPr>
          <w:rFonts w:ascii="Arial" w:hAnsi="Arial" w:cs="Arial"/>
          <w:bCs/>
          <w:sz w:val="24"/>
          <w:szCs w:val="24"/>
        </w:rPr>
        <w:t>Back i</w:t>
      </w:r>
      <w:r w:rsidR="00B0148A" w:rsidRPr="00F10845">
        <w:rPr>
          <w:rFonts w:ascii="Arial" w:hAnsi="Arial" w:cs="Arial"/>
          <w:bCs/>
          <w:sz w:val="24"/>
          <w:szCs w:val="24"/>
        </w:rPr>
        <w:t>n October 2014, a</w:t>
      </w:r>
      <w:r w:rsidR="00937661" w:rsidRPr="00F10845">
        <w:rPr>
          <w:rFonts w:ascii="Arial" w:hAnsi="Arial" w:cs="Arial"/>
          <w:bCs/>
          <w:sz w:val="24"/>
          <w:szCs w:val="24"/>
        </w:rPr>
        <w:t xml:space="preserve">n external audit was commissioned </w:t>
      </w:r>
      <w:r w:rsidR="00B0148A" w:rsidRPr="00F10845">
        <w:rPr>
          <w:rFonts w:ascii="Arial" w:hAnsi="Arial" w:cs="Arial"/>
          <w:bCs/>
          <w:sz w:val="24"/>
          <w:szCs w:val="24"/>
        </w:rPr>
        <w:t xml:space="preserve">from the Central Southern Commissioning Support Unit, </w:t>
      </w:r>
      <w:r w:rsidR="00937661" w:rsidRPr="00F10845">
        <w:rPr>
          <w:rFonts w:ascii="Arial" w:hAnsi="Arial" w:cs="Arial"/>
          <w:bCs/>
          <w:sz w:val="24"/>
          <w:szCs w:val="24"/>
        </w:rPr>
        <w:t xml:space="preserve">by the </w:t>
      </w:r>
      <w:r w:rsidR="00B0148A" w:rsidRPr="00F10845">
        <w:rPr>
          <w:rFonts w:ascii="Arial" w:hAnsi="Arial" w:cs="Arial"/>
          <w:bCs/>
          <w:sz w:val="24"/>
          <w:szCs w:val="24"/>
        </w:rPr>
        <w:t xml:space="preserve">CCG’s </w:t>
      </w:r>
      <w:r w:rsidR="00937661" w:rsidRPr="00F10845">
        <w:rPr>
          <w:rFonts w:ascii="Arial" w:hAnsi="Arial" w:cs="Arial"/>
          <w:bCs/>
          <w:sz w:val="24"/>
          <w:szCs w:val="24"/>
        </w:rPr>
        <w:t xml:space="preserve">Executive Nurse with the objective </w:t>
      </w:r>
      <w:r w:rsidR="00B0148A" w:rsidRPr="00F10845">
        <w:rPr>
          <w:rFonts w:ascii="Arial" w:hAnsi="Arial" w:cs="Arial"/>
          <w:bCs/>
          <w:sz w:val="24"/>
          <w:szCs w:val="24"/>
        </w:rPr>
        <w:t>of ascertaining the CCG’s compliance with its legal obligations under the equality ‘umbrella’.</w:t>
      </w:r>
    </w:p>
    <w:p w14:paraId="03719540" w14:textId="77777777" w:rsidR="00B0148A" w:rsidRPr="00F10845" w:rsidRDefault="00B0148A" w:rsidP="00116784">
      <w:pPr>
        <w:spacing w:after="0" w:line="240" w:lineRule="auto"/>
        <w:rPr>
          <w:rFonts w:ascii="Arial" w:hAnsi="Arial" w:cs="Arial"/>
          <w:bCs/>
          <w:sz w:val="24"/>
          <w:szCs w:val="24"/>
        </w:rPr>
      </w:pPr>
      <w:r w:rsidRPr="00F10845">
        <w:rPr>
          <w:rFonts w:ascii="Arial" w:hAnsi="Arial" w:cs="Arial"/>
          <w:bCs/>
          <w:sz w:val="24"/>
          <w:szCs w:val="24"/>
        </w:rPr>
        <w:t>The results demonstrated adequate governance arrangements and a CCG commitment:</w:t>
      </w:r>
    </w:p>
    <w:p w14:paraId="37776BCD" w14:textId="77777777" w:rsidR="00B0148A" w:rsidRPr="00F10845" w:rsidRDefault="00B0148A" w:rsidP="00116784">
      <w:pPr>
        <w:spacing w:after="0" w:line="240" w:lineRule="auto"/>
        <w:rPr>
          <w:rFonts w:ascii="Arial" w:hAnsi="Arial" w:cs="Arial"/>
          <w:bCs/>
          <w:sz w:val="24"/>
          <w:szCs w:val="24"/>
        </w:rPr>
      </w:pPr>
      <w:r w:rsidRPr="00F10845">
        <w:rPr>
          <w:rFonts w:ascii="Arial" w:hAnsi="Arial" w:cs="Arial"/>
          <w:bCs/>
          <w:i/>
          <w:sz w:val="24"/>
          <w:szCs w:val="24"/>
        </w:rPr>
        <w:t xml:space="preserve"> ‘To ensuring that equality, diversity, inclusion and human rights principles are central to the way it commissions and delivers healthcare services and supports its staff’.</w:t>
      </w:r>
      <w:r w:rsidRPr="00F10845">
        <w:rPr>
          <w:rFonts w:ascii="Arial" w:hAnsi="Arial" w:cs="Arial"/>
          <w:bCs/>
          <w:sz w:val="24"/>
          <w:szCs w:val="24"/>
        </w:rPr>
        <w:t xml:space="preserve"> </w:t>
      </w:r>
    </w:p>
    <w:p w14:paraId="7D2CDDCD" w14:textId="78580205" w:rsidR="00C36C69" w:rsidRPr="00F10845" w:rsidRDefault="00B0148A" w:rsidP="00116784">
      <w:pPr>
        <w:spacing w:after="0" w:line="240" w:lineRule="auto"/>
        <w:rPr>
          <w:rFonts w:ascii="Arial" w:hAnsi="Arial" w:cs="Arial"/>
          <w:bCs/>
          <w:sz w:val="24"/>
          <w:szCs w:val="24"/>
        </w:rPr>
      </w:pPr>
      <w:r w:rsidRPr="00F10845">
        <w:rPr>
          <w:rFonts w:ascii="Arial" w:hAnsi="Arial" w:cs="Arial"/>
          <w:bCs/>
          <w:sz w:val="24"/>
          <w:szCs w:val="24"/>
        </w:rPr>
        <w:t xml:space="preserve">Recommendations have been taken forward, predominantly </w:t>
      </w:r>
      <w:r w:rsidR="005C2672" w:rsidRPr="00F10845">
        <w:rPr>
          <w:rFonts w:ascii="Arial" w:hAnsi="Arial" w:cs="Arial"/>
          <w:bCs/>
          <w:sz w:val="24"/>
          <w:szCs w:val="24"/>
        </w:rPr>
        <w:t>regarding</w:t>
      </w:r>
      <w:r w:rsidR="00DE32BD" w:rsidRPr="00F10845">
        <w:rPr>
          <w:rFonts w:ascii="Arial" w:hAnsi="Arial" w:cs="Arial"/>
          <w:bCs/>
          <w:sz w:val="24"/>
          <w:szCs w:val="24"/>
        </w:rPr>
        <w:t xml:space="preserve"> documentation and this was</w:t>
      </w:r>
      <w:r w:rsidRPr="00F10845">
        <w:rPr>
          <w:rFonts w:ascii="Arial" w:hAnsi="Arial" w:cs="Arial"/>
          <w:bCs/>
          <w:sz w:val="24"/>
          <w:szCs w:val="24"/>
        </w:rPr>
        <w:t xml:space="preserve"> reflected within the </w:t>
      </w:r>
      <w:r w:rsidR="00F10845">
        <w:rPr>
          <w:rFonts w:ascii="Arial" w:hAnsi="Arial" w:cs="Arial"/>
          <w:bCs/>
          <w:sz w:val="24"/>
          <w:szCs w:val="24"/>
        </w:rPr>
        <w:t>original</w:t>
      </w:r>
      <w:r w:rsidRPr="00F10845">
        <w:rPr>
          <w:rFonts w:ascii="Arial" w:hAnsi="Arial" w:cs="Arial"/>
          <w:bCs/>
          <w:sz w:val="24"/>
          <w:szCs w:val="24"/>
        </w:rPr>
        <w:t xml:space="preserve"> equa</w:t>
      </w:r>
      <w:r w:rsidR="00335773" w:rsidRPr="00F10845">
        <w:rPr>
          <w:rFonts w:ascii="Arial" w:hAnsi="Arial" w:cs="Arial"/>
          <w:bCs/>
          <w:sz w:val="24"/>
          <w:szCs w:val="24"/>
        </w:rPr>
        <w:t>lity objectives (see section</w:t>
      </w:r>
      <w:r w:rsidR="00005E8A" w:rsidRPr="00F10845">
        <w:rPr>
          <w:rFonts w:ascii="Arial" w:hAnsi="Arial" w:cs="Arial"/>
          <w:bCs/>
          <w:sz w:val="24"/>
          <w:szCs w:val="24"/>
        </w:rPr>
        <w:t xml:space="preserve"> 6.</w:t>
      </w:r>
      <w:r w:rsidR="00F10845">
        <w:rPr>
          <w:rFonts w:ascii="Arial" w:hAnsi="Arial" w:cs="Arial"/>
          <w:bCs/>
          <w:sz w:val="24"/>
          <w:szCs w:val="24"/>
        </w:rPr>
        <w:t>4</w:t>
      </w:r>
      <w:r w:rsidR="00B34D82" w:rsidRPr="00F10845">
        <w:rPr>
          <w:rFonts w:ascii="Arial" w:hAnsi="Arial" w:cs="Arial"/>
          <w:bCs/>
          <w:sz w:val="24"/>
          <w:szCs w:val="24"/>
        </w:rPr>
        <w:t xml:space="preserve">) </w:t>
      </w:r>
      <w:r w:rsidR="005C2672" w:rsidRPr="00F10845">
        <w:rPr>
          <w:rFonts w:ascii="Arial" w:hAnsi="Arial" w:cs="Arial"/>
          <w:bCs/>
          <w:sz w:val="24"/>
          <w:szCs w:val="24"/>
        </w:rPr>
        <w:t>and</w:t>
      </w:r>
      <w:r w:rsidR="00B34D82" w:rsidRPr="00F10845">
        <w:rPr>
          <w:rFonts w:ascii="Arial" w:hAnsi="Arial" w:cs="Arial"/>
          <w:bCs/>
          <w:sz w:val="24"/>
          <w:szCs w:val="24"/>
        </w:rPr>
        <w:t xml:space="preserve"> the progress </w:t>
      </w:r>
      <w:r w:rsidR="007E39B6" w:rsidRPr="00F10845">
        <w:rPr>
          <w:rFonts w:ascii="Arial" w:hAnsi="Arial" w:cs="Arial"/>
          <w:bCs/>
          <w:sz w:val="24"/>
          <w:szCs w:val="24"/>
        </w:rPr>
        <w:t xml:space="preserve">noted </w:t>
      </w:r>
      <w:r w:rsidR="002E34B2" w:rsidRPr="00F10845">
        <w:rPr>
          <w:rFonts w:ascii="Arial" w:hAnsi="Arial" w:cs="Arial"/>
          <w:bCs/>
          <w:sz w:val="24"/>
          <w:szCs w:val="24"/>
        </w:rPr>
        <w:t>since</w:t>
      </w:r>
      <w:r w:rsidR="00B34D82" w:rsidRPr="00F10845">
        <w:rPr>
          <w:rFonts w:ascii="Arial" w:hAnsi="Arial" w:cs="Arial"/>
          <w:bCs/>
          <w:sz w:val="24"/>
          <w:szCs w:val="24"/>
        </w:rPr>
        <w:t>.</w:t>
      </w:r>
    </w:p>
    <w:p w14:paraId="3D45F696" w14:textId="77777777" w:rsidR="006F25B7" w:rsidRPr="00B758A7" w:rsidRDefault="006F25B7" w:rsidP="00116784">
      <w:pPr>
        <w:spacing w:after="0" w:line="240" w:lineRule="auto"/>
        <w:rPr>
          <w:rFonts w:ascii="Arial" w:hAnsi="Arial" w:cs="Arial"/>
          <w:bCs/>
          <w:sz w:val="24"/>
          <w:szCs w:val="24"/>
          <w:highlight w:val="yellow"/>
        </w:rPr>
      </w:pPr>
    </w:p>
    <w:p w14:paraId="4011AEBC" w14:textId="446D092E" w:rsidR="00FE2BE5" w:rsidRPr="00F10845" w:rsidRDefault="00F10845" w:rsidP="00116784">
      <w:pPr>
        <w:spacing w:after="0" w:line="240" w:lineRule="auto"/>
        <w:rPr>
          <w:rFonts w:ascii="Arial" w:hAnsi="Arial" w:cs="Arial"/>
          <w:bCs/>
          <w:sz w:val="24"/>
          <w:szCs w:val="24"/>
        </w:rPr>
      </w:pPr>
      <w:r>
        <w:rPr>
          <w:rFonts w:ascii="Arial" w:hAnsi="Arial" w:cs="Arial"/>
          <w:bCs/>
          <w:sz w:val="24"/>
          <w:szCs w:val="24"/>
        </w:rPr>
        <w:t>6.2</w:t>
      </w:r>
      <w:r w:rsidR="006B70DD">
        <w:rPr>
          <w:rFonts w:ascii="Arial" w:hAnsi="Arial" w:cs="Arial"/>
          <w:bCs/>
          <w:sz w:val="24"/>
          <w:szCs w:val="24"/>
        </w:rPr>
        <w:t>0</w:t>
      </w:r>
      <w:r>
        <w:rPr>
          <w:rFonts w:ascii="Arial" w:hAnsi="Arial" w:cs="Arial"/>
          <w:bCs/>
          <w:sz w:val="24"/>
          <w:szCs w:val="24"/>
        </w:rPr>
        <w:t xml:space="preserve"> </w:t>
      </w:r>
      <w:r w:rsidR="00FE2BE5" w:rsidRPr="00F10845">
        <w:rPr>
          <w:rFonts w:ascii="Arial" w:hAnsi="Arial" w:cs="Arial"/>
          <w:bCs/>
          <w:sz w:val="24"/>
          <w:szCs w:val="24"/>
        </w:rPr>
        <w:t xml:space="preserve">A </w:t>
      </w:r>
      <w:r w:rsidRPr="00F10845">
        <w:rPr>
          <w:rFonts w:ascii="Arial" w:hAnsi="Arial" w:cs="Arial"/>
          <w:bCs/>
          <w:sz w:val="24"/>
          <w:szCs w:val="24"/>
        </w:rPr>
        <w:t>subsequent</w:t>
      </w:r>
      <w:r w:rsidR="00FE2BE5" w:rsidRPr="00F10845">
        <w:rPr>
          <w:rFonts w:ascii="Arial" w:hAnsi="Arial" w:cs="Arial"/>
          <w:bCs/>
          <w:sz w:val="24"/>
          <w:szCs w:val="24"/>
        </w:rPr>
        <w:t xml:space="preserve"> audit </w:t>
      </w:r>
      <w:r w:rsidRPr="00F10845">
        <w:rPr>
          <w:rFonts w:ascii="Arial" w:hAnsi="Arial" w:cs="Arial"/>
          <w:bCs/>
          <w:sz w:val="24"/>
          <w:szCs w:val="24"/>
        </w:rPr>
        <w:t>was</w:t>
      </w:r>
      <w:r w:rsidR="00FE2BE5" w:rsidRPr="00F10845">
        <w:rPr>
          <w:rFonts w:ascii="Arial" w:hAnsi="Arial" w:cs="Arial"/>
          <w:bCs/>
          <w:sz w:val="24"/>
          <w:szCs w:val="24"/>
        </w:rPr>
        <w:t xml:space="preserve"> undertaken to review the use of Equality Impact Assessments by the CCG’s internal auditors</w:t>
      </w:r>
      <w:r w:rsidRPr="00F10845">
        <w:rPr>
          <w:rFonts w:ascii="Arial" w:hAnsi="Arial" w:cs="Arial"/>
          <w:bCs/>
          <w:sz w:val="24"/>
          <w:szCs w:val="24"/>
        </w:rPr>
        <w:t>.</w:t>
      </w:r>
    </w:p>
    <w:p w14:paraId="20081AA1" w14:textId="77777777" w:rsidR="00F10845" w:rsidRPr="00F10845" w:rsidRDefault="00F10845" w:rsidP="00116784">
      <w:pPr>
        <w:spacing w:after="0" w:line="240" w:lineRule="auto"/>
        <w:rPr>
          <w:rFonts w:ascii="Arial" w:hAnsi="Arial" w:cs="Arial"/>
          <w:bCs/>
          <w:sz w:val="24"/>
          <w:szCs w:val="24"/>
        </w:rPr>
      </w:pPr>
    </w:p>
    <w:p w14:paraId="43981587" w14:textId="11C9BA2B" w:rsidR="00DD2FDA" w:rsidRPr="00F10845" w:rsidRDefault="00F10845" w:rsidP="00077418">
      <w:pPr>
        <w:spacing w:after="0" w:line="240" w:lineRule="auto"/>
        <w:rPr>
          <w:rFonts w:ascii="Arial" w:hAnsi="Arial" w:cs="Arial"/>
          <w:bCs/>
          <w:sz w:val="24"/>
          <w:szCs w:val="24"/>
        </w:rPr>
      </w:pPr>
      <w:r>
        <w:rPr>
          <w:rFonts w:ascii="Arial" w:hAnsi="Arial" w:cs="Arial"/>
          <w:bCs/>
          <w:sz w:val="24"/>
          <w:szCs w:val="24"/>
        </w:rPr>
        <w:t>6.2</w:t>
      </w:r>
      <w:r w:rsidR="006B70DD">
        <w:rPr>
          <w:rFonts w:ascii="Arial" w:hAnsi="Arial" w:cs="Arial"/>
          <w:bCs/>
          <w:sz w:val="24"/>
          <w:szCs w:val="24"/>
        </w:rPr>
        <w:t>1</w:t>
      </w:r>
      <w:r>
        <w:rPr>
          <w:rFonts w:ascii="Arial" w:hAnsi="Arial" w:cs="Arial"/>
          <w:bCs/>
          <w:sz w:val="24"/>
          <w:szCs w:val="24"/>
        </w:rPr>
        <w:t xml:space="preserve"> </w:t>
      </w:r>
      <w:r w:rsidR="00966D4D" w:rsidRPr="00F10845">
        <w:rPr>
          <w:rFonts w:ascii="Arial" w:hAnsi="Arial" w:cs="Arial"/>
          <w:bCs/>
          <w:sz w:val="24"/>
          <w:szCs w:val="24"/>
        </w:rPr>
        <w:t xml:space="preserve">CCG staff were also given an update </w:t>
      </w:r>
      <w:r w:rsidR="00F654B8" w:rsidRPr="00F10845">
        <w:rPr>
          <w:rFonts w:ascii="Arial" w:hAnsi="Arial" w:cs="Arial"/>
          <w:bCs/>
          <w:sz w:val="24"/>
          <w:szCs w:val="24"/>
        </w:rPr>
        <w:t xml:space="preserve">at the CCG’s Staff Briefing session </w:t>
      </w:r>
      <w:r>
        <w:rPr>
          <w:rFonts w:ascii="Arial" w:hAnsi="Arial" w:cs="Arial"/>
          <w:bCs/>
          <w:sz w:val="24"/>
          <w:szCs w:val="24"/>
        </w:rPr>
        <w:t xml:space="preserve">in 2019 </w:t>
      </w:r>
      <w:r w:rsidR="00966D4D" w:rsidRPr="00F10845">
        <w:rPr>
          <w:rFonts w:ascii="Arial" w:hAnsi="Arial" w:cs="Arial"/>
          <w:bCs/>
          <w:sz w:val="24"/>
          <w:szCs w:val="24"/>
        </w:rPr>
        <w:t>as requested by the Governing Body Registered Nurse in relation to actions and progress, with the opportunity to ask questions.</w:t>
      </w:r>
    </w:p>
    <w:p w14:paraId="3C7EC2D8" w14:textId="77777777" w:rsidR="00DD2FDA" w:rsidRPr="00077418" w:rsidRDefault="00DD2FDA" w:rsidP="00116784">
      <w:pPr>
        <w:pStyle w:val="ListParagraph"/>
        <w:ind w:left="680"/>
        <w:rPr>
          <w:rFonts w:ascii="Arial" w:hAnsi="Arial" w:cs="Arial"/>
          <w:b/>
          <w:bCs/>
        </w:rPr>
      </w:pPr>
    </w:p>
    <w:p w14:paraId="6605BA66" w14:textId="77777777" w:rsidR="00DD2FDA" w:rsidRPr="00077418" w:rsidRDefault="00DD2FDA" w:rsidP="00116784">
      <w:pPr>
        <w:pStyle w:val="ListParagraph"/>
        <w:ind w:left="680"/>
        <w:rPr>
          <w:rFonts w:ascii="Arial" w:hAnsi="Arial" w:cs="Arial"/>
          <w:b/>
          <w:bCs/>
        </w:rPr>
      </w:pPr>
    </w:p>
    <w:p w14:paraId="04CCC468" w14:textId="2E6FEA3B" w:rsidR="002C2D93" w:rsidRPr="006B70DD" w:rsidRDefault="002C2D93" w:rsidP="00A5070F">
      <w:pPr>
        <w:pStyle w:val="ListParagraph"/>
        <w:numPr>
          <w:ilvl w:val="1"/>
          <w:numId w:val="28"/>
        </w:numPr>
        <w:outlineLvl w:val="1"/>
        <w:rPr>
          <w:rFonts w:ascii="Arial" w:hAnsi="Arial" w:cs="Arial"/>
          <w:b/>
          <w:bCs/>
        </w:rPr>
      </w:pPr>
      <w:bookmarkStart w:id="34" w:name="_Toc31791893"/>
      <w:r w:rsidRPr="006B70DD">
        <w:rPr>
          <w:rFonts w:ascii="Arial" w:hAnsi="Arial" w:cs="Arial"/>
          <w:b/>
          <w:bCs/>
        </w:rPr>
        <w:t>Documentation</w:t>
      </w:r>
      <w:bookmarkEnd w:id="34"/>
    </w:p>
    <w:p w14:paraId="3E978C18" w14:textId="77777777" w:rsidR="006F25B7" w:rsidRPr="00077418" w:rsidRDefault="006F25B7" w:rsidP="00116784">
      <w:pPr>
        <w:spacing w:after="0" w:line="240" w:lineRule="auto"/>
        <w:rPr>
          <w:rFonts w:ascii="Arial" w:hAnsi="Arial" w:cs="Arial"/>
          <w:bCs/>
          <w:sz w:val="24"/>
          <w:szCs w:val="24"/>
        </w:rPr>
      </w:pPr>
    </w:p>
    <w:p w14:paraId="56E6450A" w14:textId="153EE21D" w:rsidR="00304502" w:rsidRPr="00077418" w:rsidRDefault="00F10845" w:rsidP="00116784">
      <w:pPr>
        <w:spacing w:after="0" w:line="240" w:lineRule="auto"/>
        <w:rPr>
          <w:rFonts w:ascii="Arial" w:hAnsi="Arial" w:cs="Arial"/>
          <w:bCs/>
          <w:sz w:val="24"/>
          <w:szCs w:val="24"/>
        </w:rPr>
      </w:pPr>
      <w:r>
        <w:rPr>
          <w:rFonts w:ascii="Arial" w:hAnsi="Arial" w:cs="Arial"/>
          <w:bCs/>
          <w:sz w:val="24"/>
          <w:szCs w:val="24"/>
        </w:rPr>
        <w:t>6.2</w:t>
      </w:r>
      <w:r w:rsidR="006B70DD">
        <w:rPr>
          <w:rFonts w:ascii="Arial" w:hAnsi="Arial" w:cs="Arial"/>
          <w:bCs/>
          <w:sz w:val="24"/>
          <w:szCs w:val="24"/>
        </w:rPr>
        <w:t>3</w:t>
      </w:r>
      <w:r>
        <w:rPr>
          <w:rFonts w:ascii="Arial" w:hAnsi="Arial" w:cs="Arial"/>
          <w:bCs/>
          <w:sz w:val="24"/>
          <w:szCs w:val="24"/>
        </w:rPr>
        <w:t xml:space="preserve"> </w:t>
      </w:r>
      <w:r w:rsidR="00304502" w:rsidRPr="00077418">
        <w:rPr>
          <w:rFonts w:ascii="Arial" w:hAnsi="Arial" w:cs="Arial"/>
          <w:bCs/>
          <w:sz w:val="24"/>
          <w:szCs w:val="24"/>
        </w:rPr>
        <w:t xml:space="preserve">The CCG formally introduced Quality Impact Assessments </w:t>
      </w:r>
      <w:r w:rsidR="00E25B15" w:rsidRPr="00077418">
        <w:rPr>
          <w:rFonts w:ascii="Arial" w:hAnsi="Arial" w:cs="Arial"/>
          <w:bCs/>
          <w:sz w:val="24"/>
          <w:szCs w:val="24"/>
        </w:rPr>
        <w:t xml:space="preserve">(QIA’s) </w:t>
      </w:r>
      <w:r w:rsidR="004A0853" w:rsidRPr="00077418">
        <w:rPr>
          <w:rFonts w:ascii="Arial" w:hAnsi="Arial" w:cs="Arial"/>
          <w:bCs/>
          <w:sz w:val="24"/>
          <w:szCs w:val="24"/>
        </w:rPr>
        <w:t>and</w:t>
      </w:r>
      <w:r w:rsidR="00304502" w:rsidRPr="00077418">
        <w:rPr>
          <w:rFonts w:ascii="Arial" w:hAnsi="Arial" w:cs="Arial"/>
          <w:bCs/>
          <w:sz w:val="24"/>
          <w:szCs w:val="24"/>
        </w:rPr>
        <w:t xml:space="preserve"> refreshed the Equality Impact Assessment</w:t>
      </w:r>
      <w:r w:rsidR="00E25B15" w:rsidRPr="00077418">
        <w:rPr>
          <w:rFonts w:ascii="Arial" w:hAnsi="Arial" w:cs="Arial"/>
          <w:bCs/>
          <w:sz w:val="24"/>
          <w:szCs w:val="24"/>
        </w:rPr>
        <w:t xml:space="preserve"> (EIA’s)</w:t>
      </w:r>
      <w:r w:rsidR="00304502" w:rsidRPr="00077418">
        <w:rPr>
          <w:rFonts w:ascii="Arial" w:hAnsi="Arial" w:cs="Arial"/>
          <w:bCs/>
          <w:sz w:val="24"/>
          <w:szCs w:val="24"/>
        </w:rPr>
        <w:t>, to capture equality as an integral part of quality</w:t>
      </w:r>
      <w:r w:rsidR="00E25B15" w:rsidRPr="00077418">
        <w:rPr>
          <w:rFonts w:ascii="Arial" w:hAnsi="Arial" w:cs="Arial"/>
          <w:bCs/>
          <w:sz w:val="24"/>
          <w:szCs w:val="24"/>
        </w:rPr>
        <w:t xml:space="preserve"> monitoring. Both </w:t>
      </w:r>
      <w:r w:rsidR="00304502" w:rsidRPr="00077418">
        <w:rPr>
          <w:rFonts w:ascii="Arial" w:hAnsi="Arial" w:cs="Arial"/>
          <w:bCs/>
          <w:sz w:val="24"/>
          <w:szCs w:val="24"/>
        </w:rPr>
        <w:t>documents will formally record inclusion, consideration and summa</w:t>
      </w:r>
      <w:r w:rsidR="00727334" w:rsidRPr="00077418">
        <w:rPr>
          <w:rFonts w:ascii="Arial" w:hAnsi="Arial" w:cs="Arial"/>
          <w:bCs/>
          <w:sz w:val="24"/>
          <w:szCs w:val="24"/>
        </w:rPr>
        <w:t>rise risks and actions required when identified.</w:t>
      </w:r>
    </w:p>
    <w:p w14:paraId="5AF3860B" w14:textId="77777777" w:rsidR="006F25B7" w:rsidRPr="00077418" w:rsidRDefault="006F25B7" w:rsidP="00116784">
      <w:pPr>
        <w:spacing w:after="0" w:line="240" w:lineRule="auto"/>
        <w:rPr>
          <w:rFonts w:ascii="Arial" w:hAnsi="Arial" w:cs="Arial"/>
          <w:bCs/>
          <w:sz w:val="24"/>
          <w:szCs w:val="24"/>
        </w:rPr>
      </w:pPr>
    </w:p>
    <w:p w14:paraId="4B6A4609" w14:textId="30995A44" w:rsidR="007010BE" w:rsidRPr="00077418" w:rsidRDefault="00F10845" w:rsidP="00116784">
      <w:pPr>
        <w:spacing w:after="0" w:line="240" w:lineRule="auto"/>
        <w:rPr>
          <w:rFonts w:ascii="Arial" w:hAnsi="Arial" w:cs="Arial"/>
          <w:bCs/>
          <w:sz w:val="24"/>
          <w:szCs w:val="24"/>
        </w:rPr>
      </w:pPr>
      <w:r>
        <w:rPr>
          <w:rFonts w:ascii="Arial" w:hAnsi="Arial" w:cs="Arial"/>
          <w:bCs/>
          <w:sz w:val="24"/>
          <w:szCs w:val="24"/>
        </w:rPr>
        <w:t>6.2</w:t>
      </w:r>
      <w:r w:rsidR="006B70DD">
        <w:rPr>
          <w:rFonts w:ascii="Arial" w:hAnsi="Arial" w:cs="Arial"/>
          <w:bCs/>
          <w:sz w:val="24"/>
          <w:szCs w:val="24"/>
        </w:rPr>
        <w:t>4</w:t>
      </w:r>
      <w:r>
        <w:rPr>
          <w:rFonts w:ascii="Arial" w:hAnsi="Arial" w:cs="Arial"/>
          <w:bCs/>
          <w:sz w:val="24"/>
          <w:szCs w:val="24"/>
        </w:rPr>
        <w:t xml:space="preserve"> </w:t>
      </w:r>
      <w:r w:rsidR="00264027" w:rsidRPr="00077418">
        <w:rPr>
          <w:rFonts w:ascii="Arial" w:hAnsi="Arial" w:cs="Arial"/>
          <w:bCs/>
          <w:sz w:val="24"/>
          <w:szCs w:val="24"/>
        </w:rPr>
        <w:t xml:space="preserve">The QIA (and inclusive EIA process) is </w:t>
      </w:r>
      <w:r w:rsidR="002D554D" w:rsidRPr="00077418">
        <w:rPr>
          <w:rFonts w:ascii="Arial" w:hAnsi="Arial" w:cs="Arial"/>
          <w:bCs/>
          <w:sz w:val="24"/>
          <w:szCs w:val="24"/>
        </w:rPr>
        <w:t>for example</w:t>
      </w:r>
      <w:r w:rsidR="00744465" w:rsidRPr="00077418">
        <w:rPr>
          <w:rFonts w:ascii="Arial" w:hAnsi="Arial" w:cs="Arial"/>
          <w:bCs/>
          <w:sz w:val="24"/>
          <w:szCs w:val="24"/>
        </w:rPr>
        <w:t xml:space="preserve"> </w:t>
      </w:r>
      <w:r w:rsidR="00DE32BD" w:rsidRPr="00077418">
        <w:rPr>
          <w:rFonts w:ascii="Arial" w:hAnsi="Arial" w:cs="Arial"/>
          <w:bCs/>
          <w:sz w:val="24"/>
          <w:szCs w:val="24"/>
        </w:rPr>
        <w:t xml:space="preserve">within the </w:t>
      </w:r>
      <w:r w:rsidR="00077418" w:rsidRPr="00077418">
        <w:rPr>
          <w:rFonts w:ascii="Arial" w:hAnsi="Arial" w:cs="Arial"/>
          <w:bCs/>
          <w:sz w:val="24"/>
          <w:szCs w:val="24"/>
        </w:rPr>
        <w:t>Integrated</w:t>
      </w:r>
      <w:r w:rsidR="00DE32BD" w:rsidRPr="00077418">
        <w:rPr>
          <w:rFonts w:ascii="Arial" w:hAnsi="Arial" w:cs="Arial"/>
          <w:bCs/>
          <w:sz w:val="24"/>
          <w:szCs w:val="24"/>
        </w:rPr>
        <w:t xml:space="preserve"> Care Workstream; where a Board QIA/EIA has been drafted for population as the work progresse</w:t>
      </w:r>
      <w:r>
        <w:rPr>
          <w:rFonts w:ascii="Arial" w:hAnsi="Arial" w:cs="Arial"/>
          <w:bCs/>
          <w:sz w:val="24"/>
          <w:szCs w:val="24"/>
        </w:rPr>
        <w:t>d</w:t>
      </w:r>
      <w:r w:rsidR="00DE32BD" w:rsidRPr="00077418">
        <w:rPr>
          <w:rFonts w:ascii="Arial" w:hAnsi="Arial" w:cs="Arial"/>
          <w:bCs/>
          <w:sz w:val="24"/>
          <w:szCs w:val="24"/>
        </w:rPr>
        <w:t xml:space="preserve"> to ensure that quality and equality focus continues.</w:t>
      </w:r>
    </w:p>
    <w:p w14:paraId="470DB2A4" w14:textId="77777777" w:rsidR="006F25B7" w:rsidRPr="00B758A7" w:rsidRDefault="006F25B7" w:rsidP="00116784">
      <w:pPr>
        <w:spacing w:after="0" w:line="240" w:lineRule="auto"/>
        <w:rPr>
          <w:rFonts w:ascii="Arial" w:hAnsi="Arial" w:cs="Arial"/>
          <w:bCs/>
          <w:sz w:val="24"/>
          <w:szCs w:val="24"/>
          <w:highlight w:val="yellow"/>
        </w:rPr>
      </w:pPr>
    </w:p>
    <w:p w14:paraId="738B2294" w14:textId="5F5825E6" w:rsidR="003B32F8" w:rsidRPr="00077418" w:rsidRDefault="00F10845" w:rsidP="00116784">
      <w:pPr>
        <w:spacing w:after="0" w:line="240" w:lineRule="auto"/>
        <w:rPr>
          <w:rFonts w:ascii="Arial" w:hAnsi="Arial" w:cs="Arial"/>
          <w:bCs/>
          <w:sz w:val="24"/>
          <w:szCs w:val="24"/>
        </w:rPr>
      </w:pPr>
      <w:r>
        <w:rPr>
          <w:rFonts w:ascii="Arial" w:hAnsi="Arial" w:cs="Arial"/>
          <w:bCs/>
          <w:sz w:val="24"/>
          <w:szCs w:val="24"/>
        </w:rPr>
        <w:t>6.2</w:t>
      </w:r>
      <w:r w:rsidR="006B70DD">
        <w:rPr>
          <w:rFonts w:ascii="Arial" w:hAnsi="Arial" w:cs="Arial"/>
          <w:bCs/>
          <w:sz w:val="24"/>
          <w:szCs w:val="24"/>
        </w:rPr>
        <w:t>5</w:t>
      </w:r>
      <w:r>
        <w:rPr>
          <w:rFonts w:ascii="Arial" w:hAnsi="Arial" w:cs="Arial"/>
          <w:bCs/>
          <w:sz w:val="24"/>
          <w:szCs w:val="24"/>
        </w:rPr>
        <w:t xml:space="preserve"> </w:t>
      </w:r>
      <w:r w:rsidR="00E1569D" w:rsidRPr="00077418">
        <w:rPr>
          <w:rFonts w:ascii="Arial" w:hAnsi="Arial" w:cs="Arial"/>
          <w:bCs/>
          <w:sz w:val="24"/>
          <w:szCs w:val="24"/>
        </w:rPr>
        <w:t xml:space="preserve">The CCG is </w:t>
      </w:r>
      <w:r w:rsidR="00616CE3" w:rsidRPr="00077418">
        <w:rPr>
          <w:rFonts w:ascii="Arial" w:hAnsi="Arial" w:cs="Arial"/>
          <w:bCs/>
          <w:sz w:val="24"/>
          <w:szCs w:val="24"/>
        </w:rPr>
        <w:t>continuing</w:t>
      </w:r>
      <w:r w:rsidR="002E34B2" w:rsidRPr="00077418">
        <w:rPr>
          <w:rFonts w:ascii="Arial" w:hAnsi="Arial" w:cs="Arial"/>
          <w:bCs/>
          <w:sz w:val="24"/>
          <w:szCs w:val="24"/>
        </w:rPr>
        <w:t xml:space="preserve"> to</w:t>
      </w:r>
      <w:r w:rsidR="00E1569D" w:rsidRPr="00077418">
        <w:rPr>
          <w:rFonts w:ascii="Arial" w:hAnsi="Arial" w:cs="Arial"/>
          <w:bCs/>
          <w:sz w:val="24"/>
          <w:szCs w:val="24"/>
        </w:rPr>
        <w:t xml:space="preserve"> </w:t>
      </w:r>
      <w:r w:rsidR="00077418" w:rsidRPr="00077418">
        <w:rPr>
          <w:rFonts w:ascii="Arial" w:hAnsi="Arial" w:cs="Arial"/>
          <w:bCs/>
          <w:sz w:val="24"/>
          <w:szCs w:val="24"/>
        </w:rPr>
        <w:t>explore</w:t>
      </w:r>
      <w:r w:rsidR="00E1569D" w:rsidRPr="00077418">
        <w:rPr>
          <w:rFonts w:ascii="Arial" w:hAnsi="Arial" w:cs="Arial"/>
          <w:bCs/>
          <w:sz w:val="24"/>
          <w:szCs w:val="24"/>
        </w:rPr>
        <w:t xml:space="preserve"> equality gap analysis</w:t>
      </w:r>
      <w:r w:rsidR="002E34B2" w:rsidRPr="00077418">
        <w:rPr>
          <w:rFonts w:ascii="Arial" w:hAnsi="Arial" w:cs="Arial"/>
          <w:bCs/>
          <w:sz w:val="24"/>
          <w:szCs w:val="24"/>
        </w:rPr>
        <w:t>;</w:t>
      </w:r>
      <w:r w:rsidR="00E1569D" w:rsidRPr="00077418">
        <w:rPr>
          <w:rFonts w:ascii="Arial" w:hAnsi="Arial" w:cs="Arial"/>
          <w:bCs/>
          <w:sz w:val="24"/>
          <w:szCs w:val="24"/>
        </w:rPr>
        <w:t xml:space="preserve"> further ways to involve service users, carers particularly from the protected characteristics groups.</w:t>
      </w:r>
      <w:r w:rsidR="00077418">
        <w:rPr>
          <w:rFonts w:ascii="Arial" w:hAnsi="Arial" w:cs="Arial"/>
          <w:bCs/>
          <w:sz w:val="24"/>
          <w:szCs w:val="24"/>
        </w:rPr>
        <w:t xml:space="preserve"> This will be reviewed across the BSW CCG in due course as previously mentioned.</w:t>
      </w:r>
      <w:r w:rsidR="003B32F8" w:rsidRPr="00077418">
        <w:rPr>
          <w:rFonts w:ascii="Arial" w:hAnsi="Arial" w:cs="Arial"/>
          <w:bCs/>
          <w:sz w:val="24"/>
          <w:szCs w:val="24"/>
        </w:rPr>
        <w:t xml:space="preserve"> </w:t>
      </w:r>
    </w:p>
    <w:p w14:paraId="3BBA8246" w14:textId="77777777" w:rsidR="006F25B7" w:rsidRPr="00B758A7" w:rsidRDefault="006F25B7" w:rsidP="00116784">
      <w:pPr>
        <w:spacing w:after="0" w:line="240" w:lineRule="auto"/>
        <w:rPr>
          <w:rFonts w:ascii="Arial" w:hAnsi="Arial" w:cs="Arial"/>
          <w:bCs/>
          <w:sz w:val="24"/>
          <w:szCs w:val="24"/>
          <w:highlight w:val="yellow"/>
        </w:rPr>
      </w:pPr>
    </w:p>
    <w:p w14:paraId="7D2490AA" w14:textId="0B993136" w:rsidR="007F7C44" w:rsidRPr="00077418" w:rsidRDefault="00F10845" w:rsidP="00116784">
      <w:pPr>
        <w:spacing w:after="0" w:line="240" w:lineRule="auto"/>
        <w:rPr>
          <w:rFonts w:ascii="Arial" w:hAnsi="Arial" w:cs="Arial"/>
          <w:bCs/>
          <w:sz w:val="24"/>
          <w:szCs w:val="24"/>
        </w:rPr>
      </w:pPr>
      <w:r>
        <w:rPr>
          <w:rFonts w:ascii="Arial" w:hAnsi="Arial" w:cs="Arial"/>
          <w:bCs/>
          <w:sz w:val="24"/>
          <w:szCs w:val="24"/>
        </w:rPr>
        <w:t>6.2</w:t>
      </w:r>
      <w:r w:rsidR="006B70DD">
        <w:rPr>
          <w:rFonts w:ascii="Arial" w:hAnsi="Arial" w:cs="Arial"/>
          <w:bCs/>
          <w:sz w:val="24"/>
          <w:szCs w:val="24"/>
        </w:rPr>
        <w:t>6</w:t>
      </w:r>
      <w:r>
        <w:rPr>
          <w:rFonts w:ascii="Arial" w:hAnsi="Arial" w:cs="Arial"/>
          <w:bCs/>
          <w:sz w:val="24"/>
          <w:szCs w:val="24"/>
        </w:rPr>
        <w:t xml:space="preserve"> </w:t>
      </w:r>
      <w:r w:rsidR="007F7C44" w:rsidRPr="00077418">
        <w:rPr>
          <w:rFonts w:ascii="Arial" w:hAnsi="Arial" w:cs="Arial"/>
          <w:bCs/>
          <w:sz w:val="24"/>
          <w:szCs w:val="24"/>
        </w:rPr>
        <w:t>As now fully delegated to commission primary care services the CCG has also introduced the use of QIA’s/EIA’s into primary care.</w:t>
      </w:r>
    </w:p>
    <w:p w14:paraId="7ECED6C5" w14:textId="77777777" w:rsidR="006F25B7" w:rsidRPr="00B758A7" w:rsidRDefault="006F25B7" w:rsidP="00116784">
      <w:pPr>
        <w:spacing w:after="0" w:line="240" w:lineRule="auto"/>
        <w:rPr>
          <w:rFonts w:ascii="Arial" w:hAnsi="Arial" w:cs="Arial"/>
          <w:bCs/>
          <w:sz w:val="24"/>
          <w:szCs w:val="24"/>
          <w:highlight w:val="yellow"/>
        </w:rPr>
      </w:pPr>
    </w:p>
    <w:p w14:paraId="2CE94B19" w14:textId="77777777" w:rsidR="00455C2C" w:rsidRDefault="00455C2C" w:rsidP="00F10845">
      <w:pPr>
        <w:pStyle w:val="Heading2"/>
        <w:ind w:left="-567" w:firstLine="567"/>
        <w:rPr>
          <w:bCs/>
          <w:sz w:val="24"/>
        </w:rPr>
      </w:pPr>
    </w:p>
    <w:p w14:paraId="60123E13" w14:textId="5B176E24" w:rsidR="00D85D4B" w:rsidRPr="00F87AA9" w:rsidRDefault="009D2AE4" w:rsidP="00F10845">
      <w:pPr>
        <w:pStyle w:val="Heading2"/>
        <w:ind w:left="-567" w:firstLine="567"/>
        <w:rPr>
          <w:bCs/>
          <w:sz w:val="24"/>
        </w:rPr>
      </w:pPr>
      <w:bookmarkStart w:id="35" w:name="_Toc31791894"/>
      <w:r w:rsidRPr="00F87AA9">
        <w:rPr>
          <w:bCs/>
          <w:sz w:val="24"/>
        </w:rPr>
        <w:t>6.27 Community</w:t>
      </w:r>
      <w:r w:rsidR="002C2D93" w:rsidRPr="00F87AA9">
        <w:rPr>
          <w:bCs/>
          <w:sz w:val="24"/>
        </w:rPr>
        <w:t xml:space="preserve"> and Service User Engagement</w:t>
      </w:r>
      <w:bookmarkEnd w:id="35"/>
    </w:p>
    <w:p w14:paraId="4A73B94C" w14:textId="54986543" w:rsidR="00F87AA9" w:rsidRDefault="00F87AA9" w:rsidP="00F87AA9">
      <w:pPr>
        <w:rPr>
          <w:highlight w:val="yellow"/>
        </w:rPr>
      </w:pPr>
    </w:p>
    <w:p w14:paraId="2069836A" w14:textId="50080B58" w:rsidR="00F87AA9" w:rsidRPr="00F87AA9" w:rsidRDefault="00F87AA9" w:rsidP="00F87AA9">
      <w:pPr>
        <w:spacing w:after="0" w:line="240" w:lineRule="auto"/>
        <w:rPr>
          <w:rFonts w:ascii="Arial" w:eastAsia="Times New Roman" w:hAnsi="Arial" w:cs="Arial"/>
          <w:sz w:val="24"/>
          <w:szCs w:val="24"/>
        </w:rPr>
      </w:pPr>
      <w:r w:rsidRPr="00F87AA9">
        <w:rPr>
          <w:rFonts w:ascii="Arial" w:eastAsia="Times New Roman" w:hAnsi="Arial" w:cs="Arial"/>
          <w:sz w:val="24"/>
          <w:szCs w:val="24"/>
        </w:rPr>
        <w:t xml:space="preserve">6.28 Involving patients and members of the public in the design and delivery of local healthcare is essential to ensuring the wants and needs of the 240, 000 people registered with a GP in Swindon are reflected in the services being used on a daily basis.   </w:t>
      </w:r>
    </w:p>
    <w:p w14:paraId="0AE32C3D" w14:textId="77777777" w:rsidR="00F87AA9" w:rsidRPr="00F87AA9" w:rsidRDefault="00F87AA9" w:rsidP="00F87AA9">
      <w:pPr>
        <w:spacing w:after="0" w:line="240" w:lineRule="auto"/>
        <w:rPr>
          <w:rFonts w:ascii="Arial" w:eastAsia="Times New Roman" w:hAnsi="Arial" w:cs="Arial"/>
          <w:sz w:val="24"/>
          <w:szCs w:val="24"/>
        </w:rPr>
      </w:pPr>
    </w:p>
    <w:p w14:paraId="4824D283" w14:textId="75671E6F" w:rsidR="00F87AA9" w:rsidRPr="00F87AA9" w:rsidRDefault="00F87AA9" w:rsidP="00F87AA9">
      <w:pPr>
        <w:spacing w:after="0" w:line="240" w:lineRule="auto"/>
        <w:rPr>
          <w:rFonts w:ascii="Arial" w:eastAsia="Times New Roman" w:hAnsi="Arial" w:cs="Arial"/>
          <w:sz w:val="24"/>
          <w:szCs w:val="24"/>
        </w:rPr>
      </w:pPr>
      <w:r w:rsidRPr="00F87AA9">
        <w:rPr>
          <w:rFonts w:ascii="Arial" w:eastAsia="Times New Roman" w:hAnsi="Arial" w:cs="Arial"/>
          <w:sz w:val="24"/>
          <w:szCs w:val="24"/>
        </w:rPr>
        <w:t xml:space="preserve">6.29 Health services are at their very best when planned for, and developed, as a continuous dialogue between public, patients and local clinicians, which capture the wide range of aspirations and experiences of local communities, as well as the ambitions of local clinicians to deliver healthcare of which people can be proud.  </w:t>
      </w:r>
    </w:p>
    <w:p w14:paraId="47ACC7D4" w14:textId="77777777" w:rsidR="00F87AA9" w:rsidRPr="00F87AA9" w:rsidRDefault="00F87AA9" w:rsidP="00F87AA9">
      <w:pPr>
        <w:spacing w:after="0" w:line="240" w:lineRule="auto"/>
        <w:rPr>
          <w:rFonts w:ascii="Arial" w:eastAsia="Times New Roman" w:hAnsi="Arial" w:cs="Arial"/>
          <w:sz w:val="24"/>
          <w:szCs w:val="24"/>
        </w:rPr>
      </w:pPr>
    </w:p>
    <w:p w14:paraId="4A7ADA7E" w14:textId="73FDB7DE" w:rsidR="00F87AA9" w:rsidRPr="00F87AA9" w:rsidRDefault="00F87AA9" w:rsidP="00F87AA9">
      <w:pPr>
        <w:spacing w:after="0" w:line="240" w:lineRule="auto"/>
        <w:rPr>
          <w:rFonts w:ascii="Arial" w:eastAsia="Times New Roman" w:hAnsi="Arial" w:cs="Arial"/>
          <w:sz w:val="24"/>
          <w:szCs w:val="24"/>
        </w:rPr>
      </w:pPr>
      <w:r w:rsidRPr="00F87AA9">
        <w:rPr>
          <w:rFonts w:ascii="Arial" w:eastAsia="Times New Roman" w:hAnsi="Arial" w:cs="Arial"/>
          <w:sz w:val="24"/>
          <w:szCs w:val="24"/>
        </w:rPr>
        <w:t xml:space="preserve">6.30 By a continually involving patients in all stages of the commissioning cycle (planning pathways, designing pathways, procuring services, and monitoring and evaluating services) the CCG believes that it will deliver tangible improvements in healthcare in Swindon and Shrivenham. </w:t>
      </w:r>
    </w:p>
    <w:p w14:paraId="661D02BE" w14:textId="77777777" w:rsidR="00F87AA9" w:rsidRPr="00F87AA9" w:rsidRDefault="00F87AA9" w:rsidP="00F87AA9">
      <w:pPr>
        <w:spacing w:after="0" w:line="240" w:lineRule="auto"/>
        <w:rPr>
          <w:rFonts w:ascii="Arial" w:eastAsia="Times New Roman" w:hAnsi="Arial" w:cs="Arial"/>
          <w:sz w:val="24"/>
          <w:szCs w:val="24"/>
        </w:rPr>
      </w:pPr>
    </w:p>
    <w:p w14:paraId="75718E35" w14:textId="09F5231F" w:rsidR="00F87AA9" w:rsidRPr="00F87AA9" w:rsidRDefault="00F87AA9" w:rsidP="00F87AA9">
      <w:pPr>
        <w:rPr>
          <w:rFonts w:ascii="Arial" w:hAnsi="Arial" w:cs="Arial"/>
          <w:bCs/>
          <w:sz w:val="24"/>
          <w:szCs w:val="24"/>
        </w:rPr>
      </w:pPr>
      <w:r w:rsidRPr="00F87AA9">
        <w:rPr>
          <w:rFonts w:ascii="Arial" w:hAnsi="Arial" w:cs="Arial"/>
          <w:bCs/>
          <w:sz w:val="24"/>
          <w:szCs w:val="24"/>
        </w:rPr>
        <w:t>6.31 Work continues to engage with harder-to-reach groups to ensure they have equal opportunity to communicate views, experiences and feedback</w:t>
      </w:r>
    </w:p>
    <w:p w14:paraId="748772F9" w14:textId="41536FDA" w:rsidR="00F87AA9" w:rsidRPr="00F87AA9" w:rsidRDefault="00F87AA9" w:rsidP="00F87AA9">
      <w:pPr>
        <w:spacing w:after="0" w:line="240" w:lineRule="auto"/>
        <w:rPr>
          <w:rFonts w:ascii="Arial" w:hAnsi="Arial" w:cs="Arial"/>
          <w:bCs/>
          <w:sz w:val="24"/>
          <w:szCs w:val="24"/>
        </w:rPr>
      </w:pPr>
      <w:r w:rsidRPr="00F87AA9">
        <w:rPr>
          <w:rFonts w:ascii="Arial" w:hAnsi="Arial" w:cs="Arial"/>
          <w:bCs/>
          <w:sz w:val="24"/>
          <w:szCs w:val="24"/>
        </w:rPr>
        <w:t>6.32 Some examples of CCG engagement work in the last year includes:</w:t>
      </w:r>
    </w:p>
    <w:p w14:paraId="0B52B3D8" w14:textId="77777777" w:rsidR="00F87AA9" w:rsidRPr="00F87AA9" w:rsidRDefault="00F87AA9" w:rsidP="00F87AA9">
      <w:pPr>
        <w:spacing w:after="0" w:line="240" w:lineRule="auto"/>
        <w:rPr>
          <w:rFonts w:ascii="Arial" w:hAnsi="Arial" w:cs="Arial"/>
          <w:bCs/>
          <w:sz w:val="24"/>
          <w:szCs w:val="24"/>
        </w:rPr>
      </w:pPr>
    </w:p>
    <w:p w14:paraId="7ECA22D5" w14:textId="77777777" w:rsidR="00F87AA9" w:rsidRPr="00F87AA9" w:rsidRDefault="00F87AA9" w:rsidP="00F87AA9">
      <w:pPr>
        <w:pStyle w:val="ListParagraph"/>
        <w:numPr>
          <w:ilvl w:val="0"/>
          <w:numId w:val="8"/>
        </w:numPr>
        <w:rPr>
          <w:rFonts w:ascii="Arial" w:hAnsi="Arial" w:cs="Arial"/>
          <w:bCs/>
        </w:rPr>
      </w:pPr>
      <w:r w:rsidRPr="00F87AA9">
        <w:rPr>
          <w:rFonts w:ascii="Arial" w:hAnsi="Arial" w:cs="Arial"/>
          <w:bCs/>
        </w:rPr>
        <w:t xml:space="preserve">Holding dedicated deep dive sessions with the Patient and Public Engagement Forum, in which local people are given the chance to learn more about a specific topic of healthcare, while also scrutinising and holding the CCG to account. Some of the deep dive topics of the last 12 months include: </w:t>
      </w:r>
    </w:p>
    <w:p w14:paraId="2BA73C84" w14:textId="77777777" w:rsidR="00F87AA9" w:rsidRPr="00F87AA9" w:rsidRDefault="00F87AA9" w:rsidP="00F87AA9">
      <w:pPr>
        <w:pStyle w:val="ListParagraph"/>
        <w:rPr>
          <w:rFonts w:ascii="Arial" w:hAnsi="Arial" w:cs="Arial"/>
          <w:bCs/>
        </w:rPr>
      </w:pPr>
      <w:r w:rsidRPr="00F87AA9">
        <w:rPr>
          <w:rFonts w:ascii="Arial" w:hAnsi="Arial" w:cs="Arial"/>
          <w:bCs/>
        </w:rPr>
        <w:t>- Primary Care Networks</w:t>
      </w:r>
    </w:p>
    <w:p w14:paraId="49C96699" w14:textId="77777777" w:rsidR="00F87AA9" w:rsidRPr="00F87AA9" w:rsidRDefault="00F87AA9" w:rsidP="00F87AA9">
      <w:pPr>
        <w:pStyle w:val="ListParagraph"/>
        <w:rPr>
          <w:rFonts w:ascii="Arial" w:hAnsi="Arial" w:cs="Arial"/>
          <w:bCs/>
        </w:rPr>
      </w:pPr>
      <w:r w:rsidRPr="00F87AA9">
        <w:rPr>
          <w:rFonts w:ascii="Arial" w:hAnsi="Arial" w:cs="Arial"/>
          <w:bCs/>
        </w:rPr>
        <w:t>- Understanding primary care and how GP surgeries operate</w:t>
      </w:r>
    </w:p>
    <w:p w14:paraId="4E71E2D5" w14:textId="77777777" w:rsidR="00F87AA9" w:rsidRPr="00F87AA9" w:rsidRDefault="00F87AA9" w:rsidP="00F87AA9">
      <w:pPr>
        <w:pStyle w:val="ListParagraph"/>
        <w:rPr>
          <w:rFonts w:ascii="Arial" w:hAnsi="Arial" w:cs="Arial"/>
          <w:bCs/>
        </w:rPr>
      </w:pPr>
      <w:r w:rsidRPr="00F87AA9">
        <w:rPr>
          <w:rFonts w:ascii="Arial" w:hAnsi="Arial" w:cs="Arial"/>
          <w:bCs/>
        </w:rPr>
        <w:t>- Merger of Bath and North East Somerset, Swindon and Wiltshire CCGs</w:t>
      </w:r>
    </w:p>
    <w:p w14:paraId="0217EAC3" w14:textId="77777777" w:rsidR="00F87AA9" w:rsidRPr="00F87AA9" w:rsidRDefault="00F87AA9" w:rsidP="00F87AA9">
      <w:pPr>
        <w:pStyle w:val="ListParagraph"/>
        <w:rPr>
          <w:rFonts w:ascii="Arial" w:hAnsi="Arial" w:cs="Arial"/>
          <w:bCs/>
        </w:rPr>
      </w:pPr>
      <w:r w:rsidRPr="00F87AA9">
        <w:rPr>
          <w:rFonts w:ascii="Arial" w:hAnsi="Arial" w:cs="Arial"/>
          <w:bCs/>
        </w:rPr>
        <w:t>- Carers in Swindon</w:t>
      </w:r>
    </w:p>
    <w:p w14:paraId="6A95E519" w14:textId="77777777" w:rsidR="00F87AA9" w:rsidRPr="00F87AA9" w:rsidRDefault="00F87AA9" w:rsidP="00F87AA9">
      <w:pPr>
        <w:pStyle w:val="ListParagraph"/>
        <w:numPr>
          <w:ilvl w:val="0"/>
          <w:numId w:val="8"/>
        </w:numPr>
        <w:rPr>
          <w:rFonts w:ascii="Arial" w:hAnsi="Arial" w:cs="Arial"/>
          <w:bCs/>
        </w:rPr>
      </w:pPr>
      <w:r w:rsidRPr="00F87AA9">
        <w:rPr>
          <w:rFonts w:ascii="Arial" w:hAnsi="Arial" w:cs="Arial"/>
          <w:bCs/>
        </w:rPr>
        <w:t>Taking part in the Our Health Our Future public campaign, in collaboration with CCGs in Bath and North East Somerset and Wiltshire, to ask local people what healthcare they would like to see delivered locally over the next five years</w:t>
      </w:r>
    </w:p>
    <w:p w14:paraId="1382DB03" w14:textId="77777777" w:rsidR="00F87AA9" w:rsidRPr="00F87AA9" w:rsidRDefault="00F87AA9" w:rsidP="00F87AA9">
      <w:pPr>
        <w:pStyle w:val="ListParagraph"/>
        <w:numPr>
          <w:ilvl w:val="0"/>
          <w:numId w:val="8"/>
        </w:numPr>
        <w:rPr>
          <w:rFonts w:ascii="Arial" w:hAnsi="Arial" w:cs="Arial"/>
          <w:bCs/>
        </w:rPr>
      </w:pPr>
      <w:r w:rsidRPr="00F87AA9">
        <w:rPr>
          <w:rFonts w:ascii="Arial" w:hAnsi="Arial" w:cs="Arial"/>
          <w:bCs/>
        </w:rPr>
        <w:t>Speaking with students at New College in Swindon to provide an insight into the role of the CCG in local healthcare, and to collect views of young people on local services</w:t>
      </w:r>
    </w:p>
    <w:p w14:paraId="1E18ADED" w14:textId="77777777" w:rsidR="00F87AA9" w:rsidRPr="00F87AA9" w:rsidRDefault="00F87AA9" w:rsidP="00F87AA9">
      <w:pPr>
        <w:pStyle w:val="ListParagraph"/>
        <w:numPr>
          <w:ilvl w:val="0"/>
          <w:numId w:val="8"/>
        </w:numPr>
        <w:rPr>
          <w:rFonts w:ascii="Arial" w:hAnsi="Arial" w:cs="Arial"/>
          <w:bCs/>
        </w:rPr>
      </w:pPr>
      <w:r w:rsidRPr="00F87AA9">
        <w:rPr>
          <w:rFonts w:ascii="Arial" w:hAnsi="Arial" w:cs="Arial"/>
          <w:bCs/>
        </w:rPr>
        <w:t>Holding a public meeting for local people to find out more, as well as ask questions, about the issues and corresponding action plan relating to five GP practices involvement with the Integral Medical Holdings Group (IMH)</w:t>
      </w:r>
    </w:p>
    <w:p w14:paraId="33D51A8A" w14:textId="77777777" w:rsidR="00F87AA9" w:rsidRPr="00494095" w:rsidRDefault="00F87AA9" w:rsidP="00F87AA9">
      <w:pPr>
        <w:pStyle w:val="ListParagraph"/>
        <w:jc w:val="both"/>
        <w:rPr>
          <w:rFonts w:ascii="Arial" w:hAnsi="Arial" w:cs="Arial"/>
          <w:highlight w:val="cyan"/>
        </w:rPr>
      </w:pPr>
    </w:p>
    <w:p w14:paraId="1167F7E1" w14:textId="77777777" w:rsidR="00F87AA9" w:rsidRPr="00494095" w:rsidRDefault="00F87AA9" w:rsidP="00F87AA9">
      <w:pPr>
        <w:spacing w:after="0" w:line="240" w:lineRule="auto"/>
        <w:jc w:val="both"/>
        <w:rPr>
          <w:rFonts w:ascii="Arial" w:hAnsi="Arial" w:cs="Arial"/>
          <w:sz w:val="24"/>
          <w:szCs w:val="24"/>
          <w:highlight w:val="cyan"/>
        </w:rPr>
      </w:pPr>
    </w:p>
    <w:p w14:paraId="326EAD2C" w14:textId="0C49253D" w:rsidR="00F87AA9" w:rsidRPr="00F87AA9" w:rsidRDefault="00F87AA9" w:rsidP="00F87AA9">
      <w:pPr>
        <w:pStyle w:val="Heading2"/>
        <w:ind w:left="-567" w:firstLine="567"/>
        <w:rPr>
          <w:bCs/>
          <w:sz w:val="24"/>
        </w:rPr>
      </w:pPr>
      <w:bookmarkStart w:id="36" w:name="_Toc31791895"/>
      <w:r w:rsidRPr="00F87AA9">
        <w:rPr>
          <w:bCs/>
          <w:sz w:val="24"/>
        </w:rPr>
        <w:t>6.34 Patient and Public Engagement Forum (PPE)</w:t>
      </w:r>
      <w:bookmarkEnd w:id="36"/>
    </w:p>
    <w:p w14:paraId="5AF63D2F" w14:textId="77777777" w:rsidR="00F87AA9" w:rsidRPr="00F87AA9" w:rsidRDefault="00F87AA9" w:rsidP="00F87AA9">
      <w:pPr>
        <w:spacing w:after="0" w:line="240" w:lineRule="auto"/>
        <w:rPr>
          <w:rFonts w:ascii="Arial" w:hAnsi="Arial" w:cs="Arial"/>
          <w:bCs/>
          <w:sz w:val="24"/>
          <w:szCs w:val="24"/>
        </w:rPr>
      </w:pPr>
    </w:p>
    <w:p w14:paraId="339629DD" w14:textId="735FFCE5" w:rsidR="00F87AA9" w:rsidRPr="00F87AA9" w:rsidRDefault="00F87AA9" w:rsidP="00F87AA9">
      <w:pPr>
        <w:spacing w:after="0" w:line="240" w:lineRule="auto"/>
        <w:rPr>
          <w:rFonts w:ascii="Arial" w:hAnsi="Arial" w:cs="Arial"/>
          <w:bCs/>
          <w:sz w:val="24"/>
          <w:szCs w:val="24"/>
        </w:rPr>
      </w:pPr>
      <w:r w:rsidRPr="00F87AA9">
        <w:rPr>
          <w:rFonts w:ascii="Arial" w:hAnsi="Arial" w:cs="Arial"/>
          <w:bCs/>
          <w:sz w:val="24"/>
          <w:szCs w:val="24"/>
        </w:rPr>
        <w:t xml:space="preserve">6.35 Swindon CCG’s PPE Forum brings together members of the public, patients and voluntary organisations to hold the CCG to account for how it involves local people in the planning, designing, commissioning and monitoring of health services. </w:t>
      </w:r>
    </w:p>
    <w:p w14:paraId="22D0CB71" w14:textId="77777777" w:rsidR="00F87AA9" w:rsidRPr="00F87AA9" w:rsidRDefault="00F87AA9" w:rsidP="00F87AA9">
      <w:pPr>
        <w:spacing w:after="0" w:line="240" w:lineRule="auto"/>
        <w:rPr>
          <w:rFonts w:ascii="Arial" w:hAnsi="Arial" w:cs="Arial"/>
          <w:bCs/>
          <w:sz w:val="24"/>
          <w:szCs w:val="24"/>
        </w:rPr>
      </w:pPr>
    </w:p>
    <w:p w14:paraId="3F1984D1" w14:textId="57E4A46F" w:rsidR="00F87AA9" w:rsidRPr="00F87AA9" w:rsidRDefault="00F87AA9" w:rsidP="00F87AA9">
      <w:pPr>
        <w:spacing w:after="0" w:line="240" w:lineRule="auto"/>
        <w:rPr>
          <w:rFonts w:ascii="Arial" w:hAnsi="Arial" w:cs="Arial"/>
          <w:bCs/>
          <w:sz w:val="24"/>
          <w:szCs w:val="24"/>
        </w:rPr>
      </w:pPr>
      <w:r w:rsidRPr="00F87AA9">
        <w:rPr>
          <w:rFonts w:ascii="Arial" w:hAnsi="Arial" w:cs="Arial"/>
          <w:bCs/>
          <w:sz w:val="24"/>
          <w:szCs w:val="24"/>
        </w:rPr>
        <w:t>6.36 Swindon CCG reports its progress against the Communication and Engagement Strategy to the PPE Forum. The forum facilitates regular and effective liaison with representatives from organisations such as SBC public health team and localities team, Healthwatch Swindon, Voluntary Action Swindon (which is the umbrella organisation for all voluntary groups in Swindon), the Swindon Carers Centre, GP Practice Participation Groups and a number of health-related voluntary bodies such as RNIB, British Lung Foundation, and Diabetes UK. The new addition of culturally diverse representation and new members from the Swindon Equality and Access Group is warmly welcomed to improve inclusion.</w:t>
      </w:r>
    </w:p>
    <w:p w14:paraId="51092CCD" w14:textId="77777777" w:rsidR="00F87AA9" w:rsidRPr="00494095" w:rsidRDefault="00F87AA9" w:rsidP="00F87AA9">
      <w:pPr>
        <w:spacing w:after="0" w:line="240" w:lineRule="auto"/>
        <w:rPr>
          <w:rFonts w:ascii="Arial" w:hAnsi="Arial" w:cs="Arial"/>
          <w:bCs/>
          <w:sz w:val="24"/>
          <w:szCs w:val="24"/>
          <w:highlight w:val="cyan"/>
        </w:rPr>
      </w:pPr>
    </w:p>
    <w:p w14:paraId="007D332B" w14:textId="59A8297A" w:rsidR="00F87AA9" w:rsidRPr="00F87AA9" w:rsidRDefault="00F87AA9" w:rsidP="00F87AA9">
      <w:pPr>
        <w:spacing w:after="0" w:line="240" w:lineRule="auto"/>
        <w:rPr>
          <w:rFonts w:ascii="Arial" w:hAnsi="Arial" w:cs="Arial"/>
          <w:bCs/>
          <w:sz w:val="24"/>
          <w:szCs w:val="24"/>
        </w:rPr>
      </w:pPr>
      <w:r w:rsidRPr="00F87AA9">
        <w:rPr>
          <w:rFonts w:ascii="Arial" w:hAnsi="Arial" w:cs="Arial"/>
          <w:bCs/>
          <w:sz w:val="24"/>
          <w:szCs w:val="24"/>
        </w:rPr>
        <w:t xml:space="preserve">6.37 Over the last 12 months, the CCG has worked to increase the number of regular PPE members who hail from a BME background, or from a harder-to-reach community group, and it is a testament to this work that the group’s membership is now around 25 per cent more diverse than at any other time during the group’s existence. </w:t>
      </w:r>
    </w:p>
    <w:p w14:paraId="6BB0CF43" w14:textId="6CF751E1" w:rsidR="00F87AA9" w:rsidRPr="009D2AE4" w:rsidRDefault="00F87AA9" w:rsidP="00F87AA9">
      <w:pPr>
        <w:rPr>
          <w:rFonts w:ascii="Arial" w:hAnsi="Arial" w:cs="Arial"/>
          <w:bCs/>
          <w:sz w:val="24"/>
          <w:szCs w:val="24"/>
        </w:rPr>
      </w:pPr>
    </w:p>
    <w:p w14:paraId="7A7ACF78" w14:textId="63803CC5" w:rsidR="00F87AA9" w:rsidRPr="009D2AE4" w:rsidRDefault="00F87AA9" w:rsidP="009D2AE4">
      <w:pPr>
        <w:pStyle w:val="ListParagraph"/>
        <w:ind w:left="0"/>
        <w:outlineLvl w:val="1"/>
        <w:rPr>
          <w:rFonts w:ascii="Arial" w:hAnsi="Arial" w:cs="Arial"/>
          <w:b/>
          <w:bCs/>
        </w:rPr>
      </w:pPr>
      <w:bookmarkStart w:id="37" w:name="_Toc31791896"/>
      <w:r w:rsidRPr="009D2AE4">
        <w:rPr>
          <w:rFonts w:ascii="Arial" w:hAnsi="Arial" w:cs="Arial"/>
          <w:b/>
          <w:bCs/>
        </w:rPr>
        <w:t>6.38 CCG’s Assessment against the new Patient and Community Engagement Indicator</w:t>
      </w:r>
      <w:bookmarkEnd w:id="37"/>
    </w:p>
    <w:p w14:paraId="54762E1F" w14:textId="77777777" w:rsidR="00F87AA9" w:rsidRPr="009D2AE4" w:rsidRDefault="00F87AA9" w:rsidP="00F87AA9">
      <w:pPr>
        <w:spacing w:after="0" w:line="240" w:lineRule="auto"/>
        <w:rPr>
          <w:rFonts w:ascii="Arial" w:hAnsi="Arial" w:cs="Arial"/>
          <w:sz w:val="24"/>
          <w:szCs w:val="24"/>
        </w:rPr>
      </w:pPr>
    </w:p>
    <w:p w14:paraId="54D43B18" w14:textId="64CC4E4E" w:rsidR="00F87AA9" w:rsidRPr="009D2AE4" w:rsidRDefault="00F87AA9" w:rsidP="00F87AA9">
      <w:pPr>
        <w:spacing w:after="0" w:line="240" w:lineRule="auto"/>
        <w:rPr>
          <w:rFonts w:ascii="Arial" w:hAnsi="Arial" w:cs="Arial"/>
          <w:sz w:val="24"/>
          <w:szCs w:val="24"/>
        </w:rPr>
      </w:pPr>
      <w:r w:rsidRPr="009D2AE4">
        <w:rPr>
          <w:rFonts w:ascii="Arial" w:hAnsi="Arial" w:cs="Arial"/>
          <w:sz w:val="24"/>
          <w:szCs w:val="24"/>
        </w:rPr>
        <w:t xml:space="preserve">6.39 Each year, NHS England and NHS Improvement is tasked with reviewing the CCG’s engagement work with the people and communities that it is responsible for commissioning services on behalf of. </w:t>
      </w:r>
    </w:p>
    <w:p w14:paraId="6CEBEDC5" w14:textId="77777777" w:rsidR="00F87AA9" w:rsidRPr="00494095" w:rsidRDefault="00F87AA9" w:rsidP="00F87AA9">
      <w:pPr>
        <w:pStyle w:val="ListParagraph"/>
        <w:ind w:left="2160"/>
        <w:rPr>
          <w:rFonts w:ascii="Arial" w:hAnsi="Arial" w:cs="Arial"/>
          <w:highlight w:val="cyan"/>
        </w:rPr>
      </w:pPr>
    </w:p>
    <w:p w14:paraId="320D878B" w14:textId="53EDCD38" w:rsidR="00F87AA9" w:rsidRPr="009D2AE4" w:rsidRDefault="00F87AA9" w:rsidP="00F87AA9">
      <w:pPr>
        <w:spacing w:after="0" w:line="240" w:lineRule="auto"/>
        <w:rPr>
          <w:rFonts w:ascii="Arial" w:hAnsi="Arial" w:cs="Arial"/>
          <w:sz w:val="24"/>
          <w:szCs w:val="24"/>
        </w:rPr>
      </w:pPr>
      <w:r w:rsidRPr="009D2AE4">
        <w:rPr>
          <w:rFonts w:ascii="Arial" w:hAnsi="Arial" w:cs="Arial"/>
          <w:sz w:val="24"/>
          <w:szCs w:val="24"/>
        </w:rPr>
        <w:t>6.40 This assessment</w:t>
      </w:r>
      <w:r w:rsidRPr="009D2AE4">
        <w:rPr>
          <w:rFonts w:ascii="Arial" w:hAnsi="Arial" w:cs="Arial"/>
          <w:color w:val="FF0000"/>
          <w:sz w:val="24"/>
          <w:szCs w:val="24"/>
        </w:rPr>
        <w:t xml:space="preserve"> </w:t>
      </w:r>
      <w:r w:rsidRPr="009D2AE4">
        <w:rPr>
          <w:rFonts w:ascii="Arial" w:hAnsi="Arial" w:cs="Arial"/>
          <w:sz w:val="24"/>
          <w:szCs w:val="24"/>
        </w:rPr>
        <w:t xml:space="preserve">followed the publication of the </w:t>
      </w:r>
      <w:hyperlink r:id="rId47" w:history="1">
        <w:r w:rsidRPr="009D2AE4">
          <w:rPr>
            <w:rStyle w:val="Hyperlink"/>
            <w:rFonts w:ascii="Arial" w:hAnsi="Arial" w:cs="Arial"/>
            <w:sz w:val="24"/>
            <w:szCs w:val="24"/>
          </w:rPr>
          <w:t>guide to annual reporting</w:t>
        </w:r>
      </w:hyperlink>
      <w:r w:rsidRPr="009D2AE4">
        <w:rPr>
          <w:rFonts w:ascii="Arial" w:hAnsi="Arial" w:cs="Arial"/>
          <w:sz w:val="24"/>
          <w:szCs w:val="24"/>
        </w:rPr>
        <w:t xml:space="preserve"> in April 2016 and the </w:t>
      </w:r>
      <w:hyperlink r:id="rId48" w:history="1">
        <w:r w:rsidRPr="009D2AE4">
          <w:rPr>
            <w:rStyle w:val="Hyperlink"/>
            <w:rFonts w:ascii="Arial" w:hAnsi="Arial" w:cs="Arial"/>
            <w:color w:val="0070C0"/>
            <w:sz w:val="24"/>
            <w:szCs w:val="24"/>
          </w:rPr>
          <w:t>revised 2017 statutory guidance</w:t>
        </w:r>
      </w:hyperlink>
      <w:r w:rsidRPr="009D2AE4">
        <w:rPr>
          <w:rFonts w:ascii="Arial" w:hAnsi="Arial" w:cs="Arial"/>
          <w:color w:val="000000"/>
          <w:sz w:val="24"/>
          <w:szCs w:val="24"/>
        </w:rPr>
        <w:t xml:space="preserve"> for CCGs and NHS England commissioners on </w:t>
      </w:r>
      <w:r w:rsidRPr="009D2AE4">
        <w:rPr>
          <w:rFonts w:ascii="Arial" w:hAnsi="Arial" w:cs="Arial"/>
          <w:sz w:val="24"/>
          <w:szCs w:val="24"/>
        </w:rPr>
        <w:t xml:space="preserve">Patient and Public Participation in Commissioning Health and Care. The assessment is done against the domains and criteria within the new ‘patient and community engagement’ indicator, which is a standalone indicator within the CCG Improvement and Assessment Framework (IAF).  </w:t>
      </w:r>
    </w:p>
    <w:p w14:paraId="4C15A567" w14:textId="77777777" w:rsidR="00F87AA9" w:rsidRPr="00494095" w:rsidRDefault="00F87AA9" w:rsidP="00F87AA9">
      <w:pPr>
        <w:spacing w:after="0" w:line="240" w:lineRule="auto"/>
        <w:rPr>
          <w:rFonts w:ascii="Arial" w:hAnsi="Arial" w:cs="Arial"/>
          <w:sz w:val="24"/>
          <w:szCs w:val="24"/>
          <w:highlight w:val="cyan"/>
        </w:rPr>
      </w:pPr>
    </w:p>
    <w:p w14:paraId="031EFF43" w14:textId="049E3DA4" w:rsidR="00C34CC4" w:rsidRPr="009D2AE4" w:rsidRDefault="00F87AA9" w:rsidP="009D2AE4">
      <w:pPr>
        <w:rPr>
          <w:rFonts w:ascii="Arial" w:hAnsi="Arial" w:cs="Arial"/>
          <w:bCs/>
          <w:sz w:val="24"/>
          <w:szCs w:val="24"/>
        </w:rPr>
      </w:pPr>
      <w:r w:rsidRPr="009D2AE4">
        <w:rPr>
          <w:rFonts w:ascii="Arial" w:hAnsi="Arial" w:cs="Arial"/>
          <w:sz w:val="24"/>
          <w:szCs w:val="24"/>
        </w:rPr>
        <w:t>6.41 Swindon CCG received an overall rating of green with a score of 10/15. The CCG’s Patient and Public Engagement Forum reviewed the report with the aim of the CCG achieving full marks when it is next assessed.</w:t>
      </w:r>
    </w:p>
    <w:p w14:paraId="573365E9" w14:textId="77777777" w:rsidR="00A02181" w:rsidRPr="00B758A7" w:rsidRDefault="00A02181" w:rsidP="006F25B7">
      <w:pPr>
        <w:pStyle w:val="ListParagraph"/>
        <w:ind w:left="1440"/>
        <w:rPr>
          <w:rFonts w:ascii="Arial" w:hAnsi="Arial" w:cs="Arial"/>
          <w:bCs/>
          <w:sz w:val="28"/>
          <w:szCs w:val="28"/>
          <w:highlight w:val="yellow"/>
        </w:rPr>
      </w:pPr>
    </w:p>
    <w:p w14:paraId="69D97ACE" w14:textId="77777777" w:rsidR="00564BB0" w:rsidRPr="00455C2C" w:rsidRDefault="003944A8" w:rsidP="006F25B7">
      <w:pPr>
        <w:pStyle w:val="Heading1"/>
        <w:spacing w:before="0" w:line="240" w:lineRule="auto"/>
        <w:rPr>
          <w:rFonts w:ascii="Arial" w:hAnsi="Arial" w:cs="Arial"/>
          <w:b/>
          <w:bCs/>
          <w:color w:val="auto"/>
          <w:sz w:val="28"/>
          <w:szCs w:val="28"/>
        </w:rPr>
      </w:pPr>
      <w:bookmarkStart w:id="38" w:name="_Toc31791897"/>
      <w:r w:rsidRPr="00455C2C">
        <w:rPr>
          <w:rFonts w:ascii="Arial" w:hAnsi="Arial" w:cs="Arial"/>
          <w:b/>
          <w:bCs/>
          <w:color w:val="auto"/>
          <w:sz w:val="28"/>
          <w:szCs w:val="28"/>
        </w:rPr>
        <w:t>7.</w:t>
      </w:r>
      <w:r w:rsidR="00335773" w:rsidRPr="00455C2C">
        <w:rPr>
          <w:rFonts w:ascii="Arial" w:hAnsi="Arial" w:cs="Arial"/>
          <w:b/>
          <w:bCs/>
          <w:color w:val="auto"/>
          <w:sz w:val="28"/>
          <w:szCs w:val="28"/>
        </w:rPr>
        <w:t xml:space="preserve"> </w:t>
      </w:r>
      <w:r w:rsidR="00564BB0" w:rsidRPr="00455C2C">
        <w:rPr>
          <w:rFonts w:ascii="Arial" w:hAnsi="Arial" w:cs="Arial"/>
          <w:b/>
          <w:bCs/>
          <w:color w:val="auto"/>
          <w:sz w:val="28"/>
          <w:szCs w:val="28"/>
        </w:rPr>
        <w:t xml:space="preserve">Patient </w:t>
      </w:r>
      <w:r w:rsidR="006F25B7" w:rsidRPr="00455C2C">
        <w:rPr>
          <w:rFonts w:ascii="Arial" w:hAnsi="Arial" w:cs="Arial"/>
          <w:b/>
          <w:bCs/>
          <w:color w:val="auto"/>
          <w:sz w:val="28"/>
          <w:szCs w:val="28"/>
        </w:rPr>
        <w:t>E</w:t>
      </w:r>
      <w:r w:rsidR="00564BB0" w:rsidRPr="00455C2C">
        <w:rPr>
          <w:rFonts w:ascii="Arial" w:hAnsi="Arial" w:cs="Arial"/>
          <w:b/>
          <w:bCs/>
          <w:color w:val="auto"/>
          <w:sz w:val="28"/>
          <w:szCs w:val="28"/>
        </w:rPr>
        <w:t>xperience</w:t>
      </w:r>
      <w:bookmarkEnd w:id="38"/>
      <w:r w:rsidR="00564BB0" w:rsidRPr="00455C2C">
        <w:rPr>
          <w:rFonts w:ascii="Arial" w:hAnsi="Arial" w:cs="Arial"/>
          <w:b/>
          <w:bCs/>
          <w:color w:val="auto"/>
          <w:sz w:val="28"/>
          <w:szCs w:val="28"/>
        </w:rPr>
        <w:t xml:space="preserve"> </w:t>
      </w:r>
    </w:p>
    <w:p w14:paraId="5749158A" w14:textId="77777777" w:rsidR="006F25B7" w:rsidRPr="00455C2C" w:rsidRDefault="006F25B7" w:rsidP="00116784">
      <w:pPr>
        <w:spacing w:after="0" w:line="240" w:lineRule="auto"/>
        <w:rPr>
          <w:rFonts w:ascii="Arial" w:hAnsi="Arial" w:cs="Arial"/>
          <w:bCs/>
          <w:sz w:val="24"/>
          <w:szCs w:val="24"/>
        </w:rPr>
      </w:pPr>
    </w:p>
    <w:p w14:paraId="29CC2DC5" w14:textId="77777777" w:rsidR="00564BB0" w:rsidRPr="00455C2C" w:rsidRDefault="00564BB0" w:rsidP="00116784">
      <w:pPr>
        <w:spacing w:after="0" w:line="240" w:lineRule="auto"/>
        <w:rPr>
          <w:rFonts w:ascii="Arial" w:hAnsi="Arial" w:cs="Arial"/>
          <w:bCs/>
          <w:sz w:val="24"/>
          <w:szCs w:val="24"/>
        </w:rPr>
      </w:pPr>
      <w:r w:rsidRPr="00455C2C">
        <w:rPr>
          <w:rFonts w:ascii="Arial" w:hAnsi="Arial" w:cs="Arial"/>
          <w:bCs/>
          <w:sz w:val="24"/>
          <w:szCs w:val="24"/>
        </w:rPr>
        <w:t>The p</w:t>
      </w:r>
      <w:r w:rsidR="008A7489" w:rsidRPr="00455C2C">
        <w:rPr>
          <w:rFonts w:ascii="Arial" w:hAnsi="Arial" w:cs="Arial"/>
          <w:bCs/>
          <w:sz w:val="24"/>
          <w:szCs w:val="24"/>
        </w:rPr>
        <w:t>atient experience information the CCG</w:t>
      </w:r>
      <w:r w:rsidRPr="00455C2C">
        <w:rPr>
          <w:rFonts w:ascii="Arial" w:hAnsi="Arial" w:cs="Arial"/>
          <w:bCs/>
          <w:sz w:val="24"/>
          <w:szCs w:val="24"/>
        </w:rPr>
        <w:t xml:space="preserve"> gather</w:t>
      </w:r>
      <w:r w:rsidR="008A7489" w:rsidRPr="00455C2C">
        <w:rPr>
          <w:rFonts w:ascii="Arial" w:hAnsi="Arial" w:cs="Arial"/>
          <w:bCs/>
          <w:sz w:val="24"/>
          <w:szCs w:val="24"/>
        </w:rPr>
        <w:t>s</w:t>
      </w:r>
      <w:r w:rsidRPr="00455C2C">
        <w:rPr>
          <w:rFonts w:ascii="Arial" w:hAnsi="Arial" w:cs="Arial"/>
          <w:bCs/>
          <w:sz w:val="24"/>
          <w:szCs w:val="24"/>
        </w:rPr>
        <w:t xml:space="preserve"> helps us understand how patients feel about the services we commission, what may need to </w:t>
      </w:r>
      <w:r w:rsidR="005C2672" w:rsidRPr="00455C2C">
        <w:rPr>
          <w:rFonts w:ascii="Arial" w:hAnsi="Arial" w:cs="Arial"/>
          <w:bCs/>
          <w:sz w:val="24"/>
          <w:szCs w:val="24"/>
        </w:rPr>
        <w:t>change,</w:t>
      </w:r>
      <w:r w:rsidRPr="00455C2C">
        <w:rPr>
          <w:rFonts w:ascii="Arial" w:hAnsi="Arial" w:cs="Arial"/>
          <w:bCs/>
          <w:sz w:val="24"/>
          <w:szCs w:val="24"/>
        </w:rPr>
        <w:t xml:space="preserve"> and any improvements proposed by patients and service users. This information can be used as an evidence base to support and inform future commissioning decisions and service redesign. In addition to this there are a number of national drivers evidencing the need </w:t>
      </w:r>
      <w:r w:rsidR="00232461" w:rsidRPr="00455C2C">
        <w:rPr>
          <w:rFonts w:ascii="Arial" w:hAnsi="Arial" w:cs="Arial"/>
          <w:bCs/>
          <w:sz w:val="24"/>
          <w:szCs w:val="24"/>
        </w:rPr>
        <w:t>for obtaining this information.</w:t>
      </w:r>
    </w:p>
    <w:p w14:paraId="1904A1DB" w14:textId="77777777" w:rsidR="006F25B7" w:rsidRPr="00455C2C" w:rsidRDefault="006F25B7" w:rsidP="00116784">
      <w:pPr>
        <w:spacing w:after="0" w:line="240" w:lineRule="auto"/>
        <w:rPr>
          <w:rFonts w:ascii="Arial" w:hAnsi="Arial" w:cs="Arial"/>
          <w:bCs/>
          <w:sz w:val="24"/>
          <w:szCs w:val="24"/>
        </w:rPr>
      </w:pPr>
    </w:p>
    <w:p w14:paraId="61C20661" w14:textId="77777777" w:rsidR="00564BB0" w:rsidRPr="00455C2C" w:rsidRDefault="00564BB0" w:rsidP="00116784">
      <w:pPr>
        <w:spacing w:after="0" w:line="240" w:lineRule="auto"/>
        <w:rPr>
          <w:rFonts w:ascii="Arial" w:hAnsi="Arial" w:cs="Arial"/>
          <w:bCs/>
          <w:sz w:val="24"/>
          <w:szCs w:val="24"/>
        </w:rPr>
      </w:pPr>
      <w:r w:rsidRPr="00455C2C">
        <w:rPr>
          <w:rFonts w:ascii="Arial" w:hAnsi="Arial" w:cs="Arial"/>
          <w:bCs/>
          <w:sz w:val="24"/>
          <w:szCs w:val="24"/>
        </w:rPr>
        <w:t>The PP</w:t>
      </w:r>
      <w:r w:rsidR="00A91C7C" w:rsidRPr="00455C2C">
        <w:rPr>
          <w:rFonts w:ascii="Arial" w:hAnsi="Arial" w:cs="Arial"/>
          <w:bCs/>
          <w:sz w:val="24"/>
          <w:szCs w:val="24"/>
        </w:rPr>
        <w:t>E</w:t>
      </w:r>
      <w:r w:rsidRPr="00455C2C">
        <w:rPr>
          <w:rFonts w:ascii="Arial" w:hAnsi="Arial" w:cs="Arial"/>
          <w:bCs/>
          <w:sz w:val="24"/>
          <w:szCs w:val="24"/>
        </w:rPr>
        <w:t xml:space="preserve"> Forum of the CCG challenged the CCG to understand the complexity and personal journey that is determined by the quality of NHS services. The CCG is therefore </w:t>
      </w:r>
      <w:r w:rsidR="00E91C1E" w:rsidRPr="00455C2C">
        <w:rPr>
          <w:rFonts w:ascii="Arial" w:hAnsi="Arial" w:cs="Arial"/>
          <w:bCs/>
          <w:sz w:val="24"/>
          <w:szCs w:val="24"/>
        </w:rPr>
        <w:t xml:space="preserve">aiming to </w:t>
      </w:r>
      <w:r w:rsidRPr="00455C2C">
        <w:rPr>
          <w:rFonts w:ascii="Arial" w:hAnsi="Arial" w:cs="Arial"/>
          <w:bCs/>
          <w:sz w:val="24"/>
          <w:szCs w:val="24"/>
        </w:rPr>
        <w:t>us</w:t>
      </w:r>
      <w:r w:rsidR="00E91C1E" w:rsidRPr="00455C2C">
        <w:rPr>
          <w:rFonts w:ascii="Arial" w:hAnsi="Arial" w:cs="Arial"/>
          <w:bCs/>
          <w:sz w:val="24"/>
          <w:szCs w:val="24"/>
        </w:rPr>
        <w:t>e</w:t>
      </w:r>
      <w:r w:rsidRPr="00455C2C">
        <w:rPr>
          <w:rFonts w:ascii="Arial" w:hAnsi="Arial" w:cs="Arial"/>
          <w:bCs/>
          <w:sz w:val="24"/>
          <w:szCs w:val="24"/>
        </w:rPr>
        <w:t xml:space="preserve"> the three E’s as a method for capturing, translating and learning from each individual patient experience, the three E’s are:</w:t>
      </w:r>
    </w:p>
    <w:p w14:paraId="6B7B9D70" w14:textId="77777777" w:rsidR="00DD2FDA" w:rsidRPr="00455C2C" w:rsidRDefault="00DD2FDA" w:rsidP="00116784">
      <w:pPr>
        <w:spacing w:after="0" w:line="240" w:lineRule="auto"/>
        <w:rPr>
          <w:rFonts w:ascii="Arial" w:hAnsi="Arial" w:cs="Arial"/>
          <w:bCs/>
          <w:sz w:val="24"/>
          <w:szCs w:val="24"/>
        </w:rPr>
      </w:pPr>
    </w:p>
    <w:p w14:paraId="0053C89A" w14:textId="77777777" w:rsidR="00564BB0" w:rsidRPr="00455C2C" w:rsidRDefault="00564BB0" w:rsidP="00A5070F">
      <w:pPr>
        <w:pStyle w:val="ListParagraph"/>
        <w:numPr>
          <w:ilvl w:val="0"/>
          <w:numId w:val="13"/>
        </w:numPr>
        <w:ind w:firstLine="414"/>
        <w:rPr>
          <w:rFonts w:ascii="Arial" w:hAnsi="Arial" w:cs="Arial"/>
          <w:bCs/>
        </w:rPr>
      </w:pPr>
      <w:r w:rsidRPr="00455C2C">
        <w:rPr>
          <w:rFonts w:ascii="Arial" w:hAnsi="Arial" w:cs="Arial"/>
          <w:bCs/>
        </w:rPr>
        <w:t>Event: what happened</w:t>
      </w:r>
    </w:p>
    <w:p w14:paraId="2943799D" w14:textId="77777777" w:rsidR="00564BB0" w:rsidRPr="00455C2C" w:rsidRDefault="00564BB0" w:rsidP="00A5070F">
      <w:pPr>
        <w:pStyle w:val="ListParagraph"/>
        <w:numPr>
          <w:ilvl w:val="0"/>
          <w:numId w:val="13"/>
        </w:numPr>
        <w:ind w:firstLine="414"/>
        <w:rPr>
          <w:rFonts w:ascii="Arial" w:hAnsi="Arial" w:cs="Arial"/>
          <w:bCs/>
        </w:rPr>
      </w:pPr>
      <w:r w:rsidRPr="00455C2C">
        <w:rPr>
          <w:rFonts w:ascii="Arial" w:hAnsi="Arial" w:cs="Arial"/>
          <w:bCs/>
        </w:rPr>
        <w:t>Experience: my journey through the system</w:t>
      </w:r>
    </w:p>
    <w:p w14:paraId="1C9D4252" w14:textId="77777777" w:rsidR="00564BB0" w:rsidRPr="00455C2C" w:rsidRDefault="00564BB0" w:rsidP="00A5070F">
      <w:pPr>
        <w:pStyle w:val="ListParagraph"/>
        <w:numPr>
          <w:ilvl w:val="0"/>
          <w:numId w:val="13"/>
        </w:numPr>
        <w:ind w:firstLine="414"/>
        <w:rPr>
          <w:rFonts w:ascii="Arial" w:hAnsi="Arial" w:cs="Arial"/>
          <w:bCs/>
        </w:rPr>
      </w:pPr>
      <w:r w:rsidRPr="00455C2C">
        <w:rPr>
          <w:rFonts w:ascii="Arial" w:hAnsi="Arial" w:cs="Arial"/>
          <w:bCs/>
        </w:rPr>
        <w:t>Emotion: how it made me feel</w:t>
      </w:r>
    </w:p>
    <w:p w14:paraId="58061430" w14:textId="77777777" w:rsidR="00EE3854" w:rsidRPr="00455C2C" w:rsidRDefault="00EE3854" w:rsidP="00116784">
      <w:pPr>
        <w:pStyle w:val="ListParagraph"/>
        <w:ind w:left="1843"/>
        <w:rPr>
          <w:rFonts w:ascii="Arial" w:hAnsi="Arial" w:cs="Arial"/>
          <w:bCs/>
        </w:rPr>
      </w:pPr>
    </w:p>
    <w:p w14:paraId="7C414B74" w14:textId="77777777" w:rsidR="00564BB0" w:rsidRPr="00455C2C" w:rsidRDefault="00564BB0" w:rsidP="00116784">
      <w:pPr>
        <w:spacing w:after="0" w:line="240" w:lineRule="auto"/>
        <w:rPr>
          <w:rFonts w:ascii="Arial" w:hAnsi="Arial" w:cs="Arial"/>
          <w:bCs/>
          <w:sz w:val="24"/>
          <w:szCs w:val="24"/>
        </w:rPr>
      </w:pPr>
      <w:r w:rsidRPr="00455C2C">
        <w:rPr>
          <w:rFonts w:ascii="Arial" w:hAnsi="Arial" w:cs="Arial"/>
          <w:bCs/>
          <w:sz w:val="24"/>
          <w:szCs w:val="24"/>
        </w:rPr>
        <w:t xml:space="preserve">This will allow the CCG to identify key themes which will shared and raised with the CCG’s providers to carry out joint learning exercises. </w:t>
      </w:r>
    </w:p>
    <w:p w14:paraId="6FF88F0F" w14:textId="77777777" w:rsidR="006F25B7" w:rsidRPr="00B758A7" w:rsidRDefault="006F25B7" w:rsidP="00116784">
      <w:pPr>
        <w:spacing w:after="0" w:line="240" w:lineRule="auto"/>
        <w:rPr>
          <w:rFonts w:ascii="Arial" w:hAnsi="Arial" w:cs="Arial"/>
          <w:bCs/>
          <w:sz w:val="24"/>
          <w:szCs w:val="24"/>
          <w:highlight w:val="yellow"/>
        </w:rPr>
      </w:pPr>
    </w:p>
    <w:p w14:paraId="2D951E46" w14:textId="77777777" w:rsidR="003F1B90" w:rsidRPr="00455C2C" w:rsidRDefault="00564BB0" w:rsidP="00116784">
      <w:pPr>
        <w:spacing w:after="0" w:line="240" w:lineRule="auto"/>
        <w:rPr>
          <w:rFonts w:ascii="Arial" w:hAnsi="Arial" w:cs="Arial"/>
          <w:bCs/>
          <w:sz w:val="24"/>
          <w:szCs w:val="24"/>
        </w:rPr>
      </w:pPr>
      <w:r w:rsidRPr="00455C2C">
        <w:rPr>
          <w:rFonts w:ascii="Arial" w:hAnsi="Arial" w:cs="Arial"/>
          <w:bCs/>
          <w:sz w:val="24"/>
          <w:szCs w:val="24"/>
        </w:rPr>
        <w:t xml:space="preserve">Following on from the publication of the key reports such as Francis, Berwick and Keogh, it is critical that the Governing Body receive regular and timely updates about how the CCG is incorporating the public voice into its commissioning work, what it is hearing and capture how this makes the individuals of the Governing Body feel. As part of the Governing Body quarterly Quality Report, a quarterly Public Voice paper will focus on what the CCG is hearing in its service redesign workshops and other engagement events, alongside one or two patient stories in detail. </w:t>
      </w:r>
      <w:r w:rsidR="00E91C1E" w:rsidRPr="00455C2C">
        <w:rPr>
          <w:rFonts w:ascii="Arial" w:hAnsi="Arial" w:cs="Arial"/>
          <w:bCs/>
          <w:sz w:val="24"/>
          <w:szCs w:val="24"/>
        </w:rPr>
        <w:t>Indeed</w:t>
      </w:r>
      <w:r w:rsidR="00A91C7C" w:rsidRPr="00455C2C">
        <w:rPr>
          <w:rFonts w:ascii="Arial" w:hAnsi="Arial" w:cs="Arial"/>
          <w:bCs/>
          <w:sz w:val="24"/>
          <w:szCs w:val="24"/>
        </w:rPr>
        <w:t>,</w:t>
      </w:r>
      <w:r w:rsidR="00E91C1E" w:rsidRPr="00455C2C">
        <w:rPr>
          <w:rFonts w:ascii="Arial" w:hAnsi="Arial" w:cs="Arial"/>
          <w:bCs/>
          <w:sz w:val="24"/>
          <w:szCs w:val="24"/>
        </w:rPr>
        <w:t xml:space="preserve"> p</w:t>
      </w:r>
      <w:r w:rsidRPr="00455C2C">
        <w:rPr>
          <w:rFonts w:ascii="Arial" w:hAnsi="Arial" w:cs="Arial"/>
          <w:bCs/>
          <w:sz w:val="24"/>
          <w:szCs w:val="24"/>
        </w:rPr>
        <w:t xml:space="preserve">atient stories </w:t>
      </w:r>
      <w:r w:rsidR="00E91C1E" w:rsidRPr="00455C2C">
        <w:rPr>
          <w:rFonts w:ascii="Arial" w:hAnsi="Arial" w:cs="Arial"/>
          <w:bCs/>
          <w:sz w:val="24"/>
          <w:szCs w:val="24"/>
        </w:rPr>
        <w:t>are shared at every Governing Body meeting</w:t>
      </w:r>
      <w:r w:rsidRPr="00455C2C">
        <w:rPr>
          <w:rFonts w:ascii="Arial" w:hAnsi="Arial" w:cs="Arial"/>
          <w:bCs/>
          <w:sz w:val="24"/>
          <w:szCs w:val="24"/>
        </w:rPr>
        <w:t xml:space="preserve"> to form a complete picture of patient experience.</w:t>
      </w:r>
    </w:p>
    <w:p w14:paraId="4CB72597" w14:textId="77777777" w:rsidR="006F25B7" w:rsidRPr="00455C2C" w:rsidRDefault="006F25B7" w:rsidP="00116784">
      <w:pPr>
        <w:spacing w:after="0" w:line="240" w:lineRule="auto"/>
        <w:rPr>
          <w:rFonts w:ascii="Arial" w:hAnsi="Arial" w:cs="Arial"/>
          <w:bCs/>
          <w:sz w:val="24"/>
          <w:szCs w:val="24"/>
        </w:rPr>
      </w:pPr>
    </w:p>
    <w:p w14:paraId="2929FA9B" w14:textId="112216EF" w:rsidR="00686686" w:rsidRPr="00455C2C" w:rsidRDefault="00686686" w:rsidP="00116784">
      <w:pPr>
        <w:spacing w:after="0" w:line="240" w:lineRule="auto"/>
        <w:rPr>
          <w:rFonts w:ascii="Arial" w:hAnsi="Arial" w:cs="Arial"/>
          <w:bCs/>
          <w:sz w:val="24"/>
          <w:szCs w:val="24"/>
        </w:rPr>
      </w:pPr>
      <w:r w:rsidRPr="00455C2C">
        <w:rPr>
          <w:rFonts w:ascii="Arial" w:hAnsi="Arial" w:cs="Arial"/>
          <w:bCs/>
          <w:sz w:val="24"/>
          <w:szCs w:val="24"/>
        </w:rPr>
        <w:t xml:space="preserve">As a part of the joint delegation for primary care services, the CCG quality team </w:t>
      </w:r>
      <w:r w:rsidR="0097378A">
        <w:rPr>
          <w:rFonts w:ascii="Arial" w:hAnsi="Arial" w:cs="Arial"/>
          <w:bCs/>
          <w:sz w:val="24"/>
          <w:szCs w:val="24"/>
        </w:rPr>
        <w:t xml:space="preserve">have </w:t>
      </w:r>
      <w:r w:rsidRPr="00455C2C">
        <w:rPr>
          <w:rFonts w:ascii="Arial" w:hAnsi="Arial" w:cs="Arial"/>
          <w:bCs/>
          <w:sz w:val="24"/>
          <w:szCs w:val="24"/>
        </w:rPr>
        <w:t>undert</w:t>
      </w:r>
      <w:r w:rsidR="0097378A">
        <w:rPr>
          <w:rFonts w:ascii="Arial" w:hAnsi="Arial" w:cs="Arial"/>
          <w:bCs/>
          <w:sz w:val="24"/>
          <w:szCs w:val="24"/>
        </w:rPr>
        <w:t>aken</w:t>
      </w:r>
      <w:r w:rsidRPr="00455C2C">
        <w:rPr>
          <w:rFonts w:ascii="Arial" w:hAnsi="Arial" w:cs="Arial"/>
          <w:bCs/>
          <w:sz w:val="24"/>
          <w:szCs w:val="24"/>
        </w:rPr>
        <w:t xml:space="preserve"> detailed analysis of the </w:t>
      </w:r>
      <w:r w:rsidR="007F27F1" w:rsidRPr="00455C2C">
        <w:rPr>
          <w:rFonts w:ascii="Arial" w:hAnsi="Arial" w:cs="Arial"/>
          <w:bCs/>
          <w:sz w:val="24"/>
          <w:szCs w:val="24"/>
        </w:rPr>
        <w:t xml:space="preserve">annual GP Survey results to identify and plan actions to improve patient experience in primary </w:t>
      </w:r>
      <w:r w:rsidR="00A91C7C" w:rsidRPr="00455C2C">
        <w:rPr>
          <w:rFonts w:ascii="Arial" w:hAnsi="Arial" w:cs="Arial"/>
          <w:bCs/>
          <w:sz w:val="24"/>
          <w:szCs w:val="24"/>
        </w:rPr>
        <w:t>care and</w:t>
      </w:r>
      <w:r w:rsidR="007F27F1" w:rsidRPr="00455C2C">
        <w:rPr>
          <w:rFonts w:ascii="Arial" w:hAnsi="Arial" w:cs="Arial"/>
          <w:bCs/>
          <w:sz w:val="24"/>
          <w:szCs w:val="24"/>
        </w:rPr>
        <w:t xml:space="preserve"> also </w:t>
      </w:r>
      <w:r w:rsidR="00A91C7C" w:rsidRPr="00455C2C">
        <w:rPr>
          <w:rFonts w:ascii="Arial" w:hAnsi="Arial" w:cs="Arial"/>
          <w:bCs/>
          <w:sz w:val="24"/>
          <w:szCs w:val="24"/>
        </w:rPr>
        <w:t>continues to seek</w:t>
      </w:r>
      <w:r w:rsidR="007F27F1" w:rsidRPr="00455C2C">
        <w:rPr>
          <w:rFonts w:ascii="Arial" w:hAnsi="Arial" w:cs="Arial"/>
          <w:bCs/>
          <w:sz w:val="24"/>
          <w:szCs w:val="24"/>
        </w:rPr>
        <w:t xml:space="preserve"> complaints information </w:t>
      </w:r>
      <w:r w:rsidR="0097378A">
        <w:rPr>
          <w:rFonts w:ascii="Arial" w:hAnsi="Arial" w:cs="Arial"/>
          <w:bCs/>
          <w:sz w:val="24"/>
          <w:szCs w:val="24"/>
        </w:rPr>
        <w:t xml:space="preserve">directly </w:t>
      </w:r>
      <w:r w:rsidR="007F27F1" w:rsidRPr="00455C2C">
        <w:rPr>
          <w:rFonts w:ascii="Arial" w:hAnsi="Arial" w:cs="Arial"/>
          <w:bCs/>
          <w:sz w:val="24"/>
          <w:szCs w:val="24"/>
        </w:rPr>
        <w:t xml:space="preserve">from NHS England </w:t>
      </w:r>
      <w:r w:rsidR="0097378A">
        <w:rPr>
          <w:rFonts w:ascii="Arial" w:hAnsi="Arial" w:cs="Arial"/>
          <w:bCs/>
          <w:sz w:val="24"/>
          <w:szCs w:val="24"/>
        </w:rPr>
        <w:t>as the complaints lead for primary care</w:t>
      </w:r>
      <w:r w:rsidR="007F27F1" w:rsidRPr="00455C2C">
        <w:rPr>
          <w:rFonts w:ascii="Arial" w:hAnsi="Arial" w:cs="Arial"/>
          <w:bCs/>
          <w:sz w:val="24"/>
          <w:szCs w:val="24"/>
        </w:rPr>
        <w:t>.</w:t>
      </w:r>
    </w:p>
    <w:p w14:paraId="4A7FE39A" w14:textId="77777777" w:rsidR="00E1569D" w:rsidRPr="00077418" w:rsidRDefault="00E1569D" w:rsidP="00116784">
      <w:pPr>
        <w:tabs>
          <w:tab w:val="left" w:pos="426"/>
        </w:tabs>
        <w:spacing w:after="0" w:line="240" w:lineRule="auto"/>
        <w:rPr>
          <w:rFonts w:ascii="Arial" w:hAnsi="Arial" w:cs="Arial"/>
          <w:b/>
          <w:bCs/>
          <w:sz w:val="24"/>
          <w:szCs w:val="24"/>
          <w:highlight w:val="magenta"/>
        </w:rPr>
      </w:pPr>
    </w:p>
    <w:p w14:paraId="274B55E0" w14:textId="027806CB" w:rsidR="003F1B90" w:rsidRPr="00EF767D" w:rsidRDefault="003944A8" w:rsidP="00560E2E">
      <w:pPr>
        <w:pStyle w:val="Heading2"/>
        <w:ind w:left="-567" w:firstLine="567"/>
        <w:rPr>
          <w:bCs/>
          <w:sz w:val="24"/>
        </w:rPr>
      </w:pPr>
      <w:bookmarkStart w:id="39" w:name="_Toc31791898"/>
      <w:r w:rsidRPr="00EF767D">
        <w:rPr>
          <w:bCs/>
          <w:sz w:val="24"/>
        </w:rPr>
        <w:t>7</w:t>
      </w:r>
      <w:bookmarkStart w:id="40" w:name="_Hlk30085917"/>
      <w:r w:rsidRPr="00EF767D">
        <w:rPr>
          <w:bCs/>
          <w:sz w:val="24"/>
        </w:rPr>
        <w:t>.1</w:t>
      </w:r>
      <w:r w:rsidR="00335773" w:rsidRPr="00EF767D">
        <w:rPr>
          <w:bCs/>
          <w:sz w:val="24"/>
        </w:rPr>
        <w:t xml:space="preserve"> </w:t>
      </w:r>
      <w:r w:rsidR="006F25B7" w:rsidRPr="00EF767D">
        <w:rPr>
          <w:bCs/>
          <w:sz w:val="24"/>
        </w:rPr>
        <w:tab/>
      </w:r>
      <w:r w:rsidR="00F803B5" w:rsidRPr="00EF767D">
        <w:rPr>
          <w:bCs/>
          <w:sz w:val="24"/>
        </w:rPr>
        <w:t>Equality Complaints</w:t>
      </w:r>
      <w:r w:rsidR="00CF7A74" w:rsidRPr="00EF767D">
        <w:rPr>
          <w:bCs/>
          <w:sz w:val="24"/>
        </w:rPr>
        <w:t xml:space="preserve"> Monitoring</w:t>
      </w:r>
      <w:bookmarkEnd w:id="39"/>
      <w:r w:rsidR="00077418" w:rsidRPr="00EF767D">
        <w:rPr>
          <w:bCs/>
          <w:sz w:val="24"/>
        </w:rPr>
        <w:t xml:space="preserve"> </w:t>
      </w:r>
    </w:p>
    <w:p w14:paraId="102A3E6E" w14:textId="77777777" w:rsidR="006F25B7" w:rsidRPr="00077418" w:rsidRDefault="006F25B7" w:rsidP="00116784">
      <w:pPr>
        <w:spacing w:after="0" w:line="240" w:lineRule="auto"/>
        <w:rPr>
          <w:rFonts w:ascii="Arial" w:hAnsi="Arial" w:cs="Arial"/>
          <w:bCs/>
          <w:sz w:val="24"/>
          <w:szCs w:val="24"/>
          <w:highlight w:val="magenta"/>
        </w:rPr>
      </w:pPr>
    </w:p>
    <w:bookmarkEnd w:id="40"/>
    <w:p w14:paraId="422A590B" w14:textId="77777777" w:rsidR="00EF767D" w:rsidRPr="00EF767D" w:rsidRDefault="00EF767D" w:rsidP="00EF767D">
      <w:pPr>
        <w:pStyle w:val="ListParagraph"/>
        <w:ind w:left="0"/>
      </w:pPr>
      <w:r w:rsidRPr="00EF767D">
        <w:rPr>
          <w:rFonts w:ascii="Arial" w:hAnsi="Arial" w:cs="Arial"/>
        </w:rPr>
        <w:t>An in-depth review of all patient experience (PALS &amp; Complaints) data collected for the financial year (2019/20) to date has been completed, to see if there were any cases with a particular relevance to those categorised within the 9 protected characteristics have been highlighted.</w:t>
      </w:r>
    </w:p>
    <w:p w14:paraId="6DA6D6C8" w14:textId="77777777" w:rsidR="00EF767D" w:rsidRPr="00EF767D" w:rsidRDefault="00EF767D" w:rsidP="00EF767D">
      <w:pPr>
        <w:pStyle w:val="ListParagraph"/>
      </w:pPr>
      <w:r w:rsidRPr="00EF767D">
        <w:rPr>
          <w:rFonts w:ascii="Arial" w:hAnsi="Arial" w:cs="Arial"/>
        </w:rPr>
        <w:t> </w:t>
      </w:r>
    </w:p>
    <w:p w14:paraId="348AA40D" w14:textId="1D5D882E" w:rsidR="00EF767D" w:rsidRPr="00EF767D" w:rsidRDefault="00EF767D" w:rsidP="00EF767D">
      <w:pPr>
        <w:tabs>
          <w:tab w:val="left" w:pos="426"/>
          <w:tab w:val="left" w:pos="567"/>
          <w:tab w:val="left" w:pos="709"/>
          <w:tab w:val="left" w:pos="993"/>
        </w:tabs>
      </w:pPr>
      <w:r w:rsidRPr="00EF767D">
        <w:rPr>
          <w:rFonts w:ascii="Arial" w:hAnsi="Arial" w:cs="Arial"/>
          <w:sz w:val="24"/>
          <w:szCs w:val="24"/>
        </w:rPr>
        <w:t>No upheld complaints regarding equality and diversity whereby the main issue of complaint was discriminatory, have been recorded for the period Quarter 1-3 2019/20.</w:t>
      </w:r>
    </w:p>
    <w:p w14:paraId="5E4BDCB4" w14:textId="77777777" w:rsidR="00EE5253" w:rsidRPr="00B758A7" w:rsidRDefault="00EE5253" w:rsidP="00116784">
      <w:pPr>
        <w:spacing w:after="0" w:line="240" w:lineRule="auto"/>
        <w:ind w:left="360"/>
        <w:rPr>
          <w:rFonts w:ascii="Arial" w:hAnsi="Arial" w:cs="Arial"/>
          <w:bCs/>
          <w:sz w:val="24"/>
          <w:szCs w:val="24"/>
          <w:highlight w:val="yellow"/>
        </w:rPr>
      </w:pPr>
    </w:p>
    <w:p w14:paraId="1F5ED124" w14:textId="77777777" w:rsidR="00564BB0" w:rsidRPr="00455C2C" w:rsidRDefault="003944A8" w:rsidP="00560E2E">
      <w:pPr>
        <w:pStyle w:val="Heading2"/>
        <w:ind w:left="-567" w:firstLine="567"/>
        <w:rPr>
          <w:bCs/>
          <w:sz w:val="24"/>
        </w:rPr>
      </w:pPr>
      <w:bookmarkStart w:id="41" w:name="_Toc31791899"/>
      <w:r w:rsidRPr="00455C2C">
        <w:rPr>
          <w:bCs/>
          <w:sz w:val="24"/>
        </w:rPr>
        <w:t>7.2</w:t>
      </w:r>
      <w:r w:rsidR="00C34C1B" w:rsidRPr="00455C2C">
        <w:rPr>
          <w:bCs/>
          <w:sz w:val="24"/>
        </w:rPr>
        <w:t xml:space="preserve"> </w:t>
      </w:r>
      <w:r w:rsidR="006F25B7" w:rsidRPr="00455C2C">
        <w:rPr>
          <w:bCs/>
          <w:sz w:val="24"/>
        </w:rPr>
        <w:tab/>
      </w:r>
      <w:r w:rsidR="00564BB0" w:rsidRPr="00455C2C">
        <w:rPr>
          <w:bCs/>
          <w:sz w:val="24"/>
        </w:rPr>
        <w:t>Improved Understanding of our population</w:t>
      </w:r>
      <w:bookmarkEnd w:id="41"/>
      <w:r w:rsidR="00564BB0" w:rsidRPr="00455C2C">
        <w:rPr>
          <w:bCs/>
          <w:sz w:val="24"/>
        </w:rPr>
        <w:t xml:space="preserve"> </w:t>
      </w:r>
    </w:p>
    <w:p w14:paraId="138A0D33" w14:textId="77777777" w:rsidR="006F25B7" w:rsidRPr="00455C2C" w:rsidRDefault="006F25B7" w:rsidP="00116784">
      <w:pPr>
        <w:spacing w:after="0" w:line="240" w:lineRule="auto"/>
        <w:rPr>
          <w:rFonts w:ascii="Arial" w:hAnsi="Arial" w:cs="Arial"/>
          <w:bCs/>
          <w:sz w:val="24"/>
          <w:szCs w:val="24"/>
        </w:rPr>
      </w:pPr>
    </w:p>
    <w:p w14:paraId="32291D11" w14:textId="530E4CD4" w:rsidR="00564BB0" w:rsidRPr="00455C2C" w:rsidRDefault="00564BB0" w:rsidP="00116784">
      <w:pPr>
        <w:spacing w:after="0" w:line="240" w:lineRule="auto"/>
        <w:rPr>
          <w:rFonts w:ascii="Arial" w:hAnsi="Arial" w:cs="Arial"/>
          <w:bCs/>
          <w:sz w:val="24"/>
          <w:szCs w:val="24"/>
        </w:rPr>
      </w:pPr>
      <w:r w:rsidRPr="00455C2C">
        <w:rPr>
          <w:rFonts w:ascii="Arial" w:hAnsi="Arial" w:cs="Arial"/>
          <w:bCs/>
          <w:sz w:val="24"/>
          <w:szCs w:val="24"/>
        </w:rPr>
        <w:t>Population profiling has an important role in helping us to understand the needs, wants, expectations and behaviours of our local population. By working closely with GWH and SBC, we have renewed insight into the behaviours and traits of our local population through ‘Mosaic Public Sector’, a consumer insights tool designed by Experian, to profile our residents. It provides location, demographic, lifestyle and behavioural data on the individuals living within the Swindon area. This data is known collectively as Mosaic Group Types.</w:t>
      </w:r>
    </w:p>
    <w:p w14:paraId="6E4CF036" w14:textId="77777777" w:rsidR="00564BB0" w:rsidRPr="00455C2C" w:rsidRDefault="00564BB0" w:rsidP="00116784">
      <w:pPr>
        <w:spacing w:after="0" w:line="240" w:lineRule="auto"/>
        <w:ind w:left="360"/>
        <w:rPr>
          <w:rFonts w:ascii="Arial" w:hAnsi="Arial" w:cs="Arial"/>
          <w:bCs/>
          <w:sz w:val="24"/>
          <w:szCs w:val="24"/>
        </w:rPr>
      </w:pPr>
      <w:r w:rsidRPr="00455C2C">
        <w:rPr>
          <w:rFonts w:ascii="Arial" w:hAnsi="Arial" w:cs="Arial"/>
          <w:bCs/>
          <w:sz w:val="24"/>
          <w:szCs w:val="24"/>
        </w:rPr>
        <w:tab/>
      </w:r>
    </w:p>
    <w:p w14:paraId="18A83C0F" w14:textId="0F87226F" w:rsidR="00564BB0" w:rsidRPr="00455C2C" w:rsidRDefault="00564BB0" w:rsidP="00116784">
      <w:pPr>
        <w:spacing w:after="0" w:line="240" w:lineRule="auto"/>
        <w:rPr>
          <w:rFonts w:ascii="Arial" w:hAnsi="Arial" w:cs="Arial"/>
          <w:bCs/>
          <w:sz w:val="24"/>
          <w:szCs w:val="24"/>
        </w:rPr>
      </w:pPr>
      <w:r w:rsidRPr="00455C2C">
        <w:rPr>
          <w:rFonts w:ascii="Arial" w:hAnsi="Arial" w:cs="Arial"/>
          <w:bCs/>
          <w:sz w:val="24"/>
          <w:szCs w:val="24"/>
        </w:rPr>
        <w:t>A breakdown of Swindon</w:t>
      </w:r>
      <w:r w:rsidR="00500751" w:rsidRPr="00455C2C">
        <w:rPr>
          <w:rFonts w:ascii="Arial" w:hAnsi="Arial" w:cs="Arial"/>
          <w:bCs/>
          <w:sz w:val="24"/>
          <w:szCs w:val="24"/>
        </w:rPr>
        <w:t>’s Mosaic population profile had</w:t>
      </w:r>
      <w:r w:rsidRPr="00455C2C">
        <w:rPr>
          <w:rFonts w:ascii="Arial" w:hAnsi="Arial" w:cs="Arial"/>
          <w:bCs/>
          <w:sz w:val="24"/>
          <w:szCs w:val="24"/>
        </w:rPr>
        <w:t xml:space="preserve"> </w:t>
      </w:r>
      <w:r w:rsidR="00C92F6F" w:rsidRPr="00455C2C">
        <w:rPr>
          <w:rFonts w:ascii="Arial" w:hAnsi="Arial" w:cs="Arial"/>
          <w:bCs/>
          <w:sz w:val="24"/>
          <w:szCs w:val="24"/>
        </w:rPr>
        <w:t xml:space="preserve">previously </w:t>
      </w:r>
      <w:r w:rsidRPr="00455C2C">
        <w:rPr>
          <w:rFonts w:ascii="Arial" w:hAnsi="Arial" w:cs="Arial"/>
          <w:bCs/>
          <w:sz w:val="24"/>
          <w:szCs w:val="24"/>
        </w:rPr>
        <w:t>been shared amongst GWH, SBC and t</w:t>
      </w:r>
      <w:r w:rsidR="00500751" w:rsidRPr="00455C2C">
        <w:rPr>
          <w:rFonts w:ascii="Arial" w:hAnsi="Arial" w:cs="Arial"/>
          <w:bCs/>
          <w:sz w:val="24"/>
          <w:szCs w:val="24"/>
        </w:rPr>
        <w:t xml:space="preserve">he CCG. This information </w:t>
      </w:r>
      <w:r w:rsidR="00455C2C" w:rsidRPr="00455C2C">
        <w:rPr>
          <w:rFonts w:ascii="Arial" w:hAnsi="Arial" w:cs="Arial"/>
          <w:bCs/>
          <w:sz w:val="24"/>
          <w:szCs w:val="24"/>
        </w:rPr>
        <w:t>was</w:t>
      </w:r>
      <w:r w:rsidRPr="00455C2C">
        <w:rPr>
          <w:rFonts w:ascii="Arial" w:hAnsi="Arial" w:cs="Arial"/>
          <w:bCs/>
          <w:sz w:val="24"/>
          <w:szCs w:val="24"/>
        </w:rPr>
        <w:t xml:space="preserve"> used to inform new and innovative channels of engagement. We are also able to identify information around communication preferences using population profiling. Whilst we would not use this information in isolation, as direct feedback from our communities is also highly valuable, it provides a useful starting point for considering the channels we use to communicate and engage with our local communities.</w:t>
      </w:r>
    </w:p>
    <w:p w14:paraId="0914C96B" w14:textId="77777777" w:rsidR="00564BB0" w:rsidRPr="00B758A7" w:rsidRDefault="00564BB0" w:rsidP="00116784">
      <w:pPr>
        <w:spacing w:after="0" w:line="240" w:lineRule="auto"/>
        <w:ind w:left="360"/>
        <w:rPr>
          <w:rFonts w:ascii="Arial" w:hAnsi="Arial" w:cs="Arial"/>
          <w:bCs/>
          <w:sz w:val="24"/>
          <w:szCs w:val="24"/>
          <w:highlight w:val="yellow"/>
        </w:rPr>
      </w:pPr>
    </w:p>
    <w:p w14:paraId="7D7FC9A9" w14:textId="77777777" w:rsidR="00E1569D" w:rsidRPr="00455C2C" w:rsidRDefault="00564BB0" w:rsidP="00116784">
      <w:pPr>
        <w:spacing w:after="0" w:line="240" w:lineRule="auto"/>
        <w:rPr>
          <w:rFonts w:ascii="Arial" w:hAnsi="Arial" w:cs="Arial"/>
          <w:bCs/>
          <w:sz w:val="24"/>
          <w:szCs w:val="24"/>
        </w:rPr>
      </w:pPr>
      <w:r w:rsidRPr="00455C2C">
        <w:rPr>
          <w:rFonts w:ascii="Arial" w:hAnsi="Arial" w:cs="Arial"/>
          <w:bCs/>
          <w:sz w:val="24"/>
          <w:szCs w:val="24"/>
        </w:rPr>
        <w:t>A br</w:t>
      </w:r>
      <w:r w:rsidR="00500751" w:rsidRPr="00455C2C">
        <w:rPr>
          <w:rFonts w:ascii="Arial" w:hAnsi="Arial" w:cs="Arial"/>
          <w:bCs/>
          <w:sz w:val="24"/>
          <w:szCs w:val="24"/>
        </w:rPr>
        <w:t>eakdown of Mosaic Group Types was</w:t>
      </w:r>
      <w:r w:rsidRPr="00455C2C">
        <w:rPr>
          <w:rFonts w:ascii="Arial" w:hAnsi="Arial" w:cs="Arial"/>
          <w:bCs/>
          <w:sz w:val="24"/>
          <w:szCs w:val="24"/>
        </w:rPr>
        <w:t xml:space="preserve"> available at practice and </w:t>
      </w:r>
      <w:r w:rsidR="00500751" w:rsidRPr="00455C2C">
        <w:rPr>
          <w:rFonts w:ascii="Arial" w:hAnsi="Arial" w:cs="Arial"/>
          <w:bCs/>
          <w:sz w:val="24"/>
          <w:szCs w:val="24"/>
        </w:rPr>
        <w:t>ward level</w:t>
      </w:r>
      <w:r w:rsidRPr="00455C2C">
        <w:rPr>
          <w:rFonts w:ascii="Arial" w:hAnsi="Arial" w:cs="Arial"/>
          <w:bCs/>
          <w:sz w:val="24"/>
          <w:szCs w:val="24"/>
        </w:rPr>
        <w:t xml:space="preserve"> to help design and deliver services that better meet the needs of our diverse population. These tools are also useful in the tailoring of targeted communications and engagement campaigns, for example the use of social media to reduce inappropriate A&amp;E </w:t>
      </w:r>
      <w:r w:rsidR="00500751" w:rsidRPr="00455C2C">
        <w:rPr>
          <w:rFonts w:ascii="Arial" w:hAnsi="Arial" w:cs="Arial"/>
          <w:bCs/>
          <w:sz w:val="24"/>
          <w:szCs w:val="24"/>
        </w:rPr>
        <w:t>attendances and</w:t>
      </w:r>
      <w:r w:rsidRPr="00455C2C">
        <w:rPr>
          <w:rFonts w:ascii="Arial" w:hAnsi="Arial" w:cs="Arial"/>
          <w:bCs/>
          <w:sz w:val="24"/>
          <w:szCs w:val="24"/>
        </w:rPr>
        <w:t xml:space="preserve"> will be used to ensure population need is a core consideration in all decision-making.</w:t>
      </w:r>
      <w:r w:rsidR="00500751" w:rsidRPr="00455C2C">
        <w:rPr>
          <w:rFonts w:ascii="Arial" w:hAnsi="Arial" w:cs="Arial"/>
          <w:bCs/>
          <w:sz w:val="24"/>
          <w:szCs w:val="24"/>
        </w:rPr>
        <w:t xml:space="preserve"> </w:t>
      </w:r>
    </w:p>
    <w:p w14:paraId="2A6856A6" w14:textId="77777777" w:rsidR="006F25B7" w:rsidRPr="00B758A7" w:rsidRDefault="006F25B7" w:rsidP="00116784">
      <w:pPr>
        <w:spacing w:after="0" w:line="240" w:lineRule="auto"/>
        <w:rPr>
          <w:rFonts w:ascii="Arial" w:hAnsi="Arial" w:cs="Arial"/>
          <w:bCs/>
          <w:sz w:val="24"/>
          <w:szCs w:val="24"/>
          <w:highlight w:val="yellow"/>
        </w:rPr>
      </w:pPr>
    </w:p>
    <w:p w14:paraId="7FD0FAB0" w14:textId="77777777" w:rsidR="00564BB0" w:rsidRPr="00455C2C" w:rsidRDefault="003944A8" w:rsidP="00560E2E">
      <w:pPr>
        <w:pStyle w:val="Heading2"/>
        <w:ind w:left="-567" w:firstLine="567"/>
        <w:rPr>
          <w:bCs/>
          <w:sz w:val="24"/>
        </w:rPr>
      </w:pPr>
      <w:bookmarkStart w:id="42" w:name="_Toc31791900"/>
      <w:r w:rsidRPr="00455C2C">
        <w:rPr>
          <w:bCs/>
          <w:sz w:val="24"/>
        </w:rPr>
        <w:t>7.3</w:t>
      </w:r>
      <w:r w:rsidR="00C34C1B" w:rsidRPr="00455C2C">
        <w:rPr>
          <w:bCs/>
          <w:sz w:val="24"/>
        </w:rPr>
        <w:t xml:space="preserve"> </w:t>
      </w:r>
      <w:r w:rsidR="006F25B7" w:rsidRPr="00455C2C">
        <w:rPr>
          <w:bCs/>
          <w:sz w:val="24"/>
        </w:rPr>
        <w:tab/>
      </w:r>
      <w:r w:rsidR="002D6EC1" w:rsidRPr="00455C2C">
        <w:rPr>
          <w:bCs/>
          <w:sz w:val="24"/>
        </w:rPr>
        <w:t>Improved Communication with the Hard to R</w:t>
      </w:r>
      <w:r w:rsidR="00B01439" w:rsidRPr="00455C2C">
        <w:rPr>
          <w:bCs/>
          <w:sz w:val="24"/>
        </w:rPr>
        <w:t>each</w:t>
      </w:r>
      <w:r w:rsidR="00321E4C" w:rsidRPr="00455C2C">
        <w:rPr>
          <w:bCs/>
          <w:sz w:val="24"/>
        </w:rPr>
        <w:t xml:space="preserve"> / Easy to Ignore</w:t>
      </w:r>
      <w:r w:rsidR="00B01439" w:rsidRPr="00455C2C">
        <w:rPr>
          <w:bCs/>
          <w:sz w:val="24"/>
        </w:rPr>
        <w:t xml:space="preserve"> Groups</w:t>
      </w:r>
      <w:bookmarkEnd w:id="42"/>
    </w:p>
    <w:p w14:paraId="0F2E30B8" w14:textId="77777777" w:rsidR="006F25B7" w:rsidRPr="00455C2C" w:rsidRDefault="006F25B7" w:rsidP="00116784">
      <w:pPr>
        <w:spacing w:after="0" w:line="240" w:lineRule="auto"/>
        <w:rPr>
          <w:rFonts w:ascii="Arial" w:hAnsi="Arial" w:cs="Arial"/>
          <w:bCs/>
          <w:sz w:val="24"/>
          <w:szCs w:val="24"/>
        </w:rPr>
      </w:pPr>
    </w:p>
    <w:p w14:paraId="7A0FC334" w14:textId="0B79E622" w:rsidR="00564BB0" w:rsidRPr="00455C2C" w:rsidRDefault="00564BB0" w:rsidP="00116784">
      <w:pPr>
        <w:spacing w:after="0" w:line="240" w:lineRule="auto"/>
        <w:rPr>
          <w:rFonts w:ascii="Arial" w:hAnsi="Arial" w:cs="Arial"/>
          <w:bCs/>
          <w:sz w:val="24"/>
          <w:szCs w:val="24"/>
        </w:rPr>
      </w:pPr>
      <w:r w:rsidRPr="00455C2C">
        <w:rPr>
          <w:rFonts w:ascii="Arial" w:hAnsi="Arial" w:cs="Arial"/>
          <w:bCs/>
          <w:sz w:val="24"/>
          <w:szCs w:val="24"/>
        </w:rPr>
        <w:t>The PP</w:t>
      </w:r>
      <w:r w:rsidR="00A91C7C" w:rsidRPr="00455C2C">
        <w:rPr>
          <w:rFonts w:ascii="Arial" w:hAnsi="Arial" w:cs="Arial"/>
          <w:bCs/>
          <w:sz w:val="24"/>
          <w:szCs w:val="24"/>
        </w:rPr>
        <w:t>E</w:t>
      </w:r>
      <w:r w:rsidRPr="00455C2C">
        <w:rPr>
          <w:rFonts w:ascii="Arial" w:hAnsi="Arial" w:cs="Arial"/>
          <w:bCs/>
          <w:sz w:val="24"/>
          <w:szCs w:val="24"/>
        </w:rPr>
        <w:t xml:space="preserve"> Forum </w:t>
      </w:r>
      <w:r w:rsidR="00455C2C">
        <w:rPr>
          <w:rFonts w:ascii="Arial" w:hAnsi="Arial" w:cs="Arial"/>
          <w:bCs/>
          <w:sz w:val="24"/>
          <w:szCs w:val="24"/>
        </w:rPr>
        <w:t xml:space="preserve">previously </w:t>
      </w:r>
      <w:r w:rsidRPr="00455C2C">
        <w:rPr>
          <w:rFonts w:ascii="Arial" w:hAnsi="Arial" w:cs="Arial"/>
          <w:bCs/>
          <w:sz w:val="24"/>
          <w:szCs w:val="24"/>
        </w:rPr>
        <w:t xml:space="preserve">tasked the CCG with ensuring that it successfully interacts with hard to </w:t>
      </w:r>
      <w:r w:rsidR="008A7489" w:rsidRPr="00455C2C">
        <w:rPr>
          <w:rFonts w:ascii="Arial" w:hAnsi="Arial" w:cs="Arial"/>
          <w:bCs/>
          <w:sz w:val="24"/>
          <w:szCs w:val="24"/>
        </w:rPr>
        <w:t>reach groups. The CCG</w:t>
      </w:r>
      <w:r w:rsidRPr="00455C2C">
        <w:rPr>
          <w:rFonts w:ascii="Arial" w:hAnsi="Arial" w:cs="Arial"/>
          <w:bCs/>
          <w:sz w:val="24"/>
          <w:szCs w:val="24"/>
        </w:rPr>
        <w:t xml:space="preserve"> know</w:t>
      </w:r>
      <w:r w:rsidR="008A7489" w:rsidRPr="00455C2C">
        <w:rPr>
          <w:rFonts w:ascii="Arial" w:hAnsi="Arial" w:cs="Arial"/>
          <w:bCs/>
          <w:sz w:val="24"/>
          <w:szCs w:val="24"/>
        </w:rPr>
        <w:t>s</w:t>
      </w:r>
      <w:r w:rsidRPr="00455C2C">
        <w:rPr>
          <w:rFonts w:ascii="Arial" w:hAnsi="Arial" w:cs="Arial"/>
          <w:bCs/>
          <w:sz w:val="24"/>
          <w:szCs w:val="24"/>
        </w:rPr>
        <w:t xml:space="preserve"> the groups of people traditionally harder to reach or communicate with include:</w:t>
      </w:r>
    </w:p>
    <w:p w14:paraId="49C0A337" w14:textId="77777777" w:rsidR="006F25B7" w:rsidRPr="00455C2C" w:rsidRDefault="006F25B7" w:rsidP="00116784">
      <w:pPr>
        <w:spacing w:after="0" w:line="240" w:lineRule="auto"/>
        <w:rPr>
          <w:rFonts w:ascii="Arial" w:hAnsi="Arial" w:cs="Arial"/>
          <w:bCs/>
          <w:sz w:val="24"/>
          <w:szCs w:val="24"/>
        </w:rPr>
      </w:pPr>
    </w:p>
    <w:p w14:paraId="7E426299" w14:textId="77777777" w:rsidR="00B77C8A" w:rsidRPr="00455C2C" w:rsidRDefault="00564BB0" w:rsidP="00A5070F">
      <w:pPr>
        <w:pStyle w:val="ListParagraph"/>
        <w:numPr>
          <w:ilvl w:val="0"/>
          <w:numId w:val="14"/>
        </w:numPr>
        <w:rPr>
          <w:rFonts w:ascii="Arial" w:hAnsi="Arial" w:cs="Arial"/>
          <w:bCs/>
        </w:rPr>
      </w:pPr>
      <w:r w:rsidRPr="00455C2C">
        <w:rPr>
          <w:rFonts w:ascii="Arial" w:hAnsi="Arial" w:cs="Arial"/>
          <w:bCs/>
        </w:rPr>
        <w:t xml:space="preserve">Gypsy and traveller communities </w:t>
      </w:r>
    </w:p>
    <w:p w14:paraId="53CD7DD1" w14:textId="77777777" w:rsidR="00B77C8A" w:rsidRPr="00455C2C" w:rsidRDefault="00564BB0" w:rsidP="00A5070F">
      <w:pPr>
        <w:pStyle w:val="ListParagraph"/>
        <w:numPr>
          <w:ilvl w:val="0"/>
          <w:numId w:val="14"/>
        </w:numPr>
        <w:rPr>
          <w:rFonts w:ascii="Arial" w:hAnsi="Arial" w:cs="Arial"/>
          <w:bCs/>
        </w:rPr>
      </w:pPr>
      <w:r w:rsidRPr="00455C2C">
        <w:rPr>
          <w:rFonts w:ascii="Arial" w:hAnsi="Arial" w:cs="Arial"/>
          <w:bCs/>
        </w:rPr>
        <w:t>Homeless people, especially in and around Swindon town centre</w:t>
      </w:r>
    </w:p>
    <w:p w14:paraId="0D60AD0C" w14:textId="77777777" w:rsidR="00B77C8A" w:rsidRPr="00455C2C" w:rsidRDefault="00564BB0" w:rsidP="00A5070F">
      <w:pPr>
        <w:pStyle w:val="ListParagraph"/>
        <w:numPr>
          <w:ilvl w:val="0"/>
          <w:numId w:val="14"/>
        </w:numPr>
        <w:rPr>
          <w:rFonts w:ascii="Arial" w:hAnsi="Arial" w:cs="Arial"/>
          <w:bCs/>
        </w:rPr>
      </w:pPr>
      <w:r w:rsidRPr="00455C2C">
        <w:rPr>
          <w:rFonts w:ascii="Arial" w:hAnsi="Arial" w:cs="Arial"/>
          <w:bCs/>
        </w:rPr>
        <w:t>Carers, including young carers</w:t>
      </w:r>
    </w:p>
    <w:p w14:paraId="50DB4AF9" w14:textId="77777777" w:rsidR="00B77C8A" w:rsidRPr="00455C2C" w:rsidRDefault="00B77C8A" w:rsidP="00A5070F">
      <w:pPr>
        <w:pStyle w:val="ListParagraph"/>
        <w:numPr>
          <w:ilvl w:val="0"/>
          <w:numId w:val="14"/>
        </w:numPr>
        <w:rPr>
          <w:rFonts w:ascii="Arial" w:hAnsi="Arial" w:cs="Arial"/>
          <w:bCs/>
        </w:rPr>
      </w:pPr>
      <w:r w:rsidRPr="00455C2C">
        <w:rPr>
          <w:rFonts w:ascii="Arial" w:hAnsi="Arial" w:cs="Arial"/>
          <w:bCs/>
        </w:rPr>
        <w:t>Eastern European populations</w:t>
      </w:r>
    </w:p>
    <w:p w14:paraId="07D81358" w14:textId="77777777" w:rsidR="00B77C8A" w:rsidRPr="00455C2C" w:rsidRDefault="00564BB0" w:rsidP="00A5070F">
      <w:pPr>
        <w:pStyle w:val="ListParagraph"/>
        <w:numPr>
          <w:ilvl w:val="0"/>
          <w:numId w:val="14"/>
        </w:numPr>
        <w:rPr>
          <w:rFonts w:ascii="Arial" w:hAnsi="Arial" w:cs="Arial"/>
          <w:bCs/>
        </w:rPr>
      </w:pPr>
      <w:r w:rsidRPr="00455C2C">
        <w:rPr>
          <w:rFonts w:ascii="Arial" w:hAnsi="Arial" w:cs="Arial"/>
          <w:bCs/>
        </w:rPr>
        <w:t>Older people and disabled people who are isolated at home</w:t>
      </w:r>
    </w:p>
    <w:p w14:paraId="076AC521" w14:textId="77777777" w:rsidR="00564BB0" w:rsidRPr="00455C2C" w:rsidRDefault="00564BB0" w:rsidP="00A5070F">
      <w:pPr>
        <w:pStyle w:val="ListParagraph"/>
        <w:numPr>
          <w:ilvl w:val="0"/>
          <w:numId w:val="14"/>
        </w:numPr>
        <w:rPr>
          <w:rFonts w:ascii="Arial" w:hAnsi="Arial" w:cs="Arial"/>
          <w:bCs/>
        </w:rPr>
      </w:pPr>
      <w:r w:rsidRPr="00455C2C">
        <w:rPr>
          <w:rFonts w:ascii="Arial" w:hAnsi="Arial" w:cs="Arial"/>
          <w:bCs/>
        </w:rPr>
        <w:t>Adults with learning difficulties.</w:t>
      </w:r>
    </w:p>
    <w:p w14:paraId="26193245" w14:textId="77777777" w:rsidR="00B77C8A" w:rsidRPr="00B758A7" w:rsidRDefault="00B77C8A" w:rsidP="00116784">
      <w:pPr>
        <w:pStyle w:val="ListParagraph"/>
        <w:ind w:left="1080"/>
        <w:rPr>
          <w:rFonts w:ascii="Arial" w:hAnsi="Arial" w:cs="Arial"/>
          <w:bCs/>
          <w:highlight w:val="yellow"/>
        </w:rPr>
      </w:pPr>
    </w:p>
    <w:p w14:paraId="2FAA4C25" w14:textId="77777777" w:rsidR="00564BB0" w:rsidRPr="00455C2C" w:rsidRDefault="008A7489" w:rsidP="00116784">
      <w:pPr>
        <w:spacing w:after="0" w:line="240" w:lineRule="auto"/>
        <w:rPr>
          <w:rFonts w:ascii="Arial" w:hAnsi="Arial" w:cs="Arial"/>
          <w:bCs/>
          <w:sz w:val="24"/>
          <w:szCs w:val="24"/>
        </w:rPr>
      </w:pPr>
      <w:r w:rsidRPr="00455C2C">
        <w:rPr>
          <w:rFonts w:ascii="Arial" w:hAnsi="Arial" w:cs="Arial"/>
          <w:bCs/>
          <w:sz w:val="24"/>
          <w:szCs w:val="24"/>
        </w:rPr>
        <w:t>The CCG has</w:t>
      </w:r>
      <w:r w:rsidR="00564BB0" w:rsidRPr="00455C2C">
        <w:rPr>
          <w:rFonts w:ascii="Arial" w:hAnsi="Arial" w:cs="Arial"/>
          <w:bCs/>
          <w:sz w:val="24"/>
          <w:szCs w:val="24"/>
        </w:rPr>
        <w:t xml:space="preserve"> made progress with these communities by strengthening our work with different partner organisations who have direct links with many of these communities including, community leads, the Public Health team, Healthwatch Swindon, different localities, </w:t>
      </w:r>
      <w:r w:rsidR="00BD3E04" w:rsidRPr="00455C2C">
        <w:rPr>
          <w:rFonts w:ascii="Arial" w:hAnsi="Arial" w:cs="Arial"/>
          <w:bCs/>
          <w:sz w:val="24"/>
          <w:szCs w:val="24"/>
        </w:rPr>
        <w:t xml:space="preserve">differing race, faiths, </w:t>
      </w:r>
      <w:r w:rsidR="00564BB0" w:rsidRPr="00455C2C">
        <w:rPr>
          <w:rFonts w:ascii="Arial" w:hAnsi="Arial" w:cs="Arial"/>
          <w:bCs/>
          <w:sz w:val="24"/>
          <w:szCs w:val="24"/>
        </w:rPr>
        <w:t xml:space="preserve">and community and voluntary sector providers. </w:t>
      </w:r>
    </w:p>
    <w:p w14:paraId="3338016E" w14:textId="77777777" w:rsidR="00DD2FDA" w:rsidRPr="00B758A7" w:rsidRDefault="00DD2FDA" w:rsidP="00116784">
      <w:pPr>
        <w:spacing w:after="0" w:line="240" w:lineRule="auto"/>
        <w:rPr>
          <w:rFonts w:ascii="Arial" w:hAnsi="Arial" w:cs="Arial"/>
          <w:bCs/>
          <w:sz w:val="24"/>
          <w:szCs w:val="24"/>
          <w:highlight w:val="yellow"/>
        </w:rPr>
      </w:pPr>
    </w:p>
    <w:p w14:paraId="069BB893" w14:textId="42114DED" w:rsidR="00564BB0" w:rsidRPr="00455C2C" w:rsidRDefault="00564BB0" w:rsidP="00116784">
      <w:pPr>
        <w:spacing w:after="0" w:line="240" w:lineRule="auto"/>
        <w:rPr>
          <w:rFonts w:ascii="Arial" w:hAnsi="Arial" w:cs="Arial"/>
          <w:bCs/>
          <w:sz w:val="24"/>
          <w:szCs w:val="24"/>
        </w:rPr>
      </w:pPr>
      <w:r w:rsidRPr="00455C2C">
        <w:rPr>
          <w:rFonts w:ascii="Arial" w:hAnsi="Arial" w:cs="Arial"/>
          <w:bCs/>
          <w:sz w:val="24"/>
          <w:szCs w:val="24"/>
        </w:rPr>
        <w:t>The CCG has also</w:t>
      </w:r>
      <w:r w:rsidR="003637FE" w:rsidRPr="00455C2C">
        <w:rPr>
          <w:rFonts w:ascii="Arial" w:hAnsi="Arial" w:cs="Arial"/>
          <w:bCs/>
          <w:sz w:val="24"/>
          <w:szCs w:val="24"/>
        </w:rPr>
        <w:t xml:space="preserve"> for example</w:t>
      </w:r>
      <w:r w:rsidRPr="00455C2C">
        <w:rPr>
          <w:rFonts w:ascii="Arial" w:hAnsi="Arial" w:cs="Arial"/>
          <w:bCs/>
          <w:sz w:val="24"/>
          <w:szCs w:val="24"/>
        </w:rPr>
        <w:t xml:space="preserve"> attended and taken part in patient engagement events run </w:t>
      </w:r>
      <w:r w:rsidR="007843FA">
        <w:rPr>
          <w:rFonts w:ascii="Arial" w:hAnsi="Arial" w:cs="Arial"/>
          <w:bCs/>
          <w:sz w:val="24"/>
          <w:szCs w:val="24"/>
        </w:rPr>
        <w:t xml:space="preserve">with and </w:t>
      </w:r>
      <w:r w:rsidRPr="00455C2C">
        <w:rPr>
          <w:rFonts w:ascii="Arial" w:hAnsi="Arial" w:cs="Arial"/>
          <w:bCs/>
          <w:sz w:val="24"/>
          <w:szCs w:val="24"/>
        </w:rPr>
        <w:t>by partner organisations. This has allowed to target harder to reach group who would not typically engage with the CCG regarding health matters.</w:t>
      </w:r>
    </w:p>
    <w:p w14:paraId="1F048A30" w14:textId="77777777" w:rsidR="00DD2FDA" w:rsidRPr="00B758A7" w:rsidRDefault="00DD2FDA" w:rsidP="00116784">
      <w:pPr>
        <w:spacing w:after="0" w:line="240" w:lineRule="auto"/>
        <w:rPr>
          <w:rFonts w:ascii="Arial" w:hAnsi="Arial" w:cs="Arial"/>
          <w:sz w:val="24"/>
          <w:szCs w:val="24"/>
          <w:highlight w:val="yellow"/>
        </w:rPr>
      </w:pPr>
    </w:p>
    <w:p w14:paraId="0C36226A" w14:textId="77777777" w:rsidR="00F803B5" w:rsidRPr="00455C2C" w:rsidRDefault="0056401E" w:rsidP="00116784">
      <w:pPr>
        <w:spacing w:after="0" w:line="240" w:lineRule="auto"/>
        <w:rPr>
          <w:rFonts w:ascii="Arial" w:hAnsi="Arial" w:cs="Arial"/>
          <w:sz w:val="24"/>
          <w:szCs w:val="24"/>
        </w:rPr>
      </w:pPr>
      <w:r w:rsidRPr="00455C2C">
        <w:rPr>
          <w:rFonts w:ascii="Arial" w:hAnsi="Arial" w:cs="Arial"/>
          <w:sz w:val="24"/>
          <w:szCs w:val="24"/>
        </w:rPr>
        <w:t xml:space="preserve">In summary, </w:t>
      </w:r>
      <w:r w:rsidR="003637FE" w:rsidRPr="00455C2C">
        <w:rPr>
          <w:rFonts w:ascii="Arial" w:hAnsi="Arial" w:cs="Arial"/>
          <w:sz w:val="24"/>
          <w:szCs w:val="24"/>
        </w:rPr>
        <w:t xml:space="preserve">the </w:t>
      </w:r>
      <w:r w:rsidR="008A7489" w:rsidRPr="00455C2C">
        <w:rPr>
          <w:rFonts w:ascii="Arial" w:hAnsi="Arial" w:cs="Arial"/>
          <w:sz w:val="24"/>
          <w:szCs w:val="24"/>
        </w:rPr>
        <w:t>CCG recognises</w:t>
      </w:r>
      <w:r w:rsidR="00D85D4B" w:rsidRPr="00455C2C">
        <w:rPr>
          <w:rFonts w:ascii="Arial" w:hAnsi="Arial" w:cs="Arial"/>
          <w:sz w:val="24"/>
          <w:szCs w:val="24"/>
        </w:rPr>
        <w:t xml:space="preserve"> that experience of care must be embedded within all aspects and types of</w:t>
      </w:r>
      <w:r w:rsidRPr="00455C2C">
        <w:rPr>
          <w:rFonts w:ascii="Arial" w:hAnsi="Arial" w:cs="Arial"/>
          <w:sz w:val="24"/>
          <w:szCs w:val="24"/>
        </w:rPr>
        <w:t xml:space="preserve"> </w:t>
      </w:r>
      <w:r w:rsidR="00D85D4B" w:rsidRPr="00455C2C">
        <w:rPr>
          <w:rFonts w:ascii="Arial" w:hAnsi="Arial" w:cs="Arial"/>
          <w:sz w:val="24"/>
          <w:szCs w:val="24"/>
        </w:rPr>
        <w:t>service delivery</w:t>
      </w:r>
      <w:r w:rsidRPr="00455C2C">
        <w:rPr>
          <w:rFonts w:ascii="Arial" w:hAnsi="Arial" w:cs="Arial"/>
          <w:sz w:val="24"/>
          <w:szCs w:val="24"/>
        </w:rPr>
        <w:t>,</w:t>
      </w:r>
      <w:r w:rsidR="008A7489" w:rsidRPr="00455C2C">
        <w:rPr>
          <w:rFonts w:ascii="Arial" w:hAnsi="Arial" w:cs="Arial"/>
          <w:sz w:val="24"/>
          <w:szCs w:val="24"/>
        </w:rPr>
        <w:t xml:space="preserve"> and work with its</w:t>
      </w:r>
      <w:r w:rsidR="00D85D4B" w:rsidRPr="00455C2C">
        <w:rPr>
          <w:rFonts w:ascii="Arial" w:hAnsi="Arial" w:cs="Arial"/>
          <w:sz w:val="24"/>
          <w:szCs w:val="24"/>
        </w:rPr>
        <w:t xml:space="preserve"> providers to share best practice between providers for</w:t>
      </w:r>
      <w:r w:rsidRPr="00455C2C">
        <w:rPr>
          <w:rFonts w:ascii="Arial" w:hAnsi="Arial" w:cs="Arial"/>
          <w:sz w:val="24"/>
          <w:szCs w:val="24"/>
        </w:rPr>
        <w:t xml:space="preserve"> </w:t>
      </w:r>
      <w:r w:rsidR="00D85D4B" w:rsidRPr="00455C2C">
        <w:rPr>
          <w:rFonts w:ascii="Arial" w:hAnsi="Arial" w:cs="Arial"/>
          <w:sz w:val="24"/>
          <w:szCs w:val="24"/>
        </w:rPr>
        <w:t xml:space="preserve">opportunities to improve patient care by listening and responding to </w:t>
      </w:r>
      <w:r w:rsidR="008A7489" w:rsidRPr="00455C2C">
        <w:rPr>
          <w:rFonts w:ascii="Arial" w:hAnsi="Arial" w:cs="Arial"/>
          <w:sz w:val="24"/>
          <w:szCs w:val="24"/>
        </w:rPr>
        <w:t>patient’s</w:t>
      </w:r>
      <w:r w:rsidR="00D85D4B" w:rsidRPr="00455C2C">
        <w:rPr>
          <w:rFonts w:ascii="Arial" w:hAnsi="Arial" w:cs="Arial"/>
          <w:sz w:val="24"/>
          <w:szCs w:val="24"/>
        </w:rPr>
        <w:t xml:space="preserve"> experiences.</w:t>
      </w:r>
    </w:p>
    <w:p w14:paraId="13D30138" w14:textId="77777777" w:rsidR="006F25B7" w:rsidRPr="00B758A7" w:rsidRDefault="006F25B7" w:rsidP="00116784">
      <w:pPr>
        <w:spacing w:after="0" w:line="240" w:lineRule="auto"/>
        <w:rPr>
          <w:rFonts w:ascii="Arial" w:hAnsi="Arial" w:cs="Arial"/>
          <w:sz w:val="24"/>
          <w:szCs w:val="24"/>
          <w:highlight w:val="yellow"/>
        </w:rPr>
      </w:pPr>
    </w:p>
    <w:p w14:paraId="20E28A7A" w14:textId="77777777" w:rsidR="00F21A68" w:rsidRPr="00455C2C" w:rsidRDefault="00304502" w:rsidP="00116784">
      <w:pPr>
        <w:spacing w:after="0" w:line="240" w:lineRule="auto"/>
        <w:rPr>
          <w:rFonts w:ascii="Arial" w:hAnsi="Arial" w:cs="Arial"/>
          <w:bCs/>
          <w:sz w:val="24"/>
          <w:szCs w:val="24"/>
        </w:rPr>
      </w:pPr>
      <w:r w:rsidRPr="00455C2C">
        <w:rPr>
          <w:rFonts w:ascii="Arial" w:hAnsi="Arial" w:cs="Arial"/>
          <w:bCs/>
          <w:i/>
          <w:sz w:val="24"/>
          <w:szCs w:val="24"/>
        </w:rPr>
        <w:t xml:space="preserve">Details </w:t>
      </w:r>
      <w:r w:rsidR="00264027" w:rsidRPr="00455C2C">
        <w:rPr>
          <w:rFonts w:ascii="Arial" w:hAnsi="Arial" w:cs="Arial"/>
          <w:bCs/>
          <w:i/>
          <w:sz w:val="24"/>
          <w:szCs w:val="24"/>
        </w:rPr>
        <w:t xml:space="preserve">regarding engagement with our community </w:t>
      </w:r>
      <w:r w:rsidRPr="00455C2C">
        <w:rPr>
          <w:rFonts w:ascii="Arial" w:hAnsi="Arial" w:cs="Arial"/>
          <w:bCs/>
          <w:i/>
          <w:sz w:val="24"/>
          <w:szCs w:val="24"/>
        </w:rPr>
        <w:t>can be found</w:t>
      </w:r>
      <w:r w:rsidR="00E25B15" w:rsidRPr="00455C2C">
        <w:rPr>
          <w:rFonts w:ascii="Arial" w:hAnsi="Arial" w:cs="Arial"/>
          <w:bCs/>
          <w:i/>
          <w:sz w:val="24"/>
          <w:szCs w:val="24"/>
        </w:rPr>
        <w:t xml:space="preserve"> on the CCG’s website</w:t>
      </w:r>
      <w:r w:rsidR="005829AF" w:rsidRPr="00455C2C">
        <w:rPr>
          <w:rFonts w:ascii="Arial" w:hAnsi="Arial" w:cs="Arial"/>
          <w:bCs/>
          <w:sz w:val="24"/>
          <w:szCs w:val="24"/>
        </w:rPr>
        <w:t>.</w:t>
      </w:r>
    </w:p>
    <w:p w14:paraId="2DE72896" w14:textId="77777777" w:rsidR="006F25B7" w:rsidRPr="00B758A7" w:rsidRDefault="006F25B7" w:rsidP="00116784">
      <w:pPr>
        <w:spacing w:after="0" w:line="240" w:lineRule="auto"/>
        <w:rPr>
          <w:rFonts w:ascii="Arial" w:hAnsi="Arial" w:cs="Arial"/>
          <w:bCs/>
          <w:sz w:val="24"/>
          <w:szCs w:val="24"/>
          <w:highlight w:val="yellow"/>
        </w:rPr>
      </w:pPr>
    </w:p>
    <w:p w14:paraId="180CDA29" w14:textId="77777777" w:rsidR="00ED778A" w:rsidRPr="00EF79DA" w:rsidRDefault="002079D7" w:rsidP="00560E2E">
      <w:pPr>
        <w:pStyle w:val="Heading2"/>
        <w:ind w:left="-567" w:firstLine="567"/>
        <w:rPr>
          <w:bCs/>
          <w:sz w:val="24"/>
        </w:rPr>
      </w:pPr>
      <w:bookmarkStart w:id="43" w:name="_Toc31791901"/>
      <w:r w:rsidRPr="00EF79DA">
        <w:rPr>
          <w:bCs/>
          <w:sz w:val="24"/>
        </w:rPr>
        <w:t xml:space="preserve">7.4 </w:t>
      </w:r>
      <w:r w:rsidR="006F25B7" w:rsidRPr="00EF79DA">
        <w:rPr>
          <w:bCs/>
          <w:sz w:val="24"/>
        </w:rPr>
        <w:tab/>
      </w:r>
      <w:r w:rsidR="00ED778A" w:rsidRPr="00EF79DA">
        <w:rPr>
          <w:bCs/>
          <w:sz w:val="24"/>
        </w:rPr>
        <w:t>Learning Disability Mortality Reviews (LeDeR)</w:t>
      </w:r>
      <w:bookmarkEnd w:id="43"/>
    </w:p>
    <w:p w14:paraId="401A1E4D" w14:textId="77777777" w:rsidR="006F25B7" w:rsidRPr="00EF79DA" w:rsidRDefault="006F25B7" w:rsidP="00116784">
      <w:pPr>
        <w:spacing w:after="0" w:line="240" w:lineRule="auto"/>
        <w:rPr>
          <w:rFonts w:ascii="Arial" w:hAnsi="Arial" w:cs="Arial"/>
          <w:bCs/>
          <w:sz w:val="24"/>
          <w:szCs w:val="24"/>
        </w:rPr>
      </w:pPr>
    </w:p>
    <w:p w14:paraId="45094DC8" w14:textId="07F86F23" w:rsidR="004A42F5" w:rsidRPr="00EF79DA" w:rsidRDefault="00EF79DA" w:rsidP="00116784">
      <w:pPr>
        <w:spacing w:after="0" w:line="240" w:lineRule="auto"/>
        <w:rPr>
          <w:rFonts w:ascii="Arial" w:hAnsi="Arial" w:cs="Arial"/>
          <w:bCs/>
          <w:sz w:val="24"/>
          <w:szCs w:val="24"/>
        </w:rPr>
      </w:pPr>
      <w:r>
        <w:rPr>
          <w:rFonts w:ascii="Arial" w:hAnsi="Arial" w:cs="Arial"/>
          <w:bCs/>
          <w:sz w:val="24"/>
          <w:szCs w:val="24"/>
        </w:rPr>
        <w:t xml:space="preserve">7.5 </w:t>
      </w:r>
      <w:r w:rsidR="00ED778A" w:rsidRPr="00EF79DA">
        <w:rPr>
          <w:rFonts w:ascii="Arial" w:hAnsi="Arial" w:cs="Arial"/>
          <w:bCs/>
          <w:sz w:val="24"/>
          <w:szCs w:val="24"/>
        </w:rPr>
        <w:t xml:space="preserve">The CCG is part of the LeDeR Programme which </w:t>
      </w:r>
      <w:r w:rsidR="00EE5177" w:rsidRPr="00EF79DA">
        <w:rPr>
          <w:rFonts w:ascii="Arial" w:hAnsi="Arial" w:cs="Arial"/>
          <w:bCs/>
          <w:sz w:val="24"/>
          <w:szCs w:val="24"/>
        </w:rPr>
        <w:t>is a national non-mandated proc</w:t>
      </w:r>
      <w:r w:rsidR="002079D7" w:rsidRPr="00EF79DA">
        <w:rPr>
          <w:rFonts w:ascii="Arial" w:hAnsi="Arial" w:cs="Arial"/>
          <w:bCs/>
          <w:sz w:val="24"/>
          <w:szCs w:val="24"/>
        </w:rPr>
        <w:t>e</w:t>
      </w:r>
      <w:r w:rsidR="00ED778A" w:rsidRPr="00EF79DA">
        <w:rPr>
          <w:rFonts w:ascii="Arial" w:hAnsi="Arial" w:cs="Arial"/>
          <w:bCs/>
          <w:sz w:val="24"/>
          <w:szCs w:val="24"/>
        </w:rPr>
        <w:t>ss to report and review the deaths of people with a learning disability</w:t>
      </w:r>
      <w:r w:rsidR="00EE5177" w:rsidRPr="00EF79DA">
        <w:rPr>
          <w:rFonts w:ascii="Arial" w:hAnsi="Arial" w:cs="Arial"/>
          <w:bCs/>
          <w:sz w:val="24"/>
          <w:szCs w:val="24"/>
        </w:rPr>
        <w:t xml:space="preserve"> (LD)</w:t>
      </w:r>
      <w:r w:rsidR="00ED778A" w:rsidRPr="00EF79DA">
        <w:rPr>
          <w:rFonts w:ascii="Arial" w:hAnsi="Arial" w:cs="Arial"/>
          <w:bCs/>
          <w:sz w:val="24"/>
          <w:szCs w:val="24"/>
        </w:rPr>
        <w:t xml:space="preserve">. The CCG </w:t>
      </w:r>
      <w:r w:rsidRPr="00EF79DA">
        <w:rPr>
          <w:rFonts w:ascii="Arial" w:hAnsi="Arial" w:cs="Arial"/>
          <w:bCs/>
          <w:sz w:val="24"/>
          <w:szCs w:val="24"/>
        </w:rPr>
        <w:t>have been</w:t>
      </w:r>
      <w:r w:rsidR="00ED778A" w:rsidRPr="00EF79DA">
        <w:rPr>
          <w:rFonts w:ascii="Arial" w:hAnsi="Arial" w:cs="Arial"/>
          <w:bCs/>
          <w:sz w:val="24"/>
          <w:szCs w:val="24"/>
        </w:rPr>
        <w:t xml:space="preserve"> the </w:t>
      </w:r>
      <w:r w:rsidRPr="00EF79DA">
        <w:rPr>
          <w:rFonts w:ascii="Arial" w:hAnsi="Arial" w:cs="Arial"/>
          <w:bCs/>
          <w:sz w:val="24"/>
          <w:szCs w:val="24"/>
        </w:rPr>
        <w:t>BSW</w:t>
      </w:r>
      <w:r w:rsidR="00ED778A" w:rsidRPr="00EF79DA">
        <w:rPr>
          <w:rFonts w:ascii="Arial" w:hAnsi="Arial" w:cs="Arial"/>
          <w:bCs/>
          <w:sz w:val="24"/>
          <w:szCs w:val="24"/>
        </w:rPr>
        <w:t xml:space="preserve"> lead </w:t>
      </w:r>
      <w:r w:rsidRPr="00EF79DA">
        <w:rPr>
          <w:rFonts w:ascii="Arial" w:hAnsi="Arial" w:cs="Arial"/>
          <w:bCs/>
          <w:sz w:val="24"/>
          <w:szCs w:val="24"/>
        </w:rPr>
        <w:t xml:space="preserve">and </w:t>
      </w:r>
      <w:r w:rsidR="00ED778A" w:rsidRPr="00EF79DA">
        <w:rPr>
          <w:rFonts w:ascii="Arial" w:hAnsi="Arial" w:cs="Arial"/>
          <w:bCs/>
          <w:sz w:val="24"/>
          <w:szCs w:val="24"/>
        </w:rPr>
        <w:t>host</w:t>
      </w:r>
      <w:r w:rsidRPr="00EF79DA">
        <w:rPr>
          <w:rFonts w:ascii="Arial" w:hAnsi="Arial" w:cs="Arial"/>
          <w:bCs/>
          <w:sz w:val="24"/>
          <w:szCs w:val="24"/>
        </w:rPr>
        <w:t>ed</w:t>
      </w:r>
      <w:r w:rsidR="00ED778A" w:rsidRPr="00EF79DA">
        <w:rPr>
          <w:rFonts w:ascii="Arial" w:hAnsi="Arial" w:cs="Arial"/>
          <w:bCs/>
          <w:sz w:val="24"/>
          <w:szCs w:val="24"/>
        </w:rPr>
        <w:t xml:space="preserve"> the quarterly LeDeR Steering Group with attendance from NHS England, Wiltshire and Bath and North East Somerset</w:t>
      </w:r>
      <w:r w:rsidR="00513443" w:rsidRPr="00EF79DA">
        <w:rPr>
          <w:rFonts w:ascii="Arial" w:hAnsi="Arial" w:cs="Arial"/>
          <w:bCs/>
          <w:sz w:val="24"/>
          <w:szCs w:val="24"/>
        </w:rPr>
        <w:t>. The purpose of LeDeR is to identify good and poor practice to improve future care by learning from deaths of people with a learning disability</w:t>
      </w:r>
      <w:r w:rsidR="00FE3EDC" w:rsidRPr="00EF79DA">
        <w:rPr>
          <w:rFonts w:ascii="Arial" w:hAnsi="Arial" w:cs="Arial"/>
          <w:bCs/>
          <w:sz w:val="24"/>
          <w:szCs w:val="24"/>
        </w:rPr>
        <w:t xml:space="preserve"> (who are known to die much younger than those without a learning disability).</w:t>
      </w:r>
      <w:r w:rsidR="007232F6" w:rsidRPr="00EF79DA">
        <w:rPr>
          <w:rFonts w:ascii="Arial" w:hAnsi="Arial" w:cs="Arial"/>
          <w:bCs/>
          <w:sz w:val="24"/>
          <w:szCs w:val="24"/>
        </w:rPr>
        <w:t xml:space="preserve"> Local and national le</w:t>
      </w:r>
      <w:r w:rsidR="00EE5177" w:rsidRPr="00EF79DA">
        <w:rPr>
          <w:rFonts w:ascii="Arial" w:hAnsi="Arial" w:cs="Arial"/>
          <w:bCs/>
          <w:sz w:val="24"/>
          <w:szCs w:val="24"/>
        </w:rPr>
        <w:t xml:space="preserve">arning is discussed and shared such as the national highest cause of death for someone with LD is pneumonia. This gives opportunity to review the training of care and nursing staff in supporting people to eat safely with LD </w:t>
      </w:r>
      <w:r w:rsidR="002079D7" w:rsidRPr="00EF79DA">
        <w:rPr>
          <w:rFonts w:ascii="Arial" w:hAnsi="Arial" w:cs="Arial"/>
          <w:bCs/>
          <w:sz w:val="24"/>
          <w:szCs w:val="24"/>
        </w:rPr>
        <w:t>and</w:t>
      </w:r>
      <w:r w:rsidR="00EE5177" w:rsidRPr="00EF79DA">
        <w:rPr>
          <w:rFonts w:ascii="Arial" w:hAnsi="Arial" w:cs="Arial"/>
          <w:bCs/>
          <w:sz w:val="24"/>
          <w:szCs w:val="24"/>
        </w:rPr>
        <w:t xml:space="preserve"> </w:t>
      </w:r>
      <w:r w:rsidR="002079D7" w:rsidRPr="00EF79DA">
        <w:rPr>
          <w:rFonts w:ascii="Arial" w:hAnsi="Arial" w:cs="Arial"/>
          <w:bCs/>
          <w:sz w:val="24"/>
          <w:szCs w:val="24"/>
        </w:rPr>
        <w:t>review</w:t>
      </w:r>
      <w:r w:rsidR="00EE5177" w:rsidRPr="00EF79DA">
        <w:rPr>
          <w:rFonts w:ascii="Arial" w:hAnsi="Arial" w:cs="Arial"/>
          <w:bCs/>
          <w:sz w:val="24"/>
          <w:szCs w:val="24"/>
        </w:rPr>
        <w:t xml:space="preserve"> Speech and Language Therapy oversight to prevent </w:t>
      </w:r>
      <w:r w:rsidR="002079D7" w:rsidRPr="00EF79DA">
        <w:rPr>
          <w:rFonts w:ascii="Arial" w:hAnsi="Arial" w:cs="Arial"/>
          <w:bCs/>
          <w:sz w:val="24"/>
          <w:szCs w:val="24"/>
        </w:rPr>
        <w:t xml:space="preserve">fluid or food </w:t>
      </w:r>
      <w:r w:rsidR="00EE5177" w:rsidRPr="00EF79DA">
        <w:rPr>
          <w:rFonts w:ascii="Arial" w:hAnsi="Arial" w:cs="Arial"/>
          <w:bCs/>
          <w:sz w:val="24"/>
          <w:szCs w:val="24"/>
        </w:rPr>
        <w:t>aspiration causing pneumonia.</w:t>
      </w:r>
      <w:r>
        <w:rPr>
          <w:rFonts w:ascii="Arial" w:hAnsi="Arial" w:cs="Arial"/>
          <w:bCs/>
          <w:sz w:val="24"/>
          <w:szCs w:val="24"/>
        </w:rPr>
        <w:t xml:space="preserve"> Future actions include a dedicated BSW LeDeR lead; to gain momentum and timely reviews, with local action into learning.</w:t>
      </w:r>
    </w:p>
    <w:p w14:paraId="10F9DB62" w14:textId="77777777" w:rsidR="006F25B7" w:rsidRPr="00B758A7" w:rsidRDefault="006F25B7" w:rsidP="00116784">
      <w:pPr>
        <w:spacing w:after="0" w:line="240" w:lineRule="auto"/>
        <w:rPr>
          <w:rFonts w:ascii="Arial" w:hAnsi="Arial" w:cs="Arial"/>
          <w:bCs/>
          <w:sz w:val="24"/>
          <w:szCs w:val="24"/>
          <w:highlight w:val="yellow"/>
        </w:rPr>
      </w:pPr>
    </w:p>
    <w:p w14:paraId="5C61FD64" w14:textId="166207AB" w:rsidR="006C6EB9" w:rsidRPr="00EF79DA" w:rsidRDefault="003944A8" w:rsidP="00560E2E">
      <w:pPr>
        <w:pStyle w:val="Heading2"/>
        <w:ind w:left="-567" w:firstLine="567"/>
        <w:rPr>
          <w:sz w:val="24"/>
        </w:rPr>
      </w:pPr>
      <w:bookmarkStart w:id="44" w:name="_Toc31791902"/>
      <w:r w:rsidRPr="00EF79DA">
        <w:rPr>
          <w:sz w:val="24"/>
        </w:rPr>
        <w:t>7.</w:t>
      </w:r>
      <w:r w:rsidR="00EF79DA" w:rsidRPr="00EF79DA">
        <w:rPr>
          <w:sz w:val="24"/>
        </w:rPr>
        <w:t>6</w:t>
      </w:r>
      <w:r w:rsidR="00335773" w:rsidRPr="00EF79DA">
        <w:rPr>
          <w:sz w:val="24"/>
        </w:rPr>
        <w:t xml:space="preserve"> </w:t>
      </w:r>
      <w:r w:rsidR="006F25B7" w:rsidRPr="00EF79DA">
        <w:rPr>
          <w:sz w:val="24"/>
        </w:rPr>
        <w:tab/>
      </w:r>
      <w:r w:rsidR="0056401E" w:rsidRPr="00EF79DA">
        <w:rPr>
          <w:sz w:val="24"/>
        </w:rPr>
        <w:t xml:space="preserve">Comparing </w:t>
      </w:r>
      <w:r w:rsidR="00C126BE" w:rsidRPr="00EF79DA">
        <w:rPr>
          <w:sz w:val="24"/>
        </w:rPr>
        <w:t>NHS Swindon</w:t>
      </w:r>
      <w:r w:rsidR="00E766CB" w:rsidRPr="00EF79DA">
        <w:rPr>
          <w:sz w:val="24"/>
        </w:rPr>
        <w:t xml:space="preserve"> </w:t>
      </w:r>
      <w:r w:rsidR="00B65719" w:rsidRPr="00EF79DA">
        <w:rPr>
          <w:sz w:val="24"/>
        </w:rPr>
        <w:t>CCG’s Equality Performance</w:t>
      </w:r>
      <w:bookmarkEnd w:id="44"/>
      <w:r w:rsidR="00B65719" w:rsidRPr="00EF79DA">
        <w:rPr>
          <w:sz w:val="24"/>
        </w:rPr>
        <w:t xml:space="preserve"> </w:t>
      </w:r>
    </w:p>
    <w:p w14:paraId="3642C769" w14:textId="77777777" w:rsidR="006F25B7" w:rsidRPr="00EF79DA" w:rsidRDefault="006F25B7" w:rsidP="00116784">
      <w:pPr>
        <w:autoSpaceDE w:val="0"/>
        <w:autoSpaceDN w:val="0"/>
        <w:adjustRightInd w:val="0"/>
        <w:spacing w:after="0" w:line="240" w:lineRule="auto"/>
        <w:rPr>
          <w:rFonts w:ascii="Arial" w:hAnsi="Arial" w:cs="Arial"/>
          <w:sz w:val="24"/>
          <w:szCs w:val="24"/>
        </w:rPr>
      </w:pPr>
    </w:p>
    <w:p w14:paraId="3AE8D811" w14:textId="1CD756EA" w:rsidR="00B65719" w:rsidRPr="00EF79DA" w:rsidRDefault="00EF79DA" w:rsidP="00116784">
      <w:pPr>
        <w:autoSpaceDE w:val="0"/>
        <w:autoSpaceDN w:val="0"/>
        <w:adjustRightInd w:val="0"/>
        <w:spacing w:after="0" w:line="240" w:lineRule="auto"/>
        <w:rPr>
          <w:rFonts w:ascii="Arial" w:hAnsi="Arial" w:cs="Arial"/>
          <w:sz w:val="24"/>
          <w:szCs w:val="24"/>
        </w:rPr>
      </w:pPr>
      <w:r w:rsidRPr="00EF79DA">
        <w:rPr>
          <w:rFonts w:ascii="Arial" w:hAnsi="Arial" w:cs="Arial"/>
          <w:sz w:val="24"/>
          <w:szCs w:val="24"/>
        </w:rPr>
        <w:t xml:space="preserve">7.7 </w:t>
      </w:r>
      <w:r w:rsidR="00B65719" w:rsidRPr="00EF79DA">
        <w:rPr>
          <w:rFonts w:ascii="Arial" w:hAnsi="Arial" w:cs="Arial"/>
          <w:sz w:val="24"/>
          <w:szCs w:val="24"/>
        </w:rPr>
        <w:t xml:space="preserve">Plans </w:t>
      </w:r>
      <w:r w:rsidR="00E1569D" w:rsidRPr="00EF79DA">
        <w:rPr>
          <w:rFonts w:ascii="Arial" w:hAnsi="Arial" w:cs="Arial"/>
          <w:sz w:val="24"/>
          <w:szCs w:val="24"/>
        </w:rPr>
        <w:t>continue from</w:t>
      </w:r>
      <w:r w:rsidR="00B65719" w:rsidRPr="00EF79DA">
        <w:rPr>
          <w:rFonts w:ascii="Arial" w:hAnsi="Arial" w:cs="Arial"/>
          <w:sz w:val="24"/>
          <w:szCs w:val="24"/>
        </w:rPr>
        <w:t xml:space="preserve"> a regional level to look at how </w:t>
      </w:r>
      <w:r w:rsidR="003637FE" w:rsidRPr="00EF79DA">
        <w:rPr>
          <w:rFonts w:ascii="Arial" w:hAnsi="Arial" w:cs="Arial"/>
          <w:sz w:val="24"/>
          <w:szCs w:val="24"/>
        </w:rPr>
        <w:t>the CCG’s</w:t>
      </w:r>
      <w:r w:rsidR="00B65719" w:rsidRPr="00EF79DA">
        <w:rPr>
          <w:rFonts w:ascii="Arial" w:hAnsi="Arial" w:cs="Arial"/>
          <w:sz w:val="24"/>
          <w:szCs w:val="24"/>
        </w:rPr>
        <w:t xml:space="preserve"> performance compares with other CCG’s in the southwest. This </w:t>
      </w:r>
      <w:r w:rsidR="00E1569D" w:rsidRPr="00EF79DA">
        <w:rPr>
          <w:rFonts w:ascii="Arial" w:hAnsi="Arial" w:cs="Arial"/>
          <w:sz w:val="24"/>
          <w:szCs w:val="24"/>
        </w:rPr>
        <w:t>is</w:t>
      </w:r>
      <w:r w:rsidR="00B65719" w:rsidRPr="00EF79DA">
        <w:rPr>
          <w:rFonts w:ascii="Arial" w:hAnsi="Arial" w:cs="Arial"/>
          <w:sz w:val="24"/>
          <w:szCs w:val="24"/>
        </w:rPr>
        <w:t xml:space="preserve"> discussed on an ongoing basis with colleagues from the South West (local authority) Equalities Network meetings. </w:t>
      </w:r>
    </w:p>
    <w:p w14:paraId="11B5E49D" w14:textId="77777777" w:rsidR="006F25B7" w:rsidRPr="00B758A7" w:rsidRDefault="006F25B7" w:rsidP="00116784">
      <w:pPr>
        <w:autoSpaceDE w:val="0"/>
        <w:autoSpaceDN w:val="0"/>
        <w:adjustRightInd w:val="0"/>
        <w:spacing w:after="0" w:line="240" w:lineRule="auto"/>
        <w:rPr>
          <w:rFonts w:ascii="Arial" w:hAnsi="Arial" w:cs="Arial"/>
          <w:sz w:val="24"/>
          <w:szCs w:val="24"/>
          <w:highlight w:val="yellow"/>
        </w:rPr>
      </w:pPr>
    </w:p>
    <w:p w14:paraId="0A1005BF" w14:textId="6DD01B3F" w:rsidR="00B65719" w:rsidRDefault="00EF79DA" w:rsidP="00116784">
      <w:pPr>
        <w:autoSpaceDE w:val="0"/>
        <w:autoSpaceDN w:val="0"/>
        <w:adjustRightInd w:val="0"/>
        <w:spacing w:after="0" w:line="240" w:lineRule="auto"/>
        <w:rPr>
          <w:rFonts w:ascii="Arial" w:hAnsi="Arial" w:cs="Arial"/>
          <w:sz w:val="24"/>
          <w:szCs w:val="24"/>
        </w:rPr>
      </w:pPr>
      <w:r w:rsidRPr="00EF79DA">
        <w:rPr>
          <w:rFonts w:ascii="Arial" w:hAnsi="Arial" w:cs="Arial"/>
          <w:sz w:val="24"/>
          <w:szCs w:val="24"/>
        </w:rPr>
        <w:t xml:space="preserve">7.8 </w:t>
      </w:r>
      <w:r w:rsidR="00B65719" w:rsidRPr="00EF79DA">
        <w:rPr>
          <w:rFonts w:ascii="Arial" w:hAnsi="Arial" w:cs="Arial"/>
          <w:sz w:val="24"/>
          <w:szCs w:val="24"/>
        </w:rPr>
        <w:t xml:space="preserve">Discussions </w:t>
      </w:r>
      <w:r w:rsidRPr="00EF79DA">
        <w:rPr>
          <w:rFonts w:ascii="Arial" w:hAnsi="Arial" w:cs="Arial"/>
          <w:sz w:val="24"/>
          <w:szCs w:val="24"/>
        </w:rPr>
        <w:t>previously</w:t>
      </w:r>
      <w:r w:rsidR="00B65719" w:rsidRPr="00EF79DA">
        <w:rPr>
          <w:rFonts w:ascii="Arial" w:hAnsi="Arial" w:cs="Arial"/>
          <w:sz w:val="24"/>
          <w:szCs w:val="24"/>
        </w:rPr>
        <w:t xml:space="preserve"> indicated that the knowledge around the protected characteristics of sexual orientation and gender reassignment/transgender is poorer than many of the other protected characteristics. This work at a regional level will help share best practice and knowledge to improve </w:t>
      </w:r>
      <w:r w:rsidR="0023357B" w:rsidRPr="00EF79DA">
        <w:rPr>
          <w:rFonts w:ascii="Arial" w:hAnsi="Arial" w:cs="Arial"/>
          <w:sz w:val="24"/>
          <w:szCs w:val="24"/>
        </w:rPr>
        <w:t xml:space="preserve">the </w:t>
      </w:r>
      <w:r w:rsidR="00B65719" w:rsidRPr="00EF79DA">
        <w:rPr>
          <w:rFonts w:ascii="Arial" w:hAnsi="Arial" w:cs="Arial"/>
          <w:sz w:val="24"/>
          <w:szCs w:val="24"/>
        </w:rPr>
        <w:t xml:space="preserve">CCG’s own </w:t>
      </w:r>
      <w:r w:rsidR="00BB03C2" w:rsidRPr="00EF79DA">
        <w:rPr>
          <w:rFonts w:ascii="Arial" w:hAnsi="Arial" w:cs="Arial"/>
          <w:sz w:val="24"/>
          <w:szCs w:val="24"/>
        </w:rPr>
        <w:t>performance and</w:t>
      </w:r>
      <w:r w:rsidRPr="00EF79DA">
        <w:rPr>
          <w:rFonts w:ascii="Arial" w:hAnsi="Arial" w:cs="Arial"/>
          <w:sz w:val="24"/>
          <w:szCs w:val="24"/>
        </w:rPr>
        <w:t xml:space="preserve"> will gain progress as the BSW merger continues</w:t>
      </w:r>
      <w:r w:rsidR="00B65719" w:rsidRPr="00EF79DA">
        <w:rPr>
          <w:rFonts w:ascii="Arial" w:hAnsi="Arial" w:cs="Arial"/>
          <w:sz w:val="24"/>
          <w:szCs w:val="24"/>
        </w:rPr>
        <w:t xml:space="preserve">. </w:t>
      </w:r>
    </w:p>
    <w:p w14:paraId="71C92F25" w14:textId="4E228CF6" w:rsidR="00EF79DA" w:rsidRDefault="00EF79DA" w:rsidP="00116784">
      <w:pPr>
        <w:autoSpaceDE w:val="0"/>
        <w:autoSpaceDN w:val="0"/>
        <w:adjustRightInd w:val="0"/>
        <w:spacing w:after="0" w:line="240" w:lineRule="auto"/>
        <w:rPr>
          <w:rFonts w:ascii="Arial" w:hAnsi="Arial" w:cs="Arial"/>
          <w:sz w:val="24"/>
          <w:szCs w:val="24"/>
        </w:rPr>
      </w:pPr>
    </w:p>
    <w:p w14:paraId="1E869036" w14:textId="77777777" w:rsidR="00EF79DA" w:rsidRPr="00EF79DA" w:rsidRDefault="00EF79DA" w:rsidP="00116784">
      <w:pPr>
        <w:autoSpaceDE w:val="0"/>
        <w:autoSpaceDN w:val="0"/>
        <w:adjustRightInd w:val="0"/>
        <w:spacing w:after="0" w:line="240" w:lineRule="auto"/>
        <w:rPr>
          <w:rFonts w:ascii="Arial" w:hAnsi="Arial" w:cs="Arial"/>
          <w:sz w:val="24"/>
          <w:szCs w:val="24"/>
        </w:rPr>
      </w:pPr>
    </w:p>
    <w:p w14:paraId="23B93865" w14:textId="77777777" w:rsidR="006D0731" w:rsidRPr="00B758A7" w:rsidRDefault="006D0731" w:rsidP="00116784">
      <w:pPr>
        <w:autoSpaceDE w:val="0"/>
        <w:autoSpaceDN w:val="0"/>
        <w:adjustRightInd w:val="0"/>
        <w:spacing w:after="0" w:line="240" w:lineRule="auto"/>
        <w:rPr>
          <w:rFonts w:ascii="Arial" w:hAnsi="Arial" w:cs="Arial"/>
          <w:sz w:val="28"/>
          <w:szCs w:val="28"/>
          <w:highlight w:val="yellow"/>
        </w:rPr>
      </w:pPr>
    </w:p>
    <w:p w14:paraId="13B54386" w14:textId="77777777" w:rsidR="006C6EB9" w:rsidRPr="00EF79DA" w:rsidRDefault="003944A8" w:rsidP="00560E2E">
      <w:pPr>
        <w:pStyle w:val="Heading1"/>
        <w:spacing w:before="0" w:line="240" w:lineRule="auto"/>
        <w:ind w:left="-567" w:firstLine="567"/>
        <w:rPr>
          <w:rFonts w:ascii="Arial" w:hAnsi="Arial" w:cs="Arial"/>
          <w:color w:val="auto"/>
          <w:sz w:val="28"/>
          <w:szCs w:val="28"/>
        </w:rPr>
      </w:pPr>
      <w:bookmarkStart w:id="45" w:name="_Toc31791903"/>
      <w:r w:rsidRPr="00EF79DA">
        <w:rPr>
          <w:rFonts w:ascii="Arial" w:hAnsi="Arial" w:cs="Arial"/>
          <w:b/>
          <w:bCs/>
          <w:color w:val="auto"/>
          <w:sz w:val="28"/>
          <w:szCs w:val="28"/>
        </w:rPr>
        <w:t xml:space="preserve">8 </w:t>
      </w:r>
      <w:r w:rsidR="006F25B7" w:rsidRPr="00EF79DA">
        <w:rPr>
          <w:rFonts w:ascii="Arial" w:hAnsi="Arial" w:cs="Arial"/>
          <w:b/>
          <w:bCs/>
          <w:color w:val="auto"/>
          <w:sz w:val="28"/>
          <w:szCs w:val="28"/>
        </w:rPr>
        <w:tab/>
      </w:r>
      <w:r w:rsidRPr="00EF79DA">
        <w:rPr>
          <w:rFonts w:ascii="Arial" w:hAnsi="Arial" w:cs="Arial"/>
          <w:b/>
          <w:bCs/>
          <w:color w:val="auto"/>
          <w:sz w:val="28"/>
          <w:szCs w:val="28"/>
        </w:rPr>
        <w:t>Future</w:t>
      </w:r>
      <w:r w:rsidR="00A36555" w:rsidRPr="00EF79DA">
        <w:rPr>
          <w:rFonts w:ascii="Arial" w:hAnsi="Arial" w:cs="Arial"/>
          <w:b/>
          <w:bCs/>
          <w:color w:val="auto"/>
          <w:sz w:val="28"/>
          <w:szCs w:val="28"/>
        </w:rPr>
        <w:t xml:space="preserve"> Equality Actions</w:t>
      </w:r>
      <w:bookmarkEnd w:id="45"/>
      <w:r w:rsidR="006C6EB9" w:rsidRPr="00EF79DA">
        <w:rPr>
          <w:rFonts w:ascii="Arial" w:hAnsi="Arial" w:cs="Arial"/>
          <w:color w:val="auto"/>
          <w:sz w:val="28"/>
          <w:szCs w:val="28"/>
        </w:rPr>
        <w:t> </w:t>
      </w:r>
    </w:p>
    <w:p w14:paraId="2BEC3470" w14:textId="77777777" w:rsidR="006F25B7" w:rsidRPr="00EF79DA" w:rsidRDefault="006F25B7" w:rsidP="00116784">
      <w:pPr>
        <w:spacing w:after="0" w:line="240" w:lineRule="auto"/>
        <w:rPr>
          <w:rFonts w:ascii="Arial" w:hAnsi="Arial" w:cs="Arial"/>
          <w:sz w:val="24"/>
          <w:szCs w:val="24"/>
        </w:rPr>
      </w:pPr>
    </w:p>
    <w:p w14:paraId="1FA46E7A" w14:textId="3CA9445A" w:rsidR="00E55BAC" w:rsidRPr="00EF79DA" w:rsidRDefault="001C1281" w:rsidP="00116784">
      <w:pPr>
        <w:spacing w:after="0" w:line="240" w:lineRule="auto"/>
        <w:rPr>
          <w:rFonts w:ascii="Arial" w:hAnsi="Arial" w:cs="Arial"/>
          <w:sz w:val="24"/>
          <w:szCs w:val="24"/>
        </w:rPr>
      </w:pPr>
      <w:r>
        <w:rPr>
          <w:rFonts w:ascii="Arial" w:hAnsi="Arial" w:cs="Arial"/>
          <w:sz w:val="24"/>
          <w:szCs w:val="24"/>
        </w:rPr>
        <w:t xml:space="preserve">8.1 </w:t>
      </w:r>
      <w:r w:rsidR="00E55BAC" w:rsidRPr="00EF79DA">
        <w:rPr>
          <w:rFonts w:ascii="Arial" w:hAnsi="Arial" w:cs="Arial"/>
          <w:sz w:val="24"/>
          <w:szCs w:val="24"/>
        </w:rPr>
        <w:t xml:space="preserve">The CCG will continue to progress the </w:t>
      </w:r>
      <w:r w:rsidR="00EF79DA">
        <w:rPr>
          <w:rFonts w:ascii="Arial" w:hAnsi="Arial" w:cs="Arial"/>
          <w:sz w:val="24"/>
          <w:szCs w:val="24"/>
        </w:rPr>
        <w:t>e</w:t>
      </w:r>
      <w:r w:rsidR="00E55BAC" w:rsidRPr="00EF79DA">
        <w:rPr>
          <w:rFonts w:ascii="Arial" w:hAnsi="Arial" w:cs="Arial"/>
          <w:sz w:val="24"/>
          <w:szCs w:val="24"/>
        </w:rPr>
        <w:t xml:space="preserve">quality </w:t>
      </w:r>
      <w:r w:rsidR="00EF79DA">
        <w:rPr>
          <w:rFonts w:ascii="Arial" w:hAnsi="Arial" w:cs="Arial"/>
          <w:sz w:val="24"/>
          <w:szCs w:val="24"/>
        </w:rPr>
        <w:t>o</w:t>
      </w:r>
      <w:r w:rsidR="00E55BAC" w:rsidRPr="00EF79DA">
        <w:rPr>
          <w:rFonts w:ascii="Arial" w:hAnsi="Arial" w:cs="Arial"/>
          <w:sz w:val="24"/>
          <w:szCs w:val="24"/>
        </w:rPr>
        <w:t>bjectives</w:t>
      </w:r>
      <w:r w:rsidR="00EF79DA">
        <w:rPr>
          <w:rFonts w:ascii="Arial" w:hAnsi="Arial" w:cs="Arial"/>
          <w:sz w:val="24"/>
          <w:szCs w:val="24"/>
        </w:rPr>
        <w:t>, and work with BSW as one organisation from April 2020; to identify the key priorities across the system</w:t>
      </w:r>
      <w:r w:rsidR="00E55BAC" w:rsidRPr="00EF79DA">
        <w:rPr>
          <w:rFonts w:ascii="Arial" w:hAnsi="Arial" w:cs="Arial"/>
          <w:sz w:val="24"/>
          <w:szCs w:val="24"/>
        </w:rPr>
        <w:t xml:space="preserve">. </w:t>
      </w:r>
    </w:p>
    <w:p w14:paraId="022F043C" w14:textId="77777777" w:rsidR="006F25B7" w:rsidRPr="00B758A7" w:rsidRDefault="006F25B7" w:rsidP="00116784">
      <w:pPr>
        <w:spacing w:after="0" w:line="240" w:lineRule="auto"/>
        <w:rPr>
          <w:rFonts w:ascii="Arial" w:hAnsi="Arial" w:cs="Arial"/>
          <w:sz w:val="24"/>
          <w:szCs w:val="24"/>
          <w:highlight w:val="yellow"/>
        </w:rPr>
      </w:pPr>
    </w:p>
    <w:p w14:paraId="60C210F7" w14:textId="52CF58A9" w:rsidR="0060078F" w:rsidRPr="00EF79DA" w:rsidRDefault="001C1281" w:rsidP="00116784">
      <w:pPr>
        <w:spacing w:after="0" w:line="240" w:lineRule="auto"/>
        <w:rPr>
          <w:rFonts w:ascii="Arial" w:hAnsi="Arial" w:cs="Arial"/>
          <w:sz w:val="24"/>
          <w:szCs w:val="24"/>
        </w:rPr>
      </w:pPr>
      <w:r>
        <w:rPr>
          <w:rFonts w:ascii="Arial" w:hAnsi="Arial" w:cs="Arial"/>
          <w:sz w:val="24"/>
          <w:szCs w:val="24"/>
        </w:rPr>
        <w:t xml:space="preserve">8.2 </w:t>
      </w:r>
      <w:r w:rsidR="00E55BAC" w:rsidRPr="00EF79DA">
        <w:rPr>
          <w:rFonts w:ascii="Arial" w:hAnsi="Arial" w:cs="Arial"/>
          <w:sz w:val="24"/>
          <w:szCs w:val="24"/>
        </w:rPr>
        <w:t xml:space="preserve">Further work </w:t>
      </w:r>
      <w:r w:rsidR="00E1569D" w:rsidRPr="00EF79DA">
        <w:rPr>
          <w:rFonts w:ascii="Arial" w:hAnsi="Arial" w:cs="Arial"/>
          <w:sz w:val="24"/>
          <w:szCs w:val="24"/>
        </w:rPr>
        <w:t>continues</w:t>
      </w:r>
      <w:r w:rsidR="00E55BAC" w:rsidRPr="00EF79DA">
        <w:rPr>
          <w:rFonts w:ascii="Arial" w:hAnsi="Arial" w:cs="Arial"/>
          <w:sz w:val="24"/>
          <w:szCs w:val="24"/>
        </w:rPr>
        <w:t xml:space="preserve"> to increase levels of documented </w:t>
      </w:r>
      <w:r w:rsidR="00E1569D" w:rsidRPr="00EF79DA">
        <w:rPr>
          <w:rFonts w:ascii="Arial" w:hAnsi="Arial" w:cs="Arial"/>
          <w:sz w:val="24"/>
          <w:szCs w:val="24"/>
        </w:rPr>
        <w:t>QIA’s and required subsequent EIAs to ever improve analysis and action in striving for true equality.</w:t>
      </w:r>
    </w:p>
    <w:p w14:paraId="1011C328" w14:textId="77777777" w:rsidR="006F25B7" w:rsidRPr="00B758A7" w:rsidRDefault="006F25B7" w:rsidP="00116784">
      <w:pPr>
        <w:spacing w:after="0" w:line="240" w:lineRule="auto"/>
        <w:rPr>
          <w:rFonts w:ascii="Arial" w:hAnsi="Arial" w:cs="Arial"/>
          <w:sz w:val="24"/>
          <w:szCs w:val="24"/>
          <w:highlight w:val="yellow"/>
        </w:rPr>
      </w:pPr>
    </w:p>
    <w:p w14:paraId="14787D79" w14:textId="716D2E6F" w:rsidR="00232461" w:rsidRPr="00EF79DA" w:rsidRDefault="001C1281" w:rsidP="00116784">
      <w:pPr>
        <w:spacing w:after="0" w:line="240" w:lineRule="auto"/>
        <w:rPr>
          <w:rFonts w:ascii="Arial" w:hAnsi="Arial" w:cs="Arial"/>
          <w:sz w:val="24"/>
          <w:szCs w:val="24"/>
        </w:rPr>
      </w:pPr>
      <w:r>
        <w:rPr>
          <w:rFonts w:ascii="Arial" w:hAnsi="Arial" w:cs="Arial"/>
          <w:sz w:val="24"/>
          <w:szCs w:val="24"/>
        </w:rPr>
        <w:t xml:space="preserve">8.3 </w:t>
      </w:r>
      <w:r w:rsidR="0060078F" w:rsidRPr="00EF79DA">
        <w:rPr>
          <w:rFonts w:ascii="Arial" w:hAnsi="Arial" w:cs="Arial"/>
          <w:sz w:val="24"/>
          <w:szCs w:val="24"/>
        </w:rPr>
        <w:t xml:space="preserve">Updated </w:t>
      </w:r>
      <w:r w:rsidR="00E55BAC" w:rsidRPr="00EF79DA">
        <w:rPr>
          <w:rFonts w:ascii="Arial" w:hAnsi="Arial" w:cs="Arial"/>
          <w:sz w:val="24"/>
          <w:szCs w:val="24"/>
        </w:rPr>
        <w:t xml:space="preserve">information will be provided on our website </w:t>
      </w:r>
      <w:r w:rsidR="00E1569D" w:rsidRPr="00EF79DA">
        <w:rPr>
          <w:rFonts w:ascii="Arial" w:hAnsi="Arial" w:cs="Arial"/>
          <w:sz w:val="24"/>
          <w:szCs w:val="24"/>
        </w:rPr>
        <w:t>as and when relevant.</w:t>
      </w:r>
      <w:r w:rsidR="00500751" w:rsidRPr="00EF79DA">
        <w:rPr>
          <w:rFonts w:ascii="Arial" w:hAnsi="Arial" w:cs="Arial"/>
          <w:sz w:val="24"/>
          <w:szCs w:val="24"/>
        </w:rPr>
        <w:t xml:space="preserve"> We have as an example added Easy Read templates for practices to access and are working on a Swindon Learning Disability Health Passport </w:t>
      </w:r>
      <w:r w:rsidR="00ED6270" w:rsidRPr="00EF79DA">
        <w:rPr>
          <w:rFonts w:ascii="Arial" w:hAnsi="Arial" w:cs="Arial"/>
          <w:sz w:val="24"/>
          <w:szCs w:val="24"/>
        </w:rPr>
        <w:t xml:space="preserve">to support vulnerable people to meet their needs when accessing health care </w:t>
      </w:r>
      <w:r w:rsidR="005C2672" w:rsidRPr="00EF79DA">
        <w:rPr>
          <w:rFonts w:ascii="Arial" w:hAnsi="Arial" w:cs="Arial"/>
          <w:sz w:val="24"/>
          <w:szCs w:val="24"/>
        </w:rPr>
        <w:t>and</w:t>
      </w:r>
      <w:r w:rsidR="00ED6270" w:rsidRPr="00EF79DA">
        <w:rPr>
          <w:rFonts w:ascii="Arial" w:hAnsi="Arial" w:cs="Arial"/>
          <w:sz w:val="24"/>
          <w:szCs w:val="24"/>
        </w:rPr>
        <w:t xml:space="preserve"> to improve the numbers accessing the Annual Health Check in primary care (preventing and detecting ill health).</w:t>
      </w:r>
    </w:p>
    <w:p w14:paraId="6D723750" w14:textId="77777777" w:rsidR="006F25B7" w:rsidRPr="00B758A7" w:rsidRDefault="006F25B7" w:rsidP="00116784">
      <w:pPr>
        <w:spacing w:after="0" w:line="240" w:lineRule="auto"/>
        <w:rPr>
          <w:rFonts w:ascii="Arial" w:hAnsi="Arial" w:cs="Arial"/>
          <w:sz w:val="24"/>
          <w:szCs w:val="24"/>
          <w:highlight w:val="yellow"/>
        </w:rPr>
      </w:pPr>
    </w:p>
    <w:p w14:paraId="51C0E648" w14:textId="2E55EB85" w:rsidR="00A76817" w:rsidRPr="001C1281" w:rsidRDefault="001C1281" w:rsidP="00116784">
      <w:pPr>
        <w:spacing w:after="0" w:line="240" w:lineRule="auto"/>
        <w:rPr>
          <w:rFonts w:ascii="Arial" w:hAnsi="Arial" w:cs="Arial"/>
          <w:sz w:val="24"/>
          <w:szCs w:val="24"/>
        </w:rPr>
      </w:pPr>
      <w:r>
        <w:rPr>
          <w:rFonts w:ascii="Arial" w:hAnsi="Arial" w:cs="Arial"/>
          <w:sz w:val="24"/>
          <w:szCs w:val="24"/>
        </w:rPr>
        <w:t xml:space="preserve">8.4 </w:t>
      </w:r>
      <w:r w:rsidR="00EF79DA" w:rsidRPr="001C1281">
        <w:rPr>
          <w:rFonts w:ascii="Arial" w:hAnsi="Arial" w:cs="Arial"/>
          <w:sz w:val="24"/>
          <w:szCs w:val="24"/>
        </w:rPr>
        <w:t>A BSW s</w:t>
      </w:r>
      <w:r w:rsidR="00A76817" w:rsidRPr="001C1281">
        <w:rPr>
          <w:rFonts w:ascii="Arial" w:hAnsi="Arial" w:cs="Arial"/>
          <w:sz w:val="24"/>
          <w:szCs w:val="24"/>
        </w:rPr>
        <w:t>taff survey</w:t>
      </w:r>
      <w:r w:rsidR="00EF79DA" w:rsidRPr="001C1281">
        <w:rPr>
          <w:rFonts w:ascii="Arial" w:hAnsi="Arial" w:cs="Arial"/>
          <w:sz w:val="24"/>
          <w:szCs w:val="24"/>
        </w:rPr>
        <w:t xml:space="preserve"> will be completed </w:t>
      </w:r>
      <w:r w:rsidRPr="001C1281">
        <w:rPr>
          <w:rFonts w:ascii="Arial" w:hAnsi="Arial" w:cs="Arial"/>
          <w:sz w:val="24"/>
          <w:szCs w:val="24"/>
        </w:rPr>
        <w:t>post-merger</w:t>
      </w:r>
      <w:r w:rsidR="00EF79DA" w:rsidRPr="001C1281">
        <w:rPr>
          <w:rFonts w:ascii="Arial" w:hAnsi="Arial" w:cs="Arial"/>
          <w:sz w:val="24"/>
          <w:szCs w:val="24"/>
        </w:rPr>
        <w:t>. Meanwhile, any equality concerns will be raised following due policy and guidance.</w:t>
      </w:r>
      <w:r w:rsidR="00A76817" w:rsidRPr="001C1281">
        <w:rPr>
          <w:rFonts w:ascii="Arial" w:hAnsi="Arial" w:cs="Arial"/>
          <w:sz w:val="24"/>
          <w:szCs w:val="24"/>
        </w:rPr>
        <w:t xml:space="preserve"> </w:t>
      </w:r>
    </w:p>
    <w:p w14:paraId="704F397C" w14:textId="77777777" w:rsidR="006F25B7" w:rsidRPr="00B758A7" w:rsidRDefault="006F25B7" w:rsidP="00116784">
      <w:pPr>
        <w:spacing w:after="0" w:line="240" w:lineRule="auto"/>
        <w:rPr>
          <w:rFonts w:ascii="Arial" w:hAnsi="Arial" w:cs="Arial"/>
          <w:sz w:val="24"/>
          <w:szCs w:val="24"/>
          <w:highlight w:val="yellow"/>
        </w:rPr>
      </w:pPr>
    </w:p>
    <w:p w14:paraId="2A5D4861" w14:textId="071C3EB5" w:rsidR="00A76817" w:rsidRPr="001C1281" w:rsidRDefault="001C1281" w:rsidP="00116784">
      <w:pPr>
        <w:spacing w:after="0" w:line="240" w:lineRule="auto"/>
        <w:rPr>
          <w:rFonts w:ascii="Arial" w:hAnsi="Arial" w:cs="Arial"/>
          <w:sz w:val="24"/>
          <w:szCs w:val="24"/>
        </w:rPr>
      </w:pPr>
      <w:r>
        <w:rPr>
          <w:rFonts w:ascii="Arial" w:hAnsi="Arial" w:cs="Arial"/>
          <w:sz w:val="24"/>
          <w:szCs w:val="24"/>
        </w:rPr>
        <w:t xml:space="preserve">8.5 </w:t>
      </w:r>
      <w:r w:rsidR="00A76817" w:rsidRPr="001C1281">
        <w:rPr>
          <w:rFonts w:ascii="Arial" w:hAnsi="Arial" w:cs="Arial"/>
          <w:sz w:val="24"/>
          <w:szCs w:val="24"/>
        </w:rPr>
        <w:t>T</w:t>
      </w:r>
      <w:r w:rsidRPr="001C1281">
        <w:rPr>
          <w:rFonts w:ascii="Arial" w:hAnsi="Arial" w:cs="Arial"/>
          <w:sz w:val="24"/>
          <w:szCs w:val="24"/>
        </w:rPr>
        <w:t xml:space="preserve">his </w:t>
      </w:r>
      <w:r w:rsidR="00A76817" w:rsidRPr="001C1281">
        <w:rPr>
          <w:rFonts w:ascii="Arial" w:hAnsi="Arial" w:cs="Arial"/>
          <w:sz w:val="24"/>
          <w:szCs w:val="24"/>
        </w:rPr>
        <w:t xml:space="preserve">report </w:t>
      </w:r>
      <w:r w:rsidRPr="001C1281">
        <w:rPr>
          <w:rFonts w:ascii="Arial" w:hAnsi="Arial" w:cs="Arial"/>
          <w:sz w:val="24"/>
          <w:szCs w:val="24"/>
        </w:rPr>
        <w:t xml:space="preserve">will be presented in February 2020 </w:t>
      </w:r>
      <w:r w:rsidR="00A76817" w:rsidRPr="001C1281">
        <w:rPr>
          <w:rFonts w:ascii="Arial" w:hAnsi="Arial" w:cs="Arial"/>
          <w:sz w:val="24"/>
          <w:szCs w:val="24"/>
        </w:rPr>
        <w:t xml:space="preserve">to The </w:t>
      </w:r>
      <w:r w:rsidRPr="001C1281">
        <w:rPr>
          <w:rFonts w:ascii="Arial" w:hAnsi="Arial" w:cs="Arial"/>
          <w:sz w:val="24"/>
          <w:szCs w:val="24"/>
        </w:rPr>
        <w:t>Quality Performance and Assurance</w:t>
      </w:r>
      <w:r w:rsidR="00ED6270" w:rsidRPr="001C1281">
        <w:rPr>
          <w:rFonts w:ascii="Arial" w:hAnsi="Arial" w:cs="Arial"/>
          <w:sz w:val="24"/>
          <w:szCs w:val="24"/>
        </w:rPr>
        <w:t xml:space="preserve"> Committee </w:t>
      </w:r>
      <w:r w:rsidRPr="001C1281">
        <w:rPr>
          <w:rFonts w:ascii="Arial" w:hAnsi="Arial" w:cs="Arial"/>
          <w:sz w:val="24"/>
          <w:szCs w:val="24"/>
        </w:rPr>
        <w:t xml:space="preserve">(QPAC) </w:t>
      </w:r>
      <w:r w:rsidR="00A76817" w:rsidRPr="001C1281">
        <w:rPr>
          <w:rFonts w:ascii="Arial" w:hAnsi="Arial" w:cs="Arial"/>
          <w:sz w:val="24"/>
          <w:szCs w:val="24"/>
        </w:rPr>
        <w:t>scrutiny</w:t>
      </w:r>
      <w:r w:rsidRPr="001C1281">
        <w:rPr>
          <w:rFonts w:ascii="Arial" w:hAnsi="Arial" w:cs="Arial"/>
          <w:sz w:val="24"/>
          <w:szCs w:val="24"/>
        </w:rPr>
        <w:t xml:space="preserve"> and </w:t>
      </w:r>
      <w:r w:rsidR="00A76817" w:rsidRPr="001C1281">
        <w:rPr>
          <w:rFonts w:ascii="Arial" w:hAnsi="Arial" w:cs="Arial"/>
          <w:sz w:val="24"/>
          <w:szCs w:val="24"/>
        </w:rPr>
        <w:t>assurance</w:t>
      </w:r>
      <w:r w:rsidRPr="001C1281">
        <w:rPr>
          <w:rFonts w:ascii="Arial" w:hAnsi="Arial" w:cs="Arial"/>
          <w:sz w:val="24"/>
          <w:szCs w:val="24"/>
        </w:rPr>
        <w:t xml:space="preserve"> ahead of local publication</w:t>
      </w:r>
      <w:r w:rsidR="00A76817" w:rsidRPr="001C1281">
        <w:rPr>
          <w:rFonts w:ascii="Arial" w:hAnsi="Arial" w:cs="Arial"/>
          <w:sz w:val="24"/>
          <w:szCs w:val="24"/>
        </w:rPr>
        <w:t>.</w:t>
      </w:r>
    </w:p>
    <w:p w14:paraId="57AE6E4E" w14:textId="77777777" w:rsidR="00EE5253" w:rsidRPr="00B758A7" w:rsidRDefault="00EE5253" w:rsidP="00116784">
      <w:pPr>
        <w:spacing w:after="0" w:line="240" w:lineRule="auto"/>
        <w:rPr>
          <w:rFonts w:ascii="Arial" w:hAnsi="Arial" w:cs="Arial"/>
          <w:b/>
          <w:bCs/>
          <w:sz w:val="24"/>
          <w:szCs w:val="24"/>
          <w:highlight w:val="yellow"/>
        </w:rPr>
      </w:pPr>
    </w:p>
    <w:p w14:paraId="59CA8199" w14:textId="7DE24138" w:rsidR="00C34C1B" w:rsidRPr="001C1281" w:rsidRDefault="003944A8" w:rsidP="00560E2E">
      <w:pPr>
        <w:pStyle w:val="Heading2"/>
        <w:ind w:left="-567" w:firstLine="567"/>
        <w:rPr>
          <w:bCs/>
          <w:sz w:val="24"/>
        </w:rPr>
      </w:pPr>
      <w:bookmarkStart w:id="46" w:name="_Toc31791904"/>
      <w:r w:rsidRPr="001C1281">
        <w:rPr>
          <w:bCs/>
          <w:sz w:val="24"/>
        </w:rPr>
        <w:t>8</w:t>
      </w:r>
      <w:r w:rsidR="00760E0C" w:rsidRPr="001C1281">
        <w:rPr>
          <w:bCs/>
          <w:sz w:val="24"/>
        </w:rPr>
        <w:t xml:space="preserve">.1 </w:t>
      </w:r>
      <w:r w:rsidR="00C461B9" w:rsidRPr="001C1281">
        <w:rPr>
          <w:bCs/>
          <w:sz w:val="24"/>
        </w:rPr>
        <w:tab/>
      </w:r>
      <w:r w:rsidR="00760E0C" w:rsidRPr="001C1281">
        <w:rPr>
          <w:bCs/>
          <w:sz w:val="24"/>
        </w:rPr>
        <w:t>Additional Co</w:t>
      </w:r>
      <w:r w:rsidR="00C34C1B" w:rsidRPr="001C1281">
        <w:rPr>
          <w:bCs/>
          <w:sz w:val="24"/>
        </w:rPr>
        <w:t xml:space="preserve">mpliance </w:t>
      </w:r>
      <w:r w:rsidR="00760E0C" w:rsidRPr="001C1281">
        <w:rPr>
          <w:bCs/>
          <w:sz w:val="24"/>
        </w:rPr>
        <w:t>Plans</w:t>
      </w:r>
      <w:r w:rsidR="00C149BA">
        <w:rPr>
          <w:bCs/>
          <w:sz w:val="24"/>
        </w:rPr>
        <w:t>; Up until BSW merger Review in April 2020</w:t>
      </w:r>
      <w:bookmarkEnd w:id="46"/>
    </w:p>
    <w:p w14:paraId="48DAAD90" w14:textId="77777777" w:rsidR="00C461B9" w:rsidRPr="001C1281" w:rsidRDefault="00C461B9" w:rsidP="00116784">
      <w:pPr>
        <w:spacing w:after="0" w:line="240" w:lineRule="auto"/>
        <w:rPr>
          <w:rFonts w:ascii="Arial" w:hAnsi="Arial" w:cs="Arial"/>
          <w:bCs/>
          <w:sz w:val="24"/>
          <w:szCs w:val="24"/>
        </w:rPr>
      </w:pPr>
    </w:p>
    <w:p w14:paraId="08414522" w14:textId="3E09F65E" w:rsidR="00760E0C" w:rsidRPr="001C1281" w:rsidRDefault="0023357B" w:rsidP="00116784">
      <w:pPr>
        <w:spacing w:after="0" w:line="240" w:lineRule="auto"/>
        <w:rPr>
          <w:rFonts w:ascii="Arial" w:hAnsi="Arial" w:cs="Arial"/>
          <w:bCs/>
          <w:sz w:val="24"/>
          <w:szCs w:val="24"/>
        </w:rPr>
      </w:pPr>
      <w:r w:rsidRPr="001C1281">
        <w:rPr>
          <w:rFonts w:ascii="Arial" w:hAnsi="Arial" w:cs="Arial"/>
          <w:bCs/>
          <w:sz w:val="24"/>
          <w:szCs w:val="24"/>
        </w:rPr>
        <w:t xml:space="preserve">The </w:t>
      </w:r>
      <w:r w:rsidR="00760E0C" w:rsidRPr="001C1281">
        <w:rPr>
          <w:rFonts w:ascii="Arial" w:hAnsi="Arial" w:cs="Arial"/>
          <w:bCs/>
          <w:sz w:val="24"/>
          <w:szCs w:val="24"/>
        </w:rPr>
        <w:t xml:space="preserve">CCG will </w:t>
      </w:r>
      <w:r w:rsidR="00C149BA">
        <w:rPr>
          <w:rFonts w:ascii="Arial" w:hAnsi="Arial" w:cs="Arial"/>
          <w:bCs/>
          <w:sz w:val="24"/>
          <w:szCs w:val="24"/>
        </w:rPr>
        <w:t xml:space="preserve">meanwhile </w:t>
      </w:r>
      <w:r w:rsidR="00760E0C" w:rsidRPr="001C1281">
        <w:rPr>
          <w:rFonts w:ascii="Arial" w:hAnsi="Arial" w:cs="Arial"/>
          <w:bCs/>
          <w:sz w:val="24"/>
          <w:szCs w:val="24"/>
        </w:rPr>
        <w:t>continue to embed equality as follows:</w:t>
      </w:r>
    </w:p>
    <w:p w14:paraId="4B05D855" w14:textId="77777777" w:rsidR="00C461B9" w:rsidRPr="001C1281" w:rsidRDefault="00C461B9" w:rsidP="00116784">
      <w:pPr>
        <w:spacing w:after="0" w:line="240" w:lineRule="auto"/>
        <w:rPr>
          <w:rFonts w:ascii="Arial" w:hAnsi="Arial" w:cs="Arial"/>
          <w:bCs/>
          <w:sz w:val="24"/>
          <w:szCs w:val="24"/>
        </w:rPr>
      </w:pPr>
    </w:p>
    <w:p w14:paraId="3A490A73" w14:textId="3F84A197" w:rsidR="00C34C1B" w:rsidRPr="001C1281" w:rsidRDefault="00C34C1B" w:rsidP="00116784">
      <w:pPr>
        <w:pStyle w:val="ListParagraph"/>
        <w:numPr>
          <w:ilvl w:val="0"/>
          <w:numId w:val="9"/>
        </w:numPr>
        <w:rPr>
          <w:rFonts w:ascii="Arial" w:hAnsi="Arial" w:cs="Arial"/>
          <w:bCs/>
        </w:rPr>
      </w:pPr>
      <w:r w:rsidRPr="001C1281">
        <w:rPr>
          <w:rFonts w:ascii="Arial" w:hAnsi="Arial" w:cs="Arial"/>
          <w:bCs/>
        </w:rPr>
        <w:t xml:space="preserve">Enhanced </w:t>
      </w:r>
      <w:r w:rsidR="009C4A7E" w:rsidRPr="001C1281">
        <w:rPr>
          <w:rFonts w:ascii="Arial" w:hAnsi="Arial" w:cs="Arial"/>
          <w:bCs/>
        </w:rPr>
        <w:t xml:space="preserve">1:1 </w:t>
      </w:r>
      <w:r w:rsidRPr="001C1281">
        <w:rPr>
          <w:rFonts w:ascii="Arial" w:hAnsi="Arial" w:cs="Arial"/>
          <w:bCs/>
        </w:rPr>
        <w:t>equality training for identified staff</w:t>
      </w:r>
      <w:r w:rsidR="004115E3" w:rsidRPr="001C1281">
        <w:rPr>
          <w:rFonts w:ascii="Arial" w:hAnsi="Arial" w:cs="Arial"/>
          <w:bCs/>
        </w:rPr>
        <w:t xml:space="preserve"> where needed</w:t>
      </w:r>
      <w:r w:rsidR="00C149BA">
        <w:rPr>
          <w:rFonts w:ascii="Arial" w:hAnsi="Arial" w:cs="Arial"/>
          <w:bCs/>
        </w:rPr>
        <w:t xml:space="preserve"> in addition to mandatory training in place</w:t>
      </w:r>
    </w:p>
    <w:p w14:paraId="1F22A1E4" w14:textId="0A04FCDE" w:rsidR="00C34C1B" w:rsidRPr="001C1281" w:rsidRDefault="00ED6270" w:rsidP="00116784">
      <w:pPr>
        <w:pStyle w:val="ListParagraph"/>
        <w:numPr>
          <w:ilvl w:val="0"/>
          <w:numId w:val="9"/>
        </w:numPr>
        <w:rPr>
          <w:rFonts w:ascii="Arial" w:hAnsi="Arial" w:cs="Arial"/>
          <w:bCs/>
        </w:rPr>
      </w:pPr>
      <w:r w:rsidRPr="001C1281">
        <w:rPr>
          <w:rFonts w:ascii="Arial" w:hAnsi="Arial" w:cs="Arial"/>
          <w:bCs/>
        </w:rPr>
        <w:t>The shari</w:t>
      </w:r>
      <w:r w:rsidR="00C149BA">
        <w:rPr>
          <w:rFonts w:ascii="Arial" w:hAnsi="Arial" w:cs="Arial"/>
          <w:bCs/>
        </w:rPr>
        <w:t>ng and appropriate dissemination</w:t>
      </w:r>
      <w:r w:rsidRPr="001C1281">
        <w:rPr>
          <w:rFonts w:ascii="Arial" w:hAnsi="Arial" w:cs="Arial"/>
          <w:bCs/>
        </w:rPr>
        <w:t xml:space="preserve"> </w:t>
      </w:r>
      <w:r w:rsidR="00C34C1B" w:rsidRPr="001C1281">
        <w:rPr>
          <w:rFonts w:ascii="Arial" w:hAnsi="Arial" w:cs="Arial"/>
          <w:bCs/>
        </w:rPr>
        <w:t xml:space="preserve">of all </w:t>
      </w:r>
      <w:r w:rsidR="00760E0C" w:rsidRPr="001C1281">
        <w:rPr>
          <w:rFonts w:ascii="Arial" w:hAnsi="Arial" w:cs="Arial"/>
          <w:bCs/>
        </w:rPr>
        <w:t xml:space="preserve">approved </w:t>
      </w:r>
      <w:r w:rsidR="00C34C1B" w:rsidRPr="001C1281">
        <w:rPr>
          <w:rFonts w:ascii="Arial" w:hAnsi="Arial" w:cs="Arial"/>
          <w:bCs/>
        </w:rPr>
        <w:t>EIA summaries</w:t>
      </w:r>
      <w:r w:rsidR="009E03BF" w:rsidRPr="001C1281">
        <w:rPr>
          <w:rFonts w:ascii="Arial" w:hAnsi="Arial" w:cs="Arial"/>
          <w:bCs/>
        </w:rPr>
        <w:t xml:space="preserve"> where equality risks are found</w:t>
      </w:r>
    </w:p>
    <w:p w14:paraId="394AAAF7" w14:textId="5FBD6DD5" w:rsidR="001C1281" w:rsidRPr="001C1281" w:rsidRDefault="00C34C1B" w:rsidP="00116784">
      <w:pPr>
        <w:pStyle w:val="ListParagraph"/>
        <w:numPr>
          <w:ilvl w:val="0"/>
          <w:numId w:val="9"/>
        </w:numPr>
        <w:rPr>
          <w:rFonts w:ascii="Arial" w:hAnsi="Arial" w:cs="Arial"/>
          <w:bCs/>
        </w:rPr>
      </w:pPr>
      <w:r w:rsidRPr="001C1281">
        <w:rPr>
          <w:rFonts w:ascii="Arial" w:hAnsi="Arial" w:cs="Arial"/>
          <w:bCs/>
        </w:rPr>
        <w:t>Progress the CCG’s EDS 2</w:t>
      </w:r>
      <w:r w:rsidR="00760E0C" w:rsidRPr="001C1281">
        <w:rPr>
          <w:rFonts w:ascii="Arial" w:hAnsi="Arial" w:cs="Arial"/>
          <w:bCs/>
        </w:rPr>
        <w:t xml:space="preserve"> </w:t>
      </w:r>
      <w:r w:rsidR="001C1281" w:rsidRPr="001C1281">
        <w:rPr>
          <w:rFonts w:ascii="Arial" w:hAnsi="Arial" w:cs="Arial"/>
          <w:bCs/>
        </w:rPr>
        <w:t>reviews</w:t>
      </w:r>
    </w:p>
    <w:p w14:paraId="0EA95F94" w14:textId="0EA36C0D" w:rsidR="00C34C1B" w:rsidRPr="001C1281" w:rsidRDefault="001C1281" w:rsidP="00116784">
      <w:pPr>
        <w:pStyle w:val="ListParagraph"/>
        <w:numPr>
          <w:ilvl w:val="0"/>
          <w:numId w:val="9"/>
        </w:numPr>
        <w:rPr>
          <w:rFonts w:ascii="Arial" w:hAnsi="Arial" w:cs="Arial"/>
          <w:bCs/>
        </w:rPr>
      </w:pPr>
      <w:r w:rsidRPr="001C1281">
        <w:rPr>
          <w:rFonts w:ascii="Arial" w:hAnsi="Arial" w:cs="Arial"/>
          <w:bCs/>
        </w:rPr>
        <w:t xml:space="preserve">Continue implementing the </w:t>
      </w:r>
      <w:r w:rsidR="00C149BA">
        <w:rPr>
          <w:rFonts w:ascii="Arial" w:hAnsi="Arial" w:cs="Arial"/>
          <w:bCs/>
        </w:rPr>
        <w:t>S</w:t>
      </w:r>
      <w:r w:rsidR="009E03BF" w:rsidRPr="001C1281">
        <w:rPr>
          <w:rFonts w:ascii="Arial" w:hAnsi="Arial" w:cs="Arial"/>
          <w:bCs/>
        </w:rPr>
        <w:t xml:space="preserve">CCG </w:t>
      </w:r>
      <w:r w:rsidR="00760E0C" w:rsidRPr="001C1281">
        <w:rPr>
          <w:rFonts w:ascii="Arial" w:hAnsi="Arial" w:cs="Arial"/>
          <w:bCs/>
        </w:rPr>
        <w:t xml:space="preserve">equality </w:t>
      </w:r>
      <w:r w:rsidRPr="001C1281">
        <w:rPr>
          <w:rFonts w:ascii="Arial" w:hAnsi="Arial" w:cs="Arial"/>
          <w:bCs/>
        </w:rPr>
        <w:t xml:space="preserve">strategy </w:t>
      </w:r>
    </w:p>
    <w:p w14:paraId="141566E3" w14:textId="16DC7249" w:rsidR="00C34C1B" w:rsidRPr="001C1281" w:rsidRDefault="001C1281" w:rsidP="00116784">
      <w:pPr>
        <w:pStyle w:val="ListParagraph"/>
        <w:numPr>
          <w:ilvl w:val="0"/>
          <w:numId w:val="9"/>
        </w:numPr>
        <w:rPr>
          <w:rFonts w:ascii="Arial" w:hAnsi="Arial" w:cs="Arial"/>
          <w:bCs/>
        </w:rPr>
      </w:pPr>
      <w:r w:rsidRPr="001C1281">
        <w:rPr>
          <w:rFonts w:ascii="Arial" w:hAnsi="Arial" w:cs="Arial"/>
          <w:bCs/>
        </w:rPr>
        <w:t>Continue</w:t>
      </w:r>
      <w:r w:rsidR="00C34C1B" w:rsidRPr="001C1281">
        <w:rPr>
          <w:rFonts w:ascii="Arial" w:hAnsi="Arial" w:cs="Arial"/>
          <w:bCs/>
        </w:rPr>
        <w:t xml:space="preserve"> involvement of hard to reach groups in our key workstreams</w:t>
      </w:r>
      <w:r w:rsidRPr="001C1281">
        <w:rPr>
          <w:rFonts w:ascii="Arial" w:hAnsi="Arial" w:cs="Arial"/>
          <w:bCs/>
        </w:rPr>
        <w:t xml:space="preserve"> as far as possible and practicable</w:t>
      </w:r>
    </w:p>
    <w:p w14:paraId="1418CFAF" w14:textId="77777777" w:rsidR="002079D7" w:rsidRPr="001C1281" w:rsidRDefault="00760E0C" w:rsidP="00116784">
      <w:pPr>
        <w:pStyle w:val="ListParagraph"/>
        <w:numPr>
          <w:ilvl w:val="0"/>
          <w:numId w:val="9"/>
        </w:numPr>
        <w:rPr>
          <w:rFonts w:ascii="Arial" w:hAnsi="Arial" w:cs="Arial"/>
          <w:b/>
        </w:rPr>
      </w:pPr>
      <w:r w:rsidRPr="001C1281">
        <w:rPr>
          <w:rFonts w:ascii="Arial" w:hAnsi="Arial" w:cs="Arial"/>
          <w:bCs/>
        </w:rPr>
        <w:t xml:space="preserve">By </w:t>
      </w:r>
      <w:r w:rsidR="00232461" w:rsidRPr="001C1281">
        <w:rPr>
          <w:rFonts w:ascii="Arial" w:hAnsi="Arial" w:cs="Arial"/>
          <w:bCs/>
        </w:rPr>
        <w:t>Annual Staff Surveys</w:t>
      </w:r>
    </w:p>
    <w:p w14:paraId="16E42F6A" w14:textId="54A540D6" w:rsidR="009C4A7E" w:rsidRPr="001C1281" w:rsidRDefault="009C4A7E" w:rsidP="00116784">
      <w:pPr>
        <w:pStyle w:val="ListParagraph"/>
        <w:numPr>
          <w:ilvl w:val="0"/>
          <w:numId w:val="9"/>
        </w:numPr>
        <w:rPr>
          <w:rFonts w:ascii="Arial" w:hAnsi="Arial" w:cs="Arial"/>
          <w:b/>
        </w:rPr>
      </w:pPr>
      <w:r w:rsidRPr="001C1281">
        <w:rPr>
          <w:rFonts w:ascii="Arial" w:hAnsi="Arial" w:cs="Arial"/>
        </w:rPr>
        <w:t>BSW</w:t>
      </w:r>
      <w:r w:rsidR="001C1281" w:rsidRPr="001C1281">
        <w:rPr>
          <w:rFonts w:ascii="Arial" w:hAnsi="Arial" w:cs="Arial"/>
        </w:rPr>
        <w:t xml:space="preserve"> </w:t>
      </w:r>
      <w:r w:rsidRPr="001C1281">
        <w:rPr>
          <w:rFonts w:ascii="Arial" w:hAnsi="Arial" w:cs="Arial"/>
        </w:rPr>
        <w:t xml:space="preserve">Local Workforce Action Board (LWAB) </w:t>
      </w:r>
      <w:r w:rsidR="001C1281" w:rsidRPr="001C1281">
        <w:rPr>
          <w:rFonts w:ascii="Arial" w:hAnsi="Arial" w:cs="Arial"/>
        </w:rPr>
        <w:t>to continue</w:t>
      </w:r>
      <w:r w:rsidRPr="001C1281">
        <w:rPr>
          <w:rFonts w:ascii="Arial" w:hAnsi="Arial" w:cs="Arial"/>
        </w:rPr>
        <w:t xml:space="preserve"> to explore WRES across the footprint to look to map data and determine any key focus points to reduce equality risks over a larger geographical spread.  They have already identified the need to identify disparities between white and BME staff experience.  Any findings and future learning from t</w:t>
      </w:r>
      <w:r w:rsidR="001C1281" w:rsidRPr="001C1281">
        <w:rPr>
          <w:rFonts w:ascii="Arial" w:hAnsi="Arial" w:cs="Arial"/>
        </w:rPr>
        <w:t>his</w:t>
      </w:r>
      <w:r w:rsidRPr="001C1281">
        <w:rPr>
          <w:rFonts w:ascii="Arial" w:hAnsi="Arial" w:cs="Arial"/>
        </w:rPr>
        <w:t xml:space="preserve"> will be shared and will be incorporated into further </w:t>
      </w:r>
      <w:r w:rsidR="001C1281" w:rsidRPr="001C1281">
        <w:rPr>
          <w:rFonts w:ascii="Arial" w:hAnsi="Arial" w:cs="Arial"/>
        </w:rPr>
        <w:t>BSW</w:t>
      </w:r>
      <w:r w:rsidRPr="001C1281">
        <w:rPr>
          <w:rFonts w:ascii="Arial" w:hAnsi="Arial" w:cs="Arial"/>
        </w:rPr>
        <w:t xml:space="preserve"> action plans. </w:t>
      </w:r>
    </w:p>
    <w:p w14:paraId="4AFBA9E2" w14:textId="77777777" w:rsidR="009C4A7E" w:rsidRPr="001C1281" w:rsidRDefault="009C4A7E" w:rsidP="00116784">
      <w:pPr>
        <w:pStyle w:val="ListParagraph"/>
        <w:numPr>
          <w:ilvl w:val="0"/>
          <w:numId w:val="9"/>
        </w:numPr>
        <w:rPr>
          <w:rFonts w:ascii="Arial" w:hAnsi="Arial" w:cs="Arial"/>
        </w:rPr>
      </w:pPr>
      <w:r w:rsidRPr="001C1281">
        <w:rPr>
          <w:rFonts w:ascii="Arial" w:hAnsi="Arial" w:cs="Arial"/>
        </w:rPr>
        <w:t>Along with other LWAB organisations, the CCG have signed up to an information sharing gateway agreement to enable workforce data to be collated on a larger scale.</w:t>
      </w:r>
    </w:p>
    <w:p w14:paraId="33B11BAB" w14:textId="024F1120" w:rsidR="00DD2FDA" w:rsidRDefault="00DD2FDA" w:rsidP="00DD2FDA">
      <w:pPr>
        <w:pStyle w:val="ListParagraph"/>
        <w:rPr>
          <w:rFonts w:ascii="Arial" w:hAnsi="Arial" w:cs="Arial"/>
          <w:highlight w:val="yellow"/>
        </w:rPr>
      </w:pPr>
    </w:p>
    <w:p w14:paraId="2E50B16C" w14:textId="68B349EF" w:rsidR="00482941" w:rsidRDefault="00482941" w:rsidP="00DD2FDA">
      <w:pPr>
        <w:pStyle w:val="ListParagraph"/>
        <w:rPr>
          <w:rFonts w:ascii="Arial" w:hAnsi="Arial" w:cs="Arial"/>
          <w:highlight w:val="yellow"/>
        </w:rPr>
      </w:pPr>
    </w:p>
    <w:p w14:paraId="41285487" w14:textId="77777777" w:rsidR="00482941" w:rsidRPr="00B758A7" w:rsidRDefault="00482941" w:rsidP="00DD2FDA">
      <w:pPr>
        <w:pStyle w:val="ListParagraph"/>
        <w:rPr>
          <w:rFonts w:ascii="Arial" w:hAnsi="Arial" w:cs="Arial"/>
          <w:highlight w:val="yellow"/>
        </w:rPr>
      </w:pPr>
    </w:p>
    <w:p w14:paraId="2C7F3D6C" w14:textId="77777777" w:rsidR="006C6EB9" w:rsidRPr="00353848" w:rsidRDefault="00760E0C" w:rsidP="00560E2E">
      <w:pPr>
        <w:pStyle w:val="Heading2"/>
        <w:ind w:left="-567" w:firstLine="567"/>
        <w:rPr>
          <w:szCs w:val="28"/>
        </w:rPr>
      </w:pPr>
      <w:bookmarkStart w:id="47" w:name="_Toc31791905"/>
      <w:r w:rsidRPr="004E7668">
        <w:rPr>
          <w:szCs w:val="28"/>
        </w:rPr>
        <w:t>9</w:t>
      </w:r>
      <w:r w:rsidR="006C6EB9" w:rsidRPr="004E7668">
        <w:rPr>
          <w:szCs w:val="28"/>
        </w:rPr>
        <w:t xml:space="preserve">. </w:t>
      </w:r>
      <w:r w:rsidR="00C461B9" w:rsidRPr="004E7668">
        <w:rPr>
          <w:szCs w:val="28"/>
        </w:rPr>
        <w:tab/>
      </w:r>
      <w:r w:rsidR="006C6EB9" w:rsidRPr="004E7668">
        <w:rPr>
          <w:szCs w:val="28"/>
        </w:rPr>
        <w:t>Further information available</w:t>
      </w:r>
      <w:bookmarkEnd w:id="47"/>
      <w:r w:rsidR="006C6EB9" w:rsidRPr="00353848">
        <w:rPr>
          <w:szCs w:val="28"/>
        </w:rPr>
        <w:t xml:space="preserve"> </w:t>
      </w:r>
    </w:p>
    <w:p w14:paraId="28642AF5" w14:textId="77777777" w:rsidR="00C461B9" w:rsidRPr="00353848" w:rsidRDefault="00C461B9" w:rsidP="00116784">
      <w:pPr>
        <w:spacing w:after="0" w:line="240" w:lineRule="auto"/>
        <w:rPr>
          <w:rFonts w:ascii="Arial" w:hAnsi="Arial" w:cs="Arial"/>
          <w:sz w:val="24"/>
          <w:szCs w:val="24"/>
        </w:rPr>
      </w:pPr>
    </w:p>
    <w:p w14:paraId="25D0C0DD" w14:textId="77777777" w:rsidR="006C6EB9" w:rsidRPr="00353848" w:rsidRDefault="00933CB9" w:rsidP="00116784">
      <w:pPr>
        <w:spacing w:after="0" w:line="240" w:lineRule="auto"/>
        <w:rPr>
          <w:rFonts w:ascii="Arial" w:hAnsi="Arial" w:cs="Arial"/>
          <w:sz w:val="24"/>
          <w:szCs w:val="24"/>
        </w:rPr>
      </w:pPr>
      <w:r w:rsidRPr="00353848">
        <w:rPr>
          <w:rFonts w:ascii="Arial" w:hAnsi="Arial" w:cs="Arial"/>
          <w:sz w:val="24"/>
          <w:szCs w:val="24"/>
        </w:rPr>
        <w:t xml:space="preserve">EDS 2- </w:t>
      </w:r>
      <w:hyperlink r:id="rId49" w:history="1">
        <w:r w:rsidRPr="00353848">
          <w:rPr>
            <w:rStyle w:val="Hyperlink"/>
            <w:rFonts w:ascii="Arial" w:hAnsi="Arial" w:cs="Arial"/>
            <w:sz w:val="24"/>
            <w:szCs w:val="24"/>
          </w:rPr>
          <w:t>http://www.england.nhs.uk/wp-content/uploads/2013/11/eds-nov131.pdf</w:t>
        </w:r>
      </w:hyperlink>
    </w:p>
    <w:p w14:paraId="5483992E" w14:textId="77777777" w:rsidR="00933CB9" w:rsidRPr="00353848" w:rsidRDefault="00933CB9" w:rsidP="00116784">
      <w:pPr>
        <w:spacing w:after="0" w:line="240" w:lineRule="auto"/>
        <w:rPr>
          <w:rFonts w:ascii="Arial" w:hAnsi="Arial" w:cs="Arial"/>
          <w:sz w:val="24"/>
          <w:szCs w:val="24"/>
        </w:rPr>
      </w:pPr>
      <w:r w:rsidRPr="00353848">
        <w:rPr>
          <w:rFonts w:ascii="Arial" w:hAnsi="Arial" w:cs="Arial"/>
          <w:sz w:val="24"/>
          <w:szCs w:val="24"/>
        </w:rPr>
        <w:t xml:space="preserve">Human rights Act: </w:t>
      </w:r>
      <w:hyperlink r:id="rId50" w:history="1">
        <w:r w:rsidRPr="00353848">
          <w:rPr>
            <w:rStyle w:val="Hyperlink"/>
            <w:rFonts w:ascii="Arial" w:hAnsi="Arial" w:cs="Arial"/>
            <w:sz w:val="24"/>
            <w:szCs w:val="24"/>
          </w:rPr>
          <w:t>http://www.legislation.gov.uk/ukpga/1998/42/contents</w:t>
        </w:r>
      </w:hyperlink>
    </w:p>
    <w:p w14:paraId="7F47CA6B" w14:textId="66218FB9" w:rsidR="006611FB" w:rsidRDefault="00482941" w:rsidP="00116784">
      <w:pPr>
        <w:spacing w:after="0" w:line="240" w:lineRule="auto"/>
        <w:rPr>
          <w:rFonts w:ascii="Arial" w:hAnsi="Arial" w:cs="Arial"/>
          <w:sz w:val="24"/>
          <w:szCs w:val="24"/>
        </w:rPr>
      </w:pPr>
      <w:r>
        <w:rPr>
          <w:rFonts w:ascii="Arial" w:hAnsi="Arial" w:cs="Arial"/>
          <w:sz w:val="24"/>
          <w:szCs w:val="24"/>
        </w:rPr>
        <w:t xml:space="preserve">NHS </w:t>
      </w:r>
      <w:r w:rsidR="004F28EE" w:rsidRPr="00353848">
        <w:rPr>
          <w:rFonts w:ascii="Arial" w:hAnsi="Arial" w:cs="Arial"/>
          <w:sz w:val="24"/>
          <w:szCs w:val="24"/>
        </w:rPr>
        <w:t xml:space="preserve">Equality and Diversity Council: </w:t>
      </w:r>
      <w:hyperlink r:id="rId51" w:history="1">
        <w:r w:rsidRPr="00A8416B">
          <w:rPr>
            <w:rStyle w:val="Hyperlink"/>
            <w:rFonts w:ascii="Arial" w:hAnsi="Arial" w:cs="Arial"/>
            <w:sz w:val="24"/>
            <w:szCs w:val="24"/>
          </w:rPr>
          <w:t>http://www.england.nhs.uk/ourwork/gov/equality-hub/edc/</w:t>
        </w:r>
      </w:hyperlink>
    </w:p>
    <w:p w14:paraId="1E2D1787" w14:textId="77777777" w:rsidR="006611FB" w:rsidRPr="00353848" w:rsidRDefault="006611FB" w:rsidP="00116784">
      <w:pPr>
        <w:spacing w:after="0" w:line="240" w:lineRule="auto"/>
        <w:rPr>
          <w:rFonts w:ascii="Arial" w:hAnsi="Arial" w:cs="Arial"/>
          <w:sz w:val="24"/>
          <w:szCs w:val="24"/>
        </w:rPr>
      </w:pPr>
    </w:p>
    <w:p w14:paraId="0876E929" w14:textId="77777777" w:rsidR="004A42F5" w:rsidRPr="00353848" w:rsidRDefault="004A42F5" w:rsidP="00116784">
      <w:pPr>
        <w:autoSpaceDE w:val="0"/>
        <w:autoSpaceDN w:val="0"/>
        <w:adjustRightInd w:val="0"/>
        <w:spacing w:after="0" w:line="240" w:lineRule="auto"/>
        <w:ind w:right="-20"/>
        <w:rPr>
          <w:rFonts w:ascii="Arial" w:hAnsi="Arial" w:cs="Arial"/>
          <w:b/>
          <w:color w:val="323232"/>
          <w:sz w:val="24"/>
          <w:szCs w:val="24"/>
        </w:rPr>
      </w:pPr>
    </w:p>
    <w:p w14:paraId="54DB707B" w14:textId="35953826" w:rsidR="004F28EE" w:rsidRDefault="0060078F" w:rsidP="00116784">
      <w:pPr>
        <w:autoSpaceDE w:val="0"/>
        <w:autoSpaceDN w:val="0"/>
        <w:adjustRightInd w:val="0"/>
        <w:spacing w:after="0" w:line="240" w:lineRule="auto"/>
        <w:ind w:left="40" w:right="-20"/>
        <w:rPr>
          <w:rFonts w:ascii="Arial" w:hAnsi="Arial" w:cs="Arial"/>
          <w:color w:val="323232"/>
          <w:sz w:val="24"/>
          <w:szCs w:val="24"/>
        </w:rPr>
      </w:pPr>
      <w:r w:rsidRPr="00353848">
        <w:rPr>
          <w:rFonts w:ascii="Arial" w:hAnsi="Arial" w:cs="Arial"/>
          <w:b/>
          <w:color w:val="323232"/>
          <w:sz w:val="24"/>
          <w:szCs w:val="24"/>
        </w:rPr>
        <w:t>CCG Equality Contact</w:t>
      </w:r>
      <w:r w:rsidR="00232461" w:rsidRPr="00353848">
        <w:rPr>
          <w:rFonts w:ascii="Arial" w:hAnsi="Arial" w:cs="Arial"/>
          <w:b/>
          <w:color w:val="323232"/>
          <w:sz w:val="24"/>
          <w:szCs w:val="24"/>
        </w:rPr>
        <w:t>s</w:t>
      </w:r>
      <w:r w:rsidRPr="00353848">
        <w:rPr>
          <w:rFonts w:ascii="Arial" w:hAnsi="Arial" w:cs="Arial"/>
          <w:color w:val="323232"/>
          <w:sz w:val="24"/>
          <w:szCs w:val="24"/>
        </w:rPr>
        <w:t xml:space="preserve">: </w:t>
      </w:r>
    </w:p>
    <w:p w14:paraId="3897DB2D" w14:textId="77777777" w:rsidR="006611FB" w:rsidRPr="00353848" w:rsidRDefault="006611FB" w:rsidP="00116784">
      <w:pPr>
        <w:autoSpaceDE w:val="0"/>
        <w:autoSpaceDN w:val="0"/>
        <w:adjustRightInd w:val="0"/>
        <w:spacing w:after="0" w:line="240" w:lineRule="auto"/>
        <w:ind w:left="40" w:right="-20"/>
        <w:rPr>
          <w:rFonts w:ascii="Arial" w:hAnsi="Arial" w:cs="Arial"/>
          <w:color w:val="323232"/>
          <w:sz w:val="24"/>
          <w:szCs w:val="24"/>
        </w:rPr>
      </w:pPr>
    </w:p>
    <w:p w14:paraId="11B3B0E0" w14:textId="77777777" w:rsidR="006611FB" w:rsidRDefault="0060078F" w:rsidP="006611FB">
      <w:pPr>
        <w:autoSpaceDE w:val="0"/>
        <w:autoSpaceDN w:val="0"/>
        <w:adjustRightInd w:val="0"/>
        <w:spacing w:after="0" w:line="240" w:lineRule="auto"/>
        <w:ind w:left="40" w:right="-20"/>
        <w:rPr>
          <w:rFonts w:ascii="Arial" w:hAnsi="Arial" w:cs="Arial"/>
          <w:color w:val="323232"/>
          <w:sz w:val="24"/>
          <w:szCs w:val="24"/>
        </w:rPr>
      </w:pPr>
      <w:r w:rsidRPr="00353848">
        <w:rPr>
          <w:rFonts w:ascii="Arial" w:hAnsi="Arial" w:cs="Arial"/>
          <w:color w:val="323232"/>
          <w:sz w:val="24"/>
          <w:szCs w:val="24"/>
        </w:rPr>
        <w:t xml:space="preserve">The </w:t>
      </w:r>
      <w:r w:rsidR="002079D7" w:rsidRPr="00353848">
        <w:rPr>
          <w:rFonts w:ascii="Arial" w:hAnsi="Arial" w:cs="Arial"/>
          <w:color w:val="323232"/>
          <w:sz w:val="24"/>
          <w:szCs w:val="24"/>
        </w:rPr>
        <w:t xml:space="preserve">Director of </w:t>
      </w:r>
      <w:r w:rsidR="00E40E79" w:rsidRPr="00353848">
        <w:rPr>
          <w:rFonts w:ascii="Arial" w:hAnsi="Arial" w:cs="Arial"/>
          <w:color w:val="323232"/>
          <w:sz w:val="24"/>
          <w:szCs w:val="24"/>
        </w:rPr>
        <w:t>Nurs</w:t>
      </w:r>
      <w:r w:rsidR="002079D7" w:rsidRPr="00353848">
        <w:rPr>
          <w:rFonts w:ascii="Arial" w:hAnsi="Arial" w:cs="Arial"/>
          <w:color w:val="323232"/>
          <w:sz w:val="24"/>
          <w:szCs w:val="24"/>
        </w:rPr>
        <w:t>ing an</w:t>
      </w:r>
      <w:r w:rsidR="00274838">
        <w:rPr>
          <w:rFonts w:ascii="Arial" w:hAnsi="Arial" w:cs="Arial"/>
          <w:color w:val="323232"/>
          <w:sz w:val="24"/>
          <w:szCs w:val="24"/>
        </w:rPr>
        <w:t>d Quality</w:t>
      </w:r>
      <w:r w:rsidR="006611FB">
        <w:rPr>
          <w:rFonts w:ascii="Arial" w:hAnsi="Arial" w:cs="Arial"/>
          <w:color w:val="323232"/>
          <w:sz w:val="24"/>
          <w:szCs w:val="24"/>
        </w:rPr>
        <w:t xml:space="preserve"> for BSW</w:t>
      </w:r>
    </w:p>
    <w:p w14:paraId="01770D6F" w14:textId="2F66B17C" w:rsidR="004F28EE" w:rsidRPr="00353848" w:rsidRDefault="00232461" w:rsidP="006611FB">
      <w:pPr>
        <w:autoSpaceDE w:val="0"/>
        <w:autoSpaceDN w:val="0"/>
        <w:adjustRightInd w:val="0"/>
        <w:spacing w:after="0" w:line="240" w:lineRule="auto"/>
        <w:ind w:left="40" w:right="-20"/>
        <w:rPr>
          <w:rFonts w:ascii="Arial" w:hAnsi="Arial" w:cs="Arial"/>
          <w:color w:val="323232"/>
          <w:sz w:val="24"/>
          <w:szCs w:val="24"/>
        </w:rPr>
      </w:pPr>
      <w:r w:rsidRPr="00353848">
        <w:rPr>
          <w:rFonts w:ascii="Arial" w:hAnsi="Arial" w:cs="Arial"/>
          <w:color w:val="323232"/>
          <w:sz w:val="24"/>
          <w:szCs w:val="24"/>
        </w:rPr>
        <w:t>Quality Lead for Projects</w:t>
      </w:r>
    </w:p>
    <w:p w14:paraId="4F4AFA45" w14:textId="77777777" w:rsidR="004F28EE" w:rsidRPr="00353848" w:rsidRDefault="0060078F" w:rsidP="00116784">
      <w:pPr>
        <w:autoSpaceDE w:val="0"/>
        <w:autoSpaceDN w:val="0"/>
        <w:adjustRightInd w:val="0"/>
        <w:spacing w:after="0" w:line="240" w:lineRule="auto"/>
        <w:ind w:left="40" w:right="-20"/>
        <w:rPr>
          <w:rFonts w:ascii="Arial" w:hAnsi="Arial" w:cs="Arial"/>
          <w:color w:val="323232"/>
          <w:sz w:val="24"/>
          <w:szCs w:val="24"/>
        </w:rPr>
      </w:pPr>
      <w:r w:rsidRPr="00353848">
        <w:rPr>
          <w:rFonts w:ascii="Arial" w:hAnsi="Arial" w:cs="Arial"/>
          <w:color w:val="323232"/>
          <w:sz w:val="24"/>
          <w:szCs w:val="24"/>
        </w:rPr>
        <w:t xml:space="preserve">NHS Swindon CCG, </w:t>
      </w:r>
    </w:p>
    <w:p w14:paraId="0A700396" w14:textId="77777777" w:rsidR="00867D91" w:rsidRPr="00353848" w:rsidRDefault="0060078F" w:rsidP="00116784">
      <w:pPr>
        <w:autoSpaceDE w:val="0"/>
        <w:autoSpaceDN w:val="0"/>
        <w:adjustRightInd w:val="0"/>
        <w:spacing w:after="0" w:line="240" w:lineRule="auto"/>
        <w:ind w:left="40" w:right="-20"/>
        <w:rPr>
          <w:rFonts w:ascii="Arial" w:hAnsi="Arial" w:cs="Arial"/>
          <w:color w:val="323232"/>
          <w:sz w:val="24"/>
          <w:szCs w:val="24"/>
        </w:rPr>
      </w:pPr>
      <w:r w:rsidRPr="00353848">
        <w:rPr>
          <w:rFonts w:ascii="Arial" w:hAnsi="Arial" w:cs="Arial"/>
          <w:color w:val="323232"/>
          <w:sz w:val="24"/>
          <w:szCs w:val="24"/>
        </w:rPr>
        <w:t xml:space="preserve">The Pierre Simonet Building, </w:t>
      </w:r>
    </w:p>
    <w:p w14:paraId="06463A42" w14:textId="77777777" w:rsidR="004F28EE" w:rsidRPr="00353848" w:rsidRDefault="0060078F" w:rsidP="00116784">
      <w:pPr>
        <w:autoSpaceDE w:val="0"/>
        <w:autoSpaceDN w:val="0"/>
        <w:adjustRightInd w:val="0"/>
        <w:spacing w:after="0" w:line="240" w:lineRule="auto"/>
        <w:ind w:left="40" w:right="-20"/>
        <w:rPr>
          <w:rFonts w:ascii="Arial" w:hAnsi="Arial" w:cs="Arial"/>
          <w:color w:val="323232"/>
          <w:sz w:val="24"/>
          <w:szCs w:val="24"/>
        </w:rPr>
      </w:pPr>
      <w:r w:rsidRPr="00353848">
        <w:rPr>
          <w:rFonts w:ascii="Arial" w:hAnsi="Arial" w:cs="Arial"/>
          <w:color w:val="323232"/>
          <w:sz w:val="24"/>
          <w:szCs w:val="24"/>
        </w:rPr>
        <w:t xml:space="preserve">North Swindon Gateway, </w:t>
      </w:r>
    </w:p>
    <w:p w14:paraId="4F35A242" w14:textId="77777777" w:rsidR="00867D91" w:rsidRPr="00353848" w:rsidRDefault="004F28EE" w:rsidP="00116784">
      <w:pPr>
        <w:autoSpaceDE w:val="0"/>
        <w:autoSpaceDN w:val="0"/>
        <w:adjustRightInd w:val="0"/>
        <w:spacing w:after="0" w:line="240" w:lineRule="auto"/>
        <w:ind w:left="40" w:right="-20"/>
        <w:rPr>
          <w:rFonts w:ascii="Arial" w:hAnsi="Arial" w:cs="Arial"/>
          <w:color w:val="323232"/>
          <w:sz w:val="24"/>
          <w:szCs w:val="24"/>
        </w:rPr>
      </w:pPr>
      <w:r w:rsidRPr="00353848">
        <w:rPr>
          <w:rFonts w:ascii="Arial" w:hAnsi="Arial" w:cs="Arial"/>
          <w:color w:val="323232"/>
          <w:sz w:val="24"/>
          <w:szCs w:val="24"/>
        </w:rPr>
        <w:t xml:space="preserve">North Latham </w:t>
      </w:r>
      <w:r w:rsidR="00867D91" w:rsidRPr="00353848">
        <w:rPr>
          <w:rFonts w:ascii="Arial" w:hAnsi="Arial" w:cs="Arial"/>
          <w:color w:val="323232"/>
          <w:sz w:val="24"/>
          <w:szCs w:val="24"/>
        </w:rPr>
        <w:t xml:space="preserve">Road, </w:t>
      </w:r>
    </w:p>
    <w:p w14:paraId="579EA53A" w14:textId="77777777" w:rsidR="004F28EE" w:rsidRPr="00353848" w:rsidRDefault="00867D91" w:rsidP="00116784">
      <w:pPr>
        <w:autoSpaceDE w:val="0"/>
        <w:autoSpaceDN w:val="0"/>
        <w:adjustRightInd w:val="0"/>
        <w:spacing w:after="0" w:line="240" w:lineRule="auto"/>
        <w:ind w:left="40" w:right="-20"/>
        <w:rPr>
          <w:rFonts w:ascii="Arial" w:hAnsi="Arial" w:cs="Arial"/>
          <w:color w:val="323232"/>
          <w:sz w:val="24"/>
          <w:szCs w:val="24"/>
        </w:rPr>
      </w:pPr>
      <w:r w:rsidRPr="00353848">
        <w:rPr>
          <w:rFonts w:ascii="Arial" w:hAnsi="Arial" w:cs="Arial"/>
          <w:color w:val="323232"/>
          <w:sz w:val="24"/>
          <w:szCs w:val="24"/>
        </w:rPr>
        <w:t>Swindon</w:t>
      </w:r>
      <w:r w:rsidR="0060078F" w:rsidRPr="00353848">
        <w:rPr>
          <w:rFonts w:ascii="Arial" w:hAnsi="Arial" w:cs="Arial"/>
          <w:color w:val="323232"/>
          <w:sz w:val="24"/>
          <w:szCs w:val="24"/>
        </w:rPr>
        <w:t xml:space="preserve"> </w:t>
      </w:r>
    </w:p>
    <w:p w14:paraId="7C358772" w14:textId="77777777" w:rsidR="004F28EE" w:rsidRPr="00353848" w:rsidRDefault="004F28EE" w:rsidP="00116784">
      <w:pPr>
        <w:autoSpaceDE w:val="0"/>
        <w:autoSpaceDN w:val="0"/>
        <w:adjustRightInd w:val="0"/>
        <w:spacing w:after="0" w:line="240" w:lineRule="auto"/>
        <w:ind w:left="40" w:right="-20"/>
        <w:rPr>
          <w:rFonts w:ascii="Arial" w:hAnsi="Arial" w:cs="Arial"/>
          <w:color w:val="323232"/>
          <w:sz w:val="24"/>
          <w:szCs w:val="24"/>
        </w:rPr>
      </w:pPr>
      <w:r w:rsidRPr="00353848">
        <w:rPr>
          <w:rFonts w:ascii="Arial" w:hAnsi="Arial" w:cs="Arial"/>
          <w:color w:val="323232"/>
          <w:sz w:val="24"/>
          <w:szCs w:val="24"/>
        </w:rPr>
        <w:t>Wiltshire</w:t>
      </w:r>
    </w:p>
    <w:p w14:paraId="2C9A1767" w14:textId="77777777" w:rsidR="0060078F" w:rsidRPr="00353848" w:rsidRDefault="0060078F" w:rsidP="00116784">
      <w:pPr>
        <w:autoSpaceDE w:val="0"/>
        <w:autoSpaceDN w:val="0"/>
        <w:adjustRightInd w:val="0"/>
        <w:spacing w:after="0" w:line="240" w:lineRule="auto"/>
        <w:ind w:left="40" w:right="-20"/>
        <w:rPr>
          <w:rFonts w:ascii="Arial" w:hAnsi="Arial" w:cs="Arial"/>
          <w:color w:val="323232"/>
          <w:sz w:val="24"/>
          <w:szCs w:val="24"/>
        </w:rPr>
      </w:pPr>
      <w:r w:rsidRPr="00353848">
        <w:rPr>
          <w:rFonts w:ascii="Arial" w:hAnsi="Arial" w:cs="Arial"/>
          <w:color w:val="323232"/>
          <w:sz w:val="24"/>
          <w:szCs w:val="24"/>
        </w:rPr>
        <w:t>SN25 4DL</w:t>
      </w:r>
    </w:p>
    <w:p w14:paraId="2E808EFB" w14:textId="77777777" w:rsidR="00ED6270" w:rsidRPr="00353848" w:rsidRDefault="0060078F" w:rsidP="00116784">
      <w:pPr>
        <w:tabs>
          <w:tab w:val="left" w:pos="7452"/>
        </w:tabs>
        <w:autoSpaceDE w:val="0"/>
        <w:autoSpaceDN w:val="0"/>
        <w:adjustRightInd w:val="0"/>
        <w:spacing w:after="0" w:line="240" w:lineRule="auto"/>
        <w:ind w:left="40" w:right="-20"/>
        <w:rPr>
          <w:rFonts w:ascii="Arial" w:hAnsi="Arial" w:cs="Arial"/>
          <w:color w:val="323232"/>
          <w:sz w:val="24"/>
          <w:szCs w:val="24"/>
        </w:rPr>
      </w:pPr>
      <w:r w:rsidRPr="00353848">
        <w:rPr>
          <w:rFonts w:ascii="Arial" w:hAnsi="Arial" w:cs="Arial"/>
          <w:b/>
          <w:color w:val="323232"/>
          <w:sz w:val="24"/>
          <w:szCs w:val="24"/>
        </w:rPr>
        <w:t>Telephone</w:t>
      </w:r>
      <w:r w:rsidRPr="00353848">
        <w:rPr>
          <w:rFonts w:ascii="Arial" w:hAnsi="Arial" w:cs="Arial"/>
          <w:color w:val="323232"/>
          <w:sz w:val="24"/>
          <w:szCs w:val="24"/>
        </w:rPr>
        <w:t>:</w:t>
      </w:r>
      <w:r w:rsidR="00E40E79" w:rsidRPr="00353848">
        <w:rPr>
          <w:rFonts w:ascii="Arial" w:hAnsi="Arial" w:cs="Arial"/>
          <w:color w:val="323232"/>
          <w:sz w:val="24"/>
          <w:szCs w:val="24"/>
        </w:rPr>
        <w:t xml:space="preserve"> 01793 683700</w:t>
      </w:r>
    </w:p>
    <w:p w14:paraId="14F9EE61" w14:textId="77777777" w:rsidR="00ED6270" w:rsidRPr="00B758A7" w:rsidRDefault="00ED6270" w:rsidP="00116784">
      <w:pPr>
        <w:spacing w:after="0" w:line="240" w:lineRule="auto"/>
        <w:rPr>
          <w:rFonts w:ascii="Arial" w:hAnsi="Arial" w:cs="Arial"/>
          <w:b/>
          <w:bCs/>
          <w:sz w:val="24"/>
          <w:szCs w:val="24"/>
          <w:highlight w:val="yellow"/>
        </w:rPr>
      </w:pPr>
    </w:p>
    <w:p w14:paraId="533AC5BF" w14:textId="77777777" w:rsidR="00A02181" w:rsidRPr="00B758A7" w:rsidRDefault="00A02181" w:rsidP="00116784">
      <w:pPr>
        <w:spacing w:after="0" w:line="240" w:lineRule="auto"/>
        <w:rPr>
          <w:rFonts w:ascii="Arial" w:hAnsi="Arial" w:cs="Arial"/>
          <w:b/>
          <w:bCs/>
          <w:sz w:val="24"/>
          <w:szCs w:val="24"/>
          <w:highlight w:val="yellow"/>
        </w:rPr>
      </w:pPr>
    </w:p>
    <w:p w14:paraId="10C1074F" w14:textId="77777777" w:rsidR="00C461B9" w:rsidRPr="00B758A7" w:rsidRDefault="00C461B9">
      <w:pPr>
        <w:rPr>
          <w:rFonts w:ascii="Arial" w:hAnsi="Arial" w:cs="Arial"/>
          <w:b/>
          <w:bCs/>
          <w:sz w:val="24"/>
          <w:szCs w:val="24"/>
          <w:highlight w:val="yellow"/>
        </w:rPr>
      </w:pPr>
      <w:r w:rsidRPr="00B758A7">
        <w:rPr>
          <w:rFonts w:ascii="Arial" w:hAnsi="Arial" w:cs="Arial"/>
          <w:b/>
          <w:bCs/>
          <w:sz w:val="24"/>
          <w:szCs w:val="24"/>
          <w:highlight w:val="yellow"/>
        </w:rPr>
        <w:br w:type="page"/>
      </w:r>
    </w:p>
    <w:p w14:paraId="584209C9" w14:textId="77777777" w:rsidR="00981695" w:rsidRPr="00281982" w:rsidRDefault="00C461B9" w:rsidP="00C461B9">
      <w:pPr>
        <w:pStyle w:val="Default"/>
        <w:outlineLvl w:val="0"/>
        <w:rPr>
          <w:b/>
          <w:sz w:val="28"/>
          <w:szCs w:val="28"/>
        </w:rPr>
      </w:pPr>
      <w:bookmarkStart w:id="48" w:name="_Toc31791906"/>
      <w:r w:rsidRPr="00281982">
        <w:rPr>
          <w:b/>
          <w:sz w:val="28"/>
          <w:szCs w:val="28"/>
        </w:rPr>
        <w:t xml:space="preserve">Appendix A - </w:t>
      </w:r>
      <w:r w:rsidR="00981695" w:rsidRPr="00281982">
        <w:rPr>
          <w:b/>
          <w:sz w:val="28"/>
          <w:szCs w:val="28"/>
        </w:rPr>
        <w:t>The Equality and Diversity Lead Officers Group: Swindon Borough Council</w:t>
      </w:r>
      <w:bookmarkEnd w:id="48"/>
    </w:p>
    <w:p w14:paraId="787E44AD" w14:textId="77777777" w:rsidR="00981695" w:rsidRPr="00281982" w:rsidRDefault="00981695" w:rsidP="00116784">
      <w:pPr>
        <w:pStyle w:val="Default"/>
        <w:rPr>
          <w:b/>
        </w:rPr>
      </w:pPr>
    </w:p>
    <w:p w14:paraId="1F1D86D4" w14:textId="77777777" w:rsidR="00981695" w:rsidRPr="00281982" w:rsidRDefault="00981695" w:rsidP="00116784">
      <w:pPr>
        <w:pStyle w:val="Default"/>
        <w:rPr>
          <w:b/>
        </w:rPr>
      </w:pPr>
      <w:r w:rsidRPr="00281982">
        <w:rPr>
          <w:b/>
        </w:rPr>
        <w:t>Equality and Population Estimation 2013</w:t>
      </w:r>
    </w:p>
    <w:p w14:paraId="4ACA2EBC" w14:textId="77777777" w:rsidR="00981695" w:rsidRPr="00281982" w:rsidRDefault="00981695" w:rsidP="00116784">
      <w:pPr>
        <w:autoSpaceDE w:val="0"/>
        <w:autoSpaceDN w:val="0"/>
        <w:adjustRightInd w:val="0"/>
        <w:spacing w:after="0" w:line="240" w:lineRule="auto"/>
        <w:rPr>
          <w:rFonts w:ascii="Arial" w:hAnsi="Arial" w:cs="Arial"/>
          <w:b/>
          <w:bCs/>
          <w:color w:val="FFFFFF"/>
          <w:sz w:val="24"/>
          <w:szCs w:val="24"/>
        </w:rPr>
      </w:pPr>
      <w:r w:rsidRPr="00281982">
        <w:rPr>
          <w:rFonts w:ascii="Arial" w:hAnsi="Arial" w:cs="Arial"/>
          <w:b/>
          <w:bCs/>
          <w:color w:val="FFFFFF"/>
          <w:sz w:val="24"/>
          <w:szCs w:val="24"/>
        </w:rPr>
        <w:t>Swindon population by equality groups</w:t>
      </w:r>
    </w:p>
    <w:p w14:paraId="496FB338" w14:textId="77777777" w:rsidR="00981695" w:rsidRPr="00281982" w:rsidRDefault="00981695" w:rsidP="00116784">
      <w:pPr>
        <w:autoSpaceDE w:val="0"/>
        <w:autoSpaceDN w:val="0"/>
        <w:adjustRightInd w:val="0"/>
        <w:spacing w:after="0" w:line="240" w:lineRule="auto"/>
        <w:rPr>
          <w:rFonts w:ascii="Arial" w:hAnsi="Arial" w:cs="Arial"/>
          <w:b/>
          <w:bCs/>
          <w:color w:val="000000"/>
          <w:sz w:val="24"/>
          <w:szCs w:val="24"/>
        </w:rPr>
      </w:pPr>
      <w:r w:rsidRPr="00281982">
        <w:rPr>
          <w:rFonts w:ascii="Arial" w:hAnsi="Arial" w:cs="Arial"/>
          <w:b/>
          <w:bCs/>
          <w:color w:val="000000"/>
          <w:sz w:val="24"/>
          <w:szCs w:val="24"/>
        </w:rPr>
        <w:t>Background</w:t>
      </w:r>
    </w:p>
    <w:p w14:paraId="5D3B4BC6" w14:textId="77777777" w:rsidR="00981695" w:rsidRPr="00281982" w:rsidRDefault="00981695" w:rsidP="00116784">
      <w:pPr>
        <w:autoSpaceDE w:val="0"/>
        <w:autoSpaceDN w:val="0"/>
        <w:adjustRightInd w:val="0"/>
        <w:spacing w:after="0" w:line="240" w:lineRule="auto"/>
        <w:rPr>
          <w:rFonts w:ascii="Arial" w:hAnsi="Arial" w:cs="Arial"/>
          <w:color w:val="000000"/>
          <w:sz w:val="24"/>
          <w:szCs w:val="24"/>
        </w:rPr>
      </w:pPr>
      <w:r w:rsidRPr="00281982">
        <w:rPr>
          <w:rFonts w:ascii="Arial" w:hAnsi="Arial" w:cs="Arial"/>
          <w:color w:val="000000"/>
          <w:sz w:val="24"/>
          <w:szCs w:val="24"/>
        </w:rPr>
        <w:t>The census in 2011 recorded the population of Swindon and generated a set of data about the local population which helps us to understand the diversity of our population.</w:t>
      </w:r>
    </w:p>
    <w:p w14:paraId="46D6E25E" w14:textId="77777777" w:rsidR="00981695" w:rsidRPr="00281982" w:rsidRDefault="00981695" w:rsidP="00116784">
      <w:pPr>
        <w:autoSpaceDE w:val="0"/>
        <w:autoSpaceDN w:val="0"/>
        <w:adjustRightInd w:val="0"/>
        <w:spacing w:after="0" w:line="240" w:lineRule="auto"/>
        <w:rPr>
          <w:rFonts w:ascii="Arial" w:hAnsi="Arial" w:cs="Arial"/>
          <w:color w:val="000000"/>
          <w:sz w:val="24"/>
          <w:szCs w:val="24"/>
        </w:rPr>
      </w:pPr>
      <w:r w:rsidRPr="00281982">
        <w:rPr>
          <w:rFonts w:ascii="Arial" w:hAnsi="Arial" w:cs="Arial"/>
          <w:color w:val="000000"/>
          <w:sz w:val="24"/>
          <w:szCs w:val="24"/>
        </w:rPr>
        <w:t>This data is much more accurate than previous estimates based on the 2001 census, though it is still argued that it may not truly represent to current population in Swindon. However, this data is the latest snapshot we have and will be used to help understand the diversity of the population we are making decisions within the Council.</w:t>
      </w:r>
    </w:p>
    <w:p w14:paraId="3CB6F828" w14:textId="77777777" w:rsidR="00981695" w:rsidRPr="00281982" w:rsidRDefault="00981695" w:rsidP="00116784">
      <w:pPr>
        <w:autoSpaceDE w:val="0"/>
        <w:autoSpaceDN w:val="0"/>
        <w:adjustRightInd w:val="0"/>
        <w:spacing w:after="0" w:line="240" w:lineRule="auto"/>
        <w:rPr>
          <w:rFonts w:ascii="Arial" w:hAnsi="Arial" w:cs="Arial"/>
          <w:color w:val="000000"/>
          <w:sz w:val="24"/>
          <w:szCs w:val="24"/>
        </w:rPr>
      </w:pPr>
    </w:p>
    <w:p w14:paraId="525ADF5C" w14:textId="77777777" w:rsidR="00981695" w:rsidRPr="00281982" w:rsidRDefault="00981695" w:rsidP="00116784">
      <w:pPr>
        <w:autoSpaceDE w:val="0"/>
        <w:autoSpaceDN w:val="0"/>
        <w:adjustRightInd w:val="0"/>
        <w:spacing w:after="0" w:line="240" w:lineRule="auto"/>
        <w:rPr>
          <w:rFonts w:ascii="Arial" w:hAnsi="Arial" w:cs="Arial"/>
          <w:b/>
          <w:bCs/>
          <w:color w:val="000000"/>
          <w:sz w:val="24"/>
          <w:szCs w:val="24"/>
        </w:rPr>
      </w:pPr>
      <w:r w:rsidRPr="00281982">
        <w:rPr>
          <w:rFonts w:ascii="Arial" w:hAnsi="Arial" w:cs="Arial"/>
          <w:b/>
          <w:bCs/>
          <w:color w:val="000000"/>
          <w:sz w:val="24"/>
          <w:szCs w:val="24"/>
        </w:rPr>
        <w:t>Equality Groups</w:t>
      </w:r>
    </w:p>
    <w:p w14:paraId="0337BB8B" w14:textId="77777777" w:rsidR="00981695" w:rsidRPr="00281982" w:rsidRDefault="00981695" w:rsidP="00116784">
      <w:pPr>
        <w:autoSpaceDE w:val="0"/>
        <w:autoSpaceDN w:val="0"/>
        <w:adjustRightInd w:val="0"/>
        <w:spacing w:after="0" w:line="240" w:lineRule="auto"/>
        <w:rPr>
          <w:rFonts w:ascii="Arial" w:hAnsi="Arial" w:cs="Arial"/>
          <w:color w:val="000000"/>
          <w:sz w:val="24"/>
          <w:szCs w:val="24"/>
        </w:rPr>
      </w:pPr>
      <w:r w:rsidRPr="00281982">
        <w:rPr>
          <w:rFonts w:ascii="Arial" w:hAnsi="Arial" w:cs="Arial"/>
          <w:color w:val="000000"/>
          <w:sz w:val="24"/>
          <w:szCs w:val="24"/>
        </w:rPr>
        <w:t>The census does not provide us with information about all protected characteristics set out in the Equality Act 2010. The record of disability uses a different definition asking if people have limited day</w:t>
      </w:r>
      <w:r w:rsidRPr="00281982">
        <w:rPr>
          <w:rFonts w:ascii="Cambria Math" w:hAnsi="Cambria Math" w:cs="Cambria Math"/>
          <w:color w:val="000000"/>
          <w:sz w:val="24"/>
          <w:szCs w:val="24"/>
        </w:rPr>
        <w:t>‐</w:t>
      </w:r>
      <w:r w:rsidRPr="00281982">
        <w:rPr>
          <w:rFonts w:ascii="Arial" w:hAnsi="Arial" w:cs="Arial"/>
          <w:color w:val="000000"/>
          <w:sz w:val="24"/>
          <w:szCs w:val="24"/>
        </w:rPr>
        <w:t>to</w:t>
      </w:r>
      <w:r w:rsidRPr="00281982">
        <w:rPr>
          <w:rFonts w:ascii="Cambria Math" w:hAnsi="Cambria Math" w:cs="Cambria Math"/>
          <w:color w:val="000000"/>
          <w:sz w:val="24"/>
          <w:szCs w:val="24"/>
        </w:rPr>
        <w:t>‐</w:t>
      </w:r>
      <w:r w:rsidRPr="00281982">
        <w:rPr>
          <w:rFonts w:ascii="Arial" w:hAnsi="Arial" w:cs="Arial"/>
          <w:color w:val="000000"/>
          <w:sz w:val="24"/>
          <w:szCs w:val="24"/>
        </w:rPr>
        <w:t xml:space="preserve">day activity, rather than if they are disabled by the Act’s definition. There is no direct question regarding Sexual </w:t>
      </w:r>
      <w:r w:rsidR="005C2672" w:rsidRPr="00281982">
        <w:rPr>
          <w:rFonts w:ascii="Arial" w:hAnsi="Arial" w:cs="Arial"/>
          <w:color w:val="000000"/>
          <w:sz w:val="24"/>
          <w:szCs w:val="24"/>
        </w:rPr>
        <w:t>Orientation,</w:t>
      </w:r>
      <w:r w:rsidRPr="00281982">
        <w:rPr>
          <w:rFonts w:ascii="Arial" w:hAnsi="Arial" w:cs="Arial"/>
          <w:color w:val="000000"/>
          <w:sz w:val="24"/>
          <w:szCs w:val="24"/>
        </w:rPr>
        <w:t xml:space="preserve"> so the Government estimate is used instead. There was no question regarding Transgender/genre identity or Pregnancy/maternity and there are no reliable estimates that we </w:t>
      </w:r>
      <w:r w:rsidR="005C2672" w:rsidRPr="00281982">
        <w:rPr>
          <w:rFonts w:ascii="Arial" w:hAnsi="Arial" w:cs="Arial"/>
          <w:color w:val="000000"/>
          <w:sz w:val="24"/>
          <w:szCs w:val="24"/>
        </w:rPr>
        <w:t>can</w:t>
      </w:r>
      <w:r w:rsidRPr="00281982">
        <w:rPr>
          <w:rFonts w:ascii="Arial" w:hAnsi="Arial" w:cs="Arial"/>
          <w:color w:val="000000"/>
          <w:sz w:val="24"/>
          <w:szCs w:val="24"/>
        </w:rPr>
        <w:t xml:space="preserve"> use instead.</w:t>
      </w:r>
    </w:p>
    <w:p w14:paraId="0C228549" w14:textId="77777777" w:rsidR="00981695" w:rsidRPr="00281982" w:rsidRDefault="00981695" w:rsidP="00116784">
      <w:pPr>
        <w:autoSpaceDE w:val="0"/>
        <w:autoSpaceDN w:val="0"/>
        <w:adjustRightInd w:val="0"/>
        <w:spacing w:after="0" w:line="240" w:lineRule="auto"/>
        <w:rPr>
          <w:rFonts w:ascii="Arial" w:hAnsi="Arial" w:cs="Arial"/>
          <w:color w:val="000000"/>
          <w:sz w:val="24"/>
          <w:szCs w:val="24"/>
        </w:rPr>
      </w:pPr>
    </w:p>
    <w:p w14:paraId="2360076F" w14:textId="77777777" w:rsidR="00981695" w:rsidRPr="00281982" w:rsidRDefault="00981695" w:rsidP="00116784">
      <w:pPr>
        <w:autoSpaceDE w:val="0"/>
        <w:autoSpaceDN w:val="0"/>
        <w:adjustRightInd w:val="0"/>
        <w:spacing w:after="0" w:line="240" w:lineRule="auto"/>
        <w:rPr>
          <w:rFonts w:ascii="Arial" w:hAnsi="Arial" w:cs="Arial"/>
          <w:b/>
          <w:bCs/>
          <w:color w:val="000000"/>
          <w:sz w:val="24"/>
          <w:szCs w:val="24"/>
        </w:rPr>
      </w:pPr>
      <w:r w:rsidRPr="00281982">
        <w:rPr>
          <w:rFonts w:ascii="Arial" w:hAnsi="Arial" w:cs="Arial"/>
          <w:b/>
          <w:bCs/>
          <w:color w:val="000000"/>
          <w:sz w:val="24"/>
          <w:szCs w:val="24"/>
        </w:rPr>
        <w:t>Data</w:t>
      </w:r>
    </w:p>
    <w:p w14:paraId="3609E37D" w14:textId="77777777" w:rsidR="00B563DB" w:rsidRPr="00281982" w:rsidRDefault="00981695" w:rsidP="00116784">
      <w:pPr>
        <w:autoSpaceDE w:val="0"/>
        <w:autoSpaceDN w:val="0"/>
        <w:adjustRightInd w:val="0"/>
        <w:spacing w:after="0" w:line="240" w:lineRule="auto"/>
        <w:rPr>
          <w:rFonts w:ascii="Arial" w:hAnsi="Arial" w:cs="Arial"/>
          <w:color w:val="000000"/>
          <w:sz w:val="24"/>
          <w:szCs w:val="24"/>
        </w:rPr>
      </w:pPr>
      <w:r w:rsidRPr="00281982">
        <w:rPr>
          <w:rFonts w:ascii="Arial" w:hAnsi="Arial" w:cs="Arial"/>
          <w:color w:val="000000"/>
          <w:sz w:val="24"/>
          <w:szCs w:val="24"/>
        </w:rPr>
        <w:t xml:space="preserve">The census 2011 summary is set alongside the 2001 census and 2010 estimates for Swindon. The information is presented in a way which matches as closely </w:t>
      </w:r>
      <w:r w:rsidR="0012352B" w:rsidRPr="00281982">
        <w:rPr>
          <w:rFonts w:ascii="Arial" w:hAnsi="Arial" w:cs="Arial"/>
          <w:color w:val="000000"/>
          <w:sz w:val="24"/>
          <w:szCs w:val="24"/>
        </w:rPr>
        <w:t>as possible</w:t>
      </w:r>
      <w:r w:rsidRPr="00281982">
        <w:rPr>
          <w:rFonts w:ascii="Arial" w:hAnsi="Arial" w:cs="Arial"/>
          <w:color w:val="000000"/>
          <w:sz w:val="24"/>
          <w:szCs w:val="24"/>
        </w:rPr>
        <w:t xml:space="preserve"> the data provided in the SBC employee data. Estimated figures have been rounded in accordance with Office for National Statistics policy. Totals may not sum due to rounding.</w:t>
      </w:r>
    </w:p>
    <w:p w14:paraId="34690984" w14:textId="77777777" w:rsidR="00B563DB" w:rsidRPr="00281982" w:rsidRDefault="00B563DB" w:rsidP="00116784">
      <w:pPr>
        <w:autoSpaceDE w:val="0"/>
        <w:autoSpaceDN w:val="0"/>
        <w:adjustRightInd w:val="0"/>
        <w:spacing w:after="0" w:line="240" w:lineRule="auto"/>
        <w:rPr>
          <w:rFonts w:ascii="Arial" w:hAnsi="Arial" w:cs="Arial"/>
          <w:color w:val="000000"/>
          <w:sz w:val="24"/>
          <w:szCs w:val="24"/>
        </w:rPr>
      </w:pPr>
    </w:p>
    <w:p w14:paraId="3C9ED9AE" w14:textId="77777777" w:rsidR="00B563DB" w:rsidRPr="00281982" w:rsidRDefault="00B563DB" w:rsidP="00116784">
      <w:pPr>
        <w:autoSpaceDE w:val="0"/>
        <w:autoSpaceDN w:val="0"/>
        <w:adjustRightInd w:val="0"/>
        <w:spacing w:after="0" w:line="240" w:lineRule="auto"/>
        <w:rPr>
          <w:rFonts w:ascii="Arial" w:hAnsi="Arial" w:cs="Arial"/>
          <w:color w:val="000000"/>
          <w:sz w:val="24"/>
          <w:szCs w:val="24"/>
        </w:rPr>
      </w:pPr>
      <w:r w:rsidRPr="00281982">
        <w:rPr>
          <w:rFonts w:ascii="Arial" w:hAnsi="Arial" w:cs="Arial"/>
          <w:noProof/>
          <w:color w:val="000000"/>
          <w:sz w:val="24"/>
          <w:szCs w:val="24"/>
          <w:lang w:eastAsia="en-GB"/>
        </w:rPr>
        <w:drawing>
          <wp:inline distT="0" distB="0" distL="0" distR="0" wp14:anchorId="61FA22A2" wp14:editId="540F93DE">
            <wp:extent cx="5731510" cy="103355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1033551"/>
                    </a:xfrm>
                    <a:prstGeom prst="rect">
                      <a:avLst/>
                    </a:prstGeom>
                    <a:noFill/>
                    <a:ln>
                      <a:noFill/>
                    </a:ln>
                  </pic:spPr>
                </pic:pic>
              </a:graphicData>
            </a:graphic>
          </wp:inline>
        </w:drawing>
      </w:r>
    </w:p>
    <w:p w14:paraId="3511C20D" w14:textId="77777777" w:rsidR="00B563DB" w:rsidRPr="00281982" w:rsidRDefault="00981695" w:rsidP="00116784">
      <w:pPr>
        <w:pStyle w:val="ListParagraph"/>
        <w:numPr>
          <w:ilvl w:val="0"/>
          <w:numId w:val="7"/>
        </w:numPr>
        <w:autoSpaceDE w:val="0"/>
        <w:autoSpaceDN w:val="0"/>
        <w:adjustRightInd w:val="0"/>
        <w:rPr>
          <w:rFonts w:ascii="Arial" w:hAnsi="Arial" w:cs="Arial"/>
          <w:color w:val="FFFFFF"/>
        </w:rPr>
      </w:pPr>
      <w:r w:rsidRPr="00281982">
        <w:rPr>
          <w:rFonts w:ascii="Arial" w:hAnsi="Arial" w:cs="Arial"/>
          <w:color w:val="FFFFFF"/>
        </w:rPr>
        <w:t>Population by Se</w:t>
      </w:r>
    </w:p>
    <w:p w14:paraId="054E3E66" w14:textId="77777777" w:rsidR="00981695" w:rsidRPr="00281982" w:rsidRDefault="00B563DB" w:rsidP="00116784">
      <w:pPr>
        <w:pStyle w:val="ListParagraph"/>
        <w:numPr>
          <w:ilvl w:val="0"/>
          <w:numId w:val="7"/>
        </w:numPr>
        <w:autoSpaceDE w:val="0"/>
        <w:autoSpaceDN w:val="0"/>
        <w:adjustRightInd w:val="0"/>
        <w:ind w:left="-142"/>
        <w:rPr>
          <w:rFonts w:ascii="Arial" w:hAnsi="Arial" w:cs="Arial"/>
          <w:color w:val="FFFFFF"/>
        </w:rPr>
      </w:pPr>
      <w:r w:rsidRPr="00281982">
        <w:rPr>
          <w:rFonts w:ascii="Arial" w:hAnsi="Arial" w:cs="Arial"/>
          <w:noProof/>
          <w:color w:val="FFFFFF"/>
        </w:rPr>
        <w:drawing>
          <wp:inline distT="0" distB="0" distL="0" distR="0" wp14:anchorId="74A87E84" wp14:editId="7F0A8A1B">
            <wp:extent cx="5777078" cy="20358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3321" cy="2038010"/>
                    </a:xfrm>
                    <a:prstGeom prst="rect">
                      <a:avLst/>
                    </a:prstGeom>
                    <a:noFill/>
                    <a:ln>
                      <a:noFill/>
                    </a:ln>
                  </pic:spPr>
                </pic:pic>
              </a:graphicData>
            </a:graphic>
          </wp:inline>
        </w:drawing>
      </w:r>
      <w:r w:rsidR="00981695" w:rsidRPr="00281982">
        <w:rPr>
          <w:rFonts w:ascii="Arial" w:hAnsi="Arial" w:cs="Arial"/>
          <w:color w:val="FFFFFF"/>
        </w:rPr>
        <w:t>x</w:t>
      </w:r>
    </w:p>
    <w:p w14:paraId="25BC8215" w14:textId="77777777" w:rsidR="00981695" w:rsidRPr="00281982" w:rsidRDefault="00981695" w:rsidP="00116784">
      <w:pPr>
        <w:autoSpaceDE w:val="0"/>
        <w:autoSpaceDN w:val="0"/>
        <w:adjustRightInd w:val="0"/>
        <w:spacing w:after="0" w:line="240" w:lineRule="auto"/>
        <w:rPr>
          <w:rFonts w:ascii="Arial" w:hAnsi="Arial" w:cs="Arial"/>
          <w:color w:val="FFFFFF"/>
          <w:sz w:val="24"/>
          <w:szCs w:val="24"/>
        </w:rPr>
      </w:pPr>
      <w:r w:rsidRPr="00281982">
        <w:rPr>
          <w:rFonts w:ascii="Arial" w:hAnsi="Arial" w:cs="Arial"/>
          <w:color w:val="FFFFFF"/>
          <w:sz w:val="24"/>
          <w:szCs w:val="24"/>
        </w:rPr>
        <w:t>2. Population by Age Group</w:t>
      </w:r>
    </w:p>
    <w:p w14:paraId="4BD72DDB" w14:textId="77777777" w:rsidR="00981695" w:rsidRPr="00281982" w:rsidRDefault="00B563DB" w:rsidP="00116784">
      <w:pPr>
        <w:autoSpaceDE w:val="0"/>
        <w:autoSpaceDN w:val="0"/>
        <w:adjustRightInd w:val="0"/>
        <w:spacing w:after="0" w:line="240" w:lineRule="auto"/>
        <w:rPr>
          <w:rFonts w:ascii="Arial" w:hAnsi="Arial" w:cs="Arial"/>
          <w:color w:val="FFFFFF"/>
          <w:sz w:val="24"/>
          <w:szCs w:val="24"/>
        </w:rPr>
      </w:pPr>
      <w:r w:rsidRPr="00281982">
        <w:rPr>
          <w:rFonts w:ascii="Arial" w:hAnsi="Arial" w:cs="Arial"/>
          <w:noProof/>
          <w:color w:val="FFFFFF"/>
          <w:sz w:val="24"/>
          <w:szCs w:val="24"/>
          <w:lang w:eastAsia="en-GB"/>
        </w:rPr>
        <w:drawing>
          <wp:inline distT="0" distB="0" distL="0" distR="0" wp14:anchorId="52612D43" wp14:editId="75123C21">
            <wp:extent cx="5731510" cy="114830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1148308"/>
                    </a:xfrm>
                    <a:prstGeom prst="rect">
                      <a:avLst/>
                    </a:prstGeom>
                    <a:noFill/>
                    <a:ln>
                      <a:noFill/>
                    </a:ln>
                  </pic:spPr>
                </pic:pic>
              </a:graphicData>
            </a:graphic>
          </wp:inline>
        </w:drawing>
      </w:r>
      <w:r w:rsidR="00981695" w:rsidRPr="00281982">
        <w:rPr>
          <w:rFonts w:ascii="Arial" w:hAnsi="Arial" w:cs="Arial"/>
          <w:color w:val="FFFFFF"/>
          <w:sz w:val="24"/>
          <w:szCs w:val="24"/>
        </w:rPr>
        <w:t>3. Population by Disability (Long Term Limiting Illness)</w:t>
      </w:r>
    </w:p>
    <w:p w14:paraId="1906F650" w14:textId="77777777" w:rsidR="00981695" w:rsidRPr="00281982" w:rsidRDefault="00B563DB" w:rsidP="00116784">
      <w:pPr>
        <w:autoSpaceDE w:val="0"/>
        <w:autoSpaceDN w:val="0"/>
        <w:adjustRightInd w:val="0"/>
        <w:spacing w:after="0" w:line="240" w:lineRule="auto"/>
        <w:rPr>
          <w:rFonts w:ascii="Arial" w:hAnsi="Arial" w:cs="Arial"/>
          <w:color w:val="FFFFFF"/>
          <w:sz w:val="24"/>
          <w:szCs w:val="24"/>
        </w:rPr>
      </w:pPr>
      <w:r w:rsidRPr="00281982">
        <w:rPr>
          <w:rFonts w:ascii="Arial" w:hAnsi="Arial" w:cs="Arial"/>
          <w:noProof/>
          <w:color w:val="FFFFFF"/>
          <w:sz w:val="24"/>
          <w:szCs w:val="24"/>
          <w:lang w:eastAsia="en-GB"/>
        </w:rPr>
        <w:drawing>
          <wp:inline distT="0" distB="0" distL="0" distR="0" wp14:anchorId="5799A131" wp14:editId="3BC9C186">
            <wp:extent cx="5731510" cy="2546220"/>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2546220"/>
                    </a:xfrm>
                    <a:prstGeom prst="rect">
                      <a:avLst/>
                    </a:prstGeom>
                    <a:noFill/>
                    <a:ln>
                      <a:noFill/>
                    </a:ln>
                  </pic:spPr>
                </pic:pic>
              </a:graphicData>
            </a:graphic>
          </wp:inline>
        </w:drawing>
      </w:r>
      <w:r w:rsidR="00981695" w:rsidRPr="00281982">
        <w:rPr>
          <w:rFonts w:ascii="Arial" w:hAnsi="Arial" w:cs="Arial"/>
          <w:color w:val="FFFFFF"/>
          <w:sz w:val="24"/>
          <w:szCs w:val="24"/>
        </w:rPr>
        <w:t>4. Population by Ethnic Group</w:t>
      </w:r>
    </w:p>
    <w:p w14:paraId="3B24270A" w14:textId="77777777" w:rsidR="00981695" w:rsidRPr="00281982" w:rsidRDefault="00B563DB" w:rsidP="00116784">
      <w:pPr>
        <w:autoSpaceDE w:val="0"/>
        <w:autoSpaceDN w:val="0"/>
        <w:adjustRightInd w:val="0"/>
        <w:spacing w:after="0" w:line="240" w:lineRule="auto"/>
        <w:rPr>
          <w:rFonts w:ascii="Arial" w:hAnsi="Arial" w:cs="Arial"/>
          <w:color w:val="FFFFFF"/>
          <w:sz w:val="24"/>
          <w:szCs w:val="24"/>
        </w:rPr>
      </w:pPr>
      <w:r w:rsidRPr="00281982">
        <w:rPr>
          <w:rFonts w:ascii="Arial" w:hAnsi="Arial" w:cs="Arial"/>
          <w:noProof/>
          <w:color w:val="FFFFFF"/>
          <w:sz w:val="24"/>
          <w:szCs w:val="24"/>
          <w:lang w:eastAsia="en-GB"/>
        </w:rPr>
        <w:drawing>
          <wp:inline distT="0" distB="0" distL="0" distR="0" wp14:anchorId="4611FAA9" wp14:editId="3AC9FC16">
            <wp:extent cx="5731510" cy="1388847"/>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1388847"/>
                    </a:xfrm>
                    <a:prstGeom prst="rect">
                      <a:avLst/>
                    </a:prstGeom>
                    <a:noFill/>
                    <a:ln>
                      <a:noFill/>
                    </a:ln>
                  </pic:spPr>
                </pic:pic>
              </a:graphicData>
            </a:graphic>
          </wp:inline>
        </w:drawing>
      </w:r>
      <w:r w:rsidR="00981695" w:rsidRPr="00281982">
        <w:rPr>
          <w:rFonts w:ascii="Arial" w:hAnsi="Arial" w:cs="Arial"/>
          <w:color w:val="FFFFFF"/>
          <w:sz w:val="24"/>
          <w:szCs w:val="24"/>
        </w:rPr>
        <w:t>5. Population by Black &amp; Minority Ethnic group (BME) and non</w:t>
      </w:r>
      <w:r w:rsidR="00981695" w:rsidRPr="00281982">
        <w:rPr>
          <w:rFonts w:ascii="Cambria Math" w:hAnsi="Cambria Math" w:cs="Cambria Math"/>
          <w:color w:val="FFFFFF"/>
          <w:sz w:val="24"/>
          <w:szCs w:val="24"/>
        </w:rPr>
        <w:t>‐</w:t>
      </w:r>
      <w:r w:rsidR="00981695" w:rsidRPr="00281982">
        <w:rPr>
          <w:rFonts w:ascii="Arial" w:hAnsi="Arial" w:cs="Arial"/>
          <w:color w:val="FFFFFF"/>
          <w:sz w:val="24"/>
          <w:szCs w:val="24"/>
        </w:rPr>
        <w:t>BME</w:t>
      </w:r>
    </w:p>
    <w:p w14:paraId="74FA8B83" w14:textId="77777777" w:rsidR="00981695" w:rsidRPr="00281982" w:rsidRDefault="00B563DB" w:rsidP="00116784">
      <w:pPr>
        <w:autoSpaceDE w:val="0"/>
        <w:autoSpaceDN w:val="0"/>
        <w:adjustRightInd w:val="0"/>
        <w:spacing w:after="0" w:line="240" w:lineRule="auto"/>
        <w:rPr>
          <w:rFonts w:ascii="Arial" w:hAnsi="Arial" w:cs="Arial"/>
          <w:color w:val="FFFFFF"/>
          <w:sz w:val="24"/>
          <w:szCs w:val="24"/>
        </w:rPr>
      </w:pPr>
      <w:r w:rsidRPr="00281982">
        <w:rPr>
          <w:rFonts w:ascii="Arial" w:hAnsi="Arial" w:cs="Arial"/>
          <w:noProof/>
          <w:color w:val="FFFFFF"/>
          <w:sz w:val="24"/>
          <w:szCs w:val="24"/>
          <w:lang w:eastAsia="en-GB"/>
        </w:rPr>
        <w:drawing>
          <wp:inline distT="0" distB="0" distL="0" distR="0" wp14:anchorId="71D8B7E6" wp14:editId="2213DF94">
            <wp:extent cx="5731510" cy="2376847"/>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376847"/>
                    </a:xfrm>
                    <a:prstGeom prst="rect">
                      <a:avLst/>
                    </a:prstGeom>
                    <a:noFill/>
                    <a:ln>
                      <a:noFill/>
                    </a:ln>
                  </pic:spPr>
                </pic:pic>
              </a:graphicData>
            </a:graphic>
          </wp:inline>
        </w:drawing>
      </w:r>
      <w:r w:rsidR="00981695" w:rsidRPr="00281982">
        <w:rPr>
          <w:rFonts w:ascii="Arial" w:hAnsi="Arial" w:cs="Arial"/>
          <w:color w:val="FFFFFF"/>
          <w:sz w:val="24"/>
          <w:szCs w:val="24"/>
        </w:rPr>
        <w:t>6. Population by Religion</w:t>
      </w:r>
    </w:p>
    <w:p w14:paraId="4AC71B79" w14:textId="77777777" w:rsidR="00981695" w:rsidRPr="00281982" w:rsidRDefault="00B563DB" w:rsidP="00116784">
      <w:pPr>
        <w:autoSpaceDE w:val="0"/>
        <w:autoSpaceDN w:val="0"/>
        <w:adjustRightInd w:val="0"/>
        <w:spacing w:after="0" w:line="240" w:lineRule="auto"/>
        <w:rPr>
          <w:rFonts w:ascii="Arial" w:hAnsi="Arial" w:cs="Arial"/>
          <w:color w:val="FFFFFF"/>
          <w:sz w:val="24"/>
          <w:szCs w:val="24"/>
        </w:rPr>
      </w:pPr>
      <w:r w:rsidRPr="00281982">
        <w:rPr>
          <w:rFonts w:ascii="Arial" w:hAnsi="Arial" w:cs="Arial"/>
          <w:noProof/>
          <w:color w:val="FFFFFF"/>
          <w:sz w:val="24"/>
          <w:szCs w:val="24"/>
          <w:lang w:eastAsia="en-GB"/>
        </w:rPr>
        <w:drawing>
          <wp:inline distT="0" distB="0" distL="0" distR="0" wp14:anchorId="6F74EF54" wp14:editId="740E5D0D">
            <wp:extent cx="5731510" cy="133885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1338857"/>
                    </a:xfrm>
                    <a:prstGeom prst="rect">
                      <a:avLst/>
                    </a:prstGeom>
                    <a:noFill/>
                    <a:ln>
                      <a:noFill/>
                    </a:ln>
                  </pic:spPr>
                </pic:pic>
              </a:graphicData>
            </a:graphic>
          </wp:inline>
        </w:drawing>
      </w:r>
      <w:r w:rsidR="00981695" w:rsidRPr="00281982">
        <w:rPr>
          <w:rFonts w:ascii="Arial" w:hAnsi="Arial" w:cs="Arial"/>
          <w:color w:val="FFFFFF"/>
          <w:sz w:val="24"/>
          <w:szCs w:val="24"/>
        </w:rPr>
        <w:t>7. Population by Sexual Orientation</w:t>
      </w:r>
    </w:p>
    <w:p w14:paraId="5375C699" w14:textId="77777777" w:rsidR="003E3668" w:rsidRPr="00281982" w:rsidRDefault="00B563DB" w:rsidP="00116784">
      <w:pPr>
        <w:autoSpaceDE w:val="0"/>
        <w:autoSpaceDN w:val="0"/>
        <w:adjustRightInd w:val="0"/>
        <w:spacing w:after="0" w:line="240" w:lineRule="auto"/>
        <w:rPr>
          <w:rFonts w:ascii="Arial" w:hAnsi="Arial" w:cs="Arial"/>
          <w:color w:val="FFFFFF"/>
          <w:sz w:val="24"/>
          <w:szCs w:val="24"/>
        </w:rPr>
      </w:pPr>
      <w:r w:rsidRPr="00281982">
        <w:rPr>
          <w:rFonts w:ascii="Arial" w:hAnsi="Arial" w:cs="Arial"/>
          <w:noProof/>
          <w:color w:val="FFFFFF"/>
          <w:sz w:val="24"/>
          <w:szCs w:val="24"/>
          <w:lang w:eastAsia="en-GB"/>
        </w:rPr>
        <w:drawing>
          <wp:inline distT="0" distB="0" distL="0" distR="0" wp14:anchorId="6614BF85" wp14:editId="45043EA3">
            <wp:extent cx="2842811" cy="251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0019" cy="2520976"/>
                    </a:xfrm>
                    <a:prstGeom prst="rect">
                      <a:avLst/>
                    </a:prstGeom>
                    <a:noFill/>
                    <a:ln>
                      <a:noFill/>
                    </a:ln>
                  </pic:spPr>
                </pic:pic>
              </a:graphicData>
            </a:graphic>
          </wp:inline>
        </w:drawing>
      </w:r>
      <w:r w:rsidR="00981695" w:rsidRPr="00281982">
        <w:rPr>
          <w:rFonts w:ascii="Arial" w:hAnsi="Arial" w:cs="Arial"/>
          <w:color w:val="FFFFFF"/>
          <w:sz w:val="24"/>
          <w:szCs w:val="24"/>
        </w:rPr>
        <w:t xml:space="preserve">8. Marital </w:t>
      </w:r>
    </w:p>
    <w:p w14:paraId="6850CD05" w14:textId="77777777" w:rsidR="003E3668" w:rsidRPr="00281982" w:rsidRDefault="003E3668" w:rsidP="00116784">
      <w:pPr>
        <w:autoSpaceDE w:val="0"/>
        <w:autoSpaceDN w:val="0"/>
        <w:adjustRightInd w:val="0"/>
        <w:spacing w:after="0" w:line="240" w:lineRule="auto"/>
        <w:rPr>
          <w:rFonts w:ascii="Arial" w:hAnsi="Arial" w:cs="Arial"/>
          <w:color w:val="FFFFFF"/>
          <w:sz w:val="24"/>
          <w:szCs w:val="24"/>
        </w:rPr>
      </w:pPr>
    </w:p>
    <w:p w14:paraId="7ED6392A" w14:textId="77777777" w:rsidR="001D32DF" w:rsidRPr="00281982" w:rsidRDefault="001D32DF" w:rsidP="00116784">
      <w:pPr>
        <w:autoSpaceDE w:val="0"/>
        <w:autoSpaceDN w:val="0"/>
        <w:adjustRightInd w:val="0"/>
        <w:spacing w:after="0" w:line="240" w:lineRule="auto"/>
        <w:rPr>
          <w:rFonts w:ascii="Arial" w:hAnsi="Arial" w:cs="Arial"/>
          <w:color w:val="FFFFFF"/>
          <w:sz w:val="24"/>
          <w:szCs w:val="24"/>
        </w:rPr>
      </w:pPr>
    </w:p>
    <w:p w14:paraId="7B5C063A" w14:textId="77777777" w:rsidR="009C3468" w:rsidRPr="00281982" w:rsidRDefault="009C3468" w:rsidP="00116784">
      <w:pPr>
        <w:autoSpaceDE w:val="0"/>
        <w:autoSpaceDN w:val="0"/>
        <w:adjustRightInd w:val="0"/>
        <w:spacing w:after="0" w:line="240" w:lineRule="auto"/>
        <w:rPr>
          <w:rFonts w:ascii="Arial" w:hAnsi="Arial" w:cs="Arial"/>
          <w:color w:val="FFFFFF"/>
          <w:sz w:val="24"/>
          <w:szCs w:val="24"/>
        </w:rPr>
      </w:pPr>
    </w:p>
    <w:p w14:paraId="1467D695" w14:textId="77777777" w:rsidR="009C3468" w:rsidRPr="00281982" w:rsidRDefault="009C3468" w:rsidP="00116784">
      <w:pPr>
        <w:autoSpaceDE w:val="0"/>
        <w:autoSpaceDN w:val="0"/>
        <w:adjustRightInd w:val="0"/>
        <w:spacing w:after="0" w:line="240" w:lineRule="auto"/>
        <w:rPr>
          <w:rFonts w:ascii="Arial" w:hAnsi="Arial" w:cs="Arial"/>
          <w:color w:val="FFFFFF"/>
          <w:sz w:val="24"/>
          <w:szCs w:val="24"/>
        </w:rPr>
      </w:pPr>
    </w:p>
    <w:p w14:paraId="6E9FE12D" w14:textId="77777777" w:rsidR="00047579" w:rsidRPr="00281982" w:rsidRDefault="00047579" w:rsidP="00116784">
      <w:pPr>
        <w:autoSpaceDE w:val="0"/>
        <w:autoSpaceDN w:val="0"/>
        <w:adjustRightInd w:val="0"/>
        <w:spacing w:after="0" w:line="240" w:lineRule="auto"/>
        <w:rPr>
          <w:rFonts w:ascii="Arial" w:hAnsi="Arial" w:cs="Arial"/>
          <w:color w:val="FFFFFF"/>
          <w:sz w:val="24"/>
          <w:szCs w:val="24"/>
        </w:rPr>
      </w:pPr>
    </w:p>
    <w:p w14:paraId="068E6D64" w14:textId="77777777" w:rsidR="00047579" w:rsidRPr="00281982" w:rsidRDefault="00047579" w:rsidP="00116784">
      <w:pPr>
        <w:autoSpaceDE w:val="0"/>
        <w:autoSpaceDN w:val="0"/>
        <w:adjustRightInd w:val="0"/>
        <w:spacing w:after="0" w:line="240" w:lineRule="auto"/>
        <w:rPr>
          <w:rFonts w:ascii="Arial" w:hAnsi="Arial" w:cs="Arial"/>
          <w:color w:val="FFFFFF"/>
          <w:sz w:val="24"/>
          <w:szCs w:val="24"/>
        </w:rPr>
      </w:pPr>
    </w:p>
    <w:p w14:paraId="21075A7D" w14:textId="77777777" w:rsidR="00047579" w:rsidRPr="00281982" w:rsidRDefault="00047579" w:rsidP="00116784">
      <w:pPr>
        <w:autoSpaceDE w:val="0"/>
        <w:autoSpaceDN w:val="0"/>
        <w:adjustRightInd w:val="0"/>
        <w:spacing w:after="0" w:line="240" w:lineRule="auto"/>
        <w:rPr>
          <w:rFonts w:ascii="Arial" w:hAnsi="Arial" w:cs="Arial"/>
          <w:color w:val="FFFFFF"/>
          <w:sz w:val="24"/>
          <w:szCs w:val="24"/>
        </w:rPr>
      </w:pPr>
    </w:p>
    <w:p w14:paraId="322739FD" w14:textId="77777777" w:rsidR="00047579" w:rsidRPr="00281982" w:rsidRDefault="00047579" w:rsidP="00116784">
      <w:pPr>
        <w:autoSpaceDE w:val="0"/>
        <w:autoSpaceDN w:val="0"/>
        <w:adjustRightInd w:val="0"/>
        <w:spacing w:after="0" w:line="240" w:lineRule="auto"/>
        <w:rPr>
          <w:rFonts w:ascii="Arial" w:hAnsi="Arial" w:cs="Arial"/>
          <w:color w:val="FFFFFF"/>
          <w:sz w:val="24"/>
          <w:szCs w:val="24"/>
        </w:rPr>
      </w:pPr>
    </w:p>
    <w:p w14:paraId="25E86AD0" w14:textId="77777777" w:rsidR="00047579" w:rsidRPr="00281982" w:rsidRDefault="00047579" w:rsidP="00116784">
      <w:pPr>
        <w:autoSpaceDE w:val="0"/>
        <w:autoSpaceDN w:val="0"/>
        <w:adjustRightInd w:val="0"/>
        <w:spacing w:after="0" w:line="240" w:lineRule="auto"/>
        <w:rPr>
          <w:rFonts w:ascii="Arial" w:hAnsi="Arial" w:cs="Arial"/>
          <w:color w:val="FFFFFF"/>
          <w:sz w:val="24"/>
          <w:szCs w:val="24"/>
        </w:rPr>
      </w:pPr>
    </w:p>
    <w:p w14:paraId="6056877A" w14:textId="77777777" w:rsidR="00047579" w:rsidRPr="00281982" w:rsidRDefault="00047579" w:rsidP="00116784">
      <w:pPr>
        <w:autoSpaceDE w:val="0"/>
        <w:autoSpaceDN w:val="0"/>
        <w:adjustRightInd w:val="0"/>
        <w:spacing w:after="0" w:line="240" w:lineRule="auto"/>
        <w:rPr>
          <w:rFonts w:ascii="Arial" w:hAnsi="Arial" w:cs="Arial"/>
          <w:color w:val="FFFFFF"/>
          <w:sz w:val="24"/>
          <w:szCs w:val="24"/>
        </w:rPr>
      </w:pPr>
    </w:p>
    <w:p w14:paraId="72982BF5" w14:textId="77777777" w:rsidR="00047579" w:rsidRPr="00281982" w:rsidRDefault="00047579" w:rsidP="00116784">
      <w:pPr>
        <w:autoSpaceDE w:val="0"/>
        <w:autoSpaceDN w:val="0"/>
        <w:adjustRightInd w:val="0"/>
        <w:spacing w:after="0" w:line="240" w:lineRule="auto"/>
        <w:rPr>
          <w:rFonts w:ascii="Arial" w:hAnsi="Arial" w:cs="Arial"/>
          <w:color w:val="FFFFFF"/>
          <w:sz w:val="24"/>
          <w:szCs w:val="24"/>
        </w:rPr>
      </w:pPr>
    </w:p>
    <w:p w14:paraId="52DB51A3" w14:textId="77777777" w:rsidR="00A76817" w:rsidRPr="00281982" w:rsidRDefault="00A76817" w:rsidP="00116784">
      <w:pPr>
        <w:autoSpaceDE w:val="0"/>
        <w:autoSpaceDN w:val="0"/>
        <w:adjustRightInd w:val="0"/>
        <w:spacing w:after="0" w:line="240" w:lineRule="auto"/>
        <w:rPr>
          <w:rFonts w:ascii="Arial" w:hAnsi="Arial" w:cs="Arial"/>
          <w:color w:val="FFFFFF"/>
          <w:sz w:val="24"/>
          <w:szCs w:val="24"/>
        </w:rPr>
      </w:pPr>
    </w:p>
    <w:p w14:paraId="42D7A8F7" w14:textId="77777777" w:rsidR="00A76817" w:rsidRPr="00281982" w:rsidRDefault="00A76817" w:rsidP="00116784">
      <w:pPr>
        <w:autoSpaceDE w:val="0"/>
        <w:autoSpaceDN w:val="0"/>
        <w:adjustRightInd w:val="0"/>
        <w:spacing w:after="0" w:line="240" w:lineRule="auto"/>
        <w:rPr>
          <w:rFonts w:ascii="Arial" w:hAnsi="Arial" w:cs="Arial"/>
          <w:color w:val="FFFFFF"/>
          <w:sz w:val="24"/>
          <w:szCs w:val="24"/>
        </w:rPr>
      </w:pPr>
    </w:p>
    <w:p w14:paraId="6679E1E5" w14:textId="77777777" w:rsidR="00A76817" w:rsidRPr="00281982" w:rsidRDefault="00A76817" w:rsidP="00116784">
      <w:pPr>
        <w:autoSpaceDE w:val="0"/>
        <w:autoSpaceDN w:val="0"/>
        <w:adjustRightInd w:val="0"/>
        <w:spacing w:after="0" w:line="240" w:lineRule="auto"/>
        <w:rPr>
          <w:rFonts w:ascii="Arial" w:hAnsi="Arial" w:cs="Arial"/>
          <w:color w:val="FFFFFF"/>
          <w:sz w:val="24"/>
          <w:szCs w:val="24"/>
        </w:rPr>
      </w:pPr>
    </w:p>
    <w:p w14:paraId="6CDC0A0C" w14:textId="77777777" w:rsidR="00A76817" w:rsidRPr="00281982" w:rsidRDefault="00A76817" w:rsidP="00116784">
      <w:pPr>
        <w:autoSpaceDE w:val="0"/>
        <w:autoSpaceDN w:val="0"/>
        <w:adjustRightInd w:val="0"/>
        <w:spacing w:after="0" w:line="240" w:lineRule="auto"/>
        <w:rPr>
          <w:rFonts w:ascii="Arial" w:hAnsi="Arial" w:cs="Arial"/>
          <w:color w:val="FFFFFF"/>
          <w:sz w:val="24"/>
          <w:szCs w:val="24"/>
        </w:rPr>
      </w:pPr>
    </w:p>
    <w:p w14:paraId="507A51DD" w14:textId="77777777" w:rsidR="00A76817" w:rsidRPr="00281982" w:rsidRDefault="00A76817" w:rsidP="00116784">
      <w:pPr>
        <w:autoSpaceDE w:val="0"/>
        <w:autoSpaceDN w:val="0"/>
        <w:adjustRightInd w:val="0"/>
        <w:spacing w:after="0" w:line="240" w:lineRule="auto"/>
        <w:rPr>
          <w:rFonts w:ascii="Arial" w:hAnsi="Arial" w:cs="Arial"/>
          <w:color w:val="FFFFFF"/>
          <w:sz w:val="24"/>
          <w:szCs w:val="24"/>
        </w:rPr>
      </w:pPr>
    </w:p>
    <w:p w14:paraId="7FA36D83" w14:textId="77777777" w:rsidR="00A76817" w:rsidRPr="00281982" w:rsidRDefault="00A76817" w:rsidP="00116784">
      <w:pPr>
        <w:autoSpaceDE w:val="0"/>
        <w:autoSpaceDN w:val="0"/>
        <w:adjustRightInd w:val="0"/>
        <w:spacing w:after="0" w:line="240" w:lineRule="auto"/>
        <w:rPr>
          <w:rFonts w:ascii="Arial" w:hAnsi="Arial" w:cs="Arial"/>
          <w:color w:val="FFFFFF"/>
          <w:sz w:val="24"/>
          <w:szCs w:val="24"/>
        </w:rPr>
      </w:pPr>
    </w:p>
    <w:p w14:paraId="3BAD3FD0" w14:textId="77777777" w:rsidR="00A76817" w:rsidRPr="00281982" w:rsidRDefault="00A76817" w:rsidP="00116784">
      <w:pPr>
        <w:autoSpaceDE w:val="0"/>
        <w:autoSpaceDN w:val="0"/>
        <w:adjustRightInd w:val="0"/>
        <w:spacing w:after="0" w:line="240" w:lineRule="auto"/>
        <w:rPr>
          <w:rFonts w:ascii="Arial" w:hAnsi="Arial" w:cs="Arial"/>
          <w:color w:val="FFFFFF"/>
          <w:sz w:val="24"/>
          <w:szCs w:val="24"/>
        </w:rPr>
      </w:pPr>
    </w:p>
    <w:p w14:paraId="0075E6E8" w14:textId="77777777" w:rsidR="00A76817" w:rsidRPr="00281982" w:rsidRDefault="00A76817" w:rsidP="00116784">
      <w:pPr>
        <w:autoSpaceDE w:val="0"/>
        <w:autoSpaceDN w:val="0"/>
        <w:adjustRightInd w:val="0"/>
        <w:spacing w:after="0" w:line="240" w:lineRule="auto"/>
        <w:rPr>
          <w:rFonts w:ascii="Arial" w:hAnsi="Arial" w:cs="Arial"/>
          <w:color w:val="FFFFFF"/>
          <w:sz w:val="24"/>
          <w:szCs w:val="24"/>
        </w:rPr>
      </w:pPr>
    </w:p>
    <w:p w14:paraId="46280BAD" w14:textId="77777777" w:rsidR="00A76817" w:rsidRPr="00281982" w:rsidRDefault="00A76817" w:rsidP="00116784">
      <w:pPr>
        <w:autoSpaceDE w:val="0"/>
        <w:autoSpaceDN w:val="0"/>
        <w:adjustRightInd w:val="0"/>
        <w:spacing w:after="0" w:line="240" w:lineRule="auto"/>
        <w:rPr>
          <w:rFonts w:ascii="Arial" w:hAnsi="Arial" w:cs="Arial"/>
          <w:color w:val="FFFFFF"/>
          <w:sz w:val="24"/>
          <w:szCs w:val="24"/>
        </w:rPr>
      </w:pPr>
    </w:p>
    <w:p w14:paraId="0954CAF0" w14:textId="77777777" w:rsidR="00A76817" w:rsidRPr="00281982" w:rsidRDefault="00A76817" w:rsidP="00116784">
      <w:pPr>
        <w:autoSpaceDE w:val="0"/>
        <w:autoSpaceDN w:val="0"/>
        <w:adjustRightInd w:val="0"/>
        <w:spacing w:after="0" w:line="240" w:lineRule="auto"/>
        <w:rPr>
          <w:rFonts w:ascii="Arial" w:hAnsi="Arial" w:cs="Arial"/>
          <w:color w:val="FFFFFF"/>
          <w:sz w:val="24"/>
          <w:szCs w:val="24"/>
        </w:rPr>
      </w:pPr>
    </w:p>
    <w:p w14:paraId="14FA0506" w14:textId="77777777" w:rsidR="00A76817" w:rsidRPr="00281982" w:rsidRDefault="00A76817" w:rsidP="00116784">
      <w:pPr>
        <w:autoSpaceDE w:val="0"/>
        <w:autoSpaceDN w:val="0"/>
        <w:adjustRightInd w:val="0"/>
        <w:spacing w:after="0" w:line="240" w:lineRule="auto"/>
        <w:rPr>
          <w:rFonts w:ascii="Arial" w:hAnsi="Arial" w:cs="Arial"/>
          <w:color w:val="FFFFFF"/>
          <w:sz w:val="24"/>
          <w:szCs w:val="24"/>
        </w:rPr>
      </w:pPr>
    </w:p>
    <w:p w14:paraId="569F749F" w14:textId="77777777" w:rsidR="00047579" w:rsidRPr="00281982" w:rsidRDefault="00047579" w:rsidP="00116784">
      <w:pPr>
        <w:autoSpaceDE w:val="0"/>
        <w:autoSpaceDN w:val="0"/>
        <w:adjustRightInd w:val="0"/>
        <w:spacing w:after="0" w:line="240" w:lineRule="auto"/>
        <w:rPr>
          <w:rFonts w:ascii="Arial" w:hAnsi="Arial" w:cs="Arial"/>
          <w:color w:val="FFFFFF"/>
          <w:sz w:val="24"/>
          <w:szCs w:val="24"/>
        </w:rPr>
      </w:pPr>
    </w:p>
    <w:p w14:paraId="3E49CF81" w14:textId="77777777" w:rsidR="00F3403A" w:rsidRPr="00281982" w:rsidRDefault="00F3403A" w:rsidP="00116784">
      <w:pPr>
        <w:autoSpaceDE w:val="0"/>
        <w:autoSpaceDN w:val="0"/>
        <w:adjustRightInd w:val="0"/>
        <w:spacing w:after="0" w:line="240" w:lineRule="auto"/>
        <w:rPr>
          <w:rFonts w:ascii="Arial" w:hAnsi="Arial" w:cs="Arial"/>
          <w:color w:val="FFFFFF"/>
          <w:sz w:val="24"/>
          <w:szCs w:val="24"/>
        </w:rPr>
      </w:pPr>
    </w:p>
    <w:p w14:paraId="30AA563D" w14:textId="77777777" w:rsidR="00C461B9" w:rsidRPr="00281982" w:rsidRDefault="00C461B9" w:rsidP="00C461B9">
      <w:pPr>
        <w:pStyle w:val="Heading1"/>
        <w:ind w:left="-567"/>
        <w:rPr>
          <w:rFonts w:ascii="Arial" w:hAnsi="Arial" w:cs="Arial"/>
          <w:b/>
          <w:noProof/>
          <w:color w:val="auto"/>
          <w:sz w:val="28"/>
          <w:szCs w:val="28"/>
          <w:lang w:eastAsia="en-GB"/>
        </w:rPr>
      </w:pPr>
      <w:bookmarkStart w:id="49" w:name="_Toc31791907"/>
      <w:r w:rsidRPr="00281982">
        <w:rPr>
          <w:rFonts w:ascii="Arial" w:hAnsi="Arial" w:cs="Arial"/>
          <w:b/>
          <w:noProof/>
          <w:color w:val="auto"/>
          <w:sz w:val="28"/>
          <w:szCs w:val="28"/>
          <w:lang w:eastAsia="en-GB"/>
        </w:rPr>
        <w:t>Appendix B – Equality Impact Assessment Summary Template</w:t>
      </w:r>
      <w:bookmarkEnd w:id="49"/>
    </w:p>
    <w:p w14:paraId="11BB3BDA" w14:textId="77777777" w:rsidR="003E3668" w:rsidRPr="00281982" w:rsidRDefault="003E3668" w:rsidP="00116784">
      <w:pPr>
        <w:spacing w:after="0" w:line="240" w:lineRule="auto"/>
        <w:rPr>
          <w:rFonts w:ascii="Arial" w:hAnsi="Arial" w:cs="Arial"/>
          <w:b/>
          <w:sz w:val="24"/>
          <w:szCs w:val="24"/>
        </w:rPr>
      </w:pPr>
      <w:r w:rsidRPr="00281982">
        <w:rPr>
          <w:rFonts w:ascii="Arial" w:hAnsi="Arial" w:cs="Arial"/>
          <w:b/>
          <w:noProof/>
          <w:sz w:val="24"/>
          <w:szCs w:val="24"/>
          <w:lang w:eastAsia="en-GB"/>
        </w:rPr>
        <w:t>Equality Impact Assessment (EIA) Summary for:</w:t>
      </w:r>
    </w:p>
    <w:p w14:paraId="56F3DDEE" w14:textId="77777777" w:rsidR="003E3668" w:rsidRPr="00281982" w:rsidRDefault="003E3668" w:rsidP="00116784">
      <w:pPr>
        <w:spacing w:after="0" w:line="240" w:lineRule="auto"/>
        <w:rPr>
          <w:rFonts w:ascii="Arial" w:hAnsi="Arial" w:cs="Arial"/>
          <w:noProof/>
          <w:sz w:val="24"/>
          <w:szCs w:val="24"/>
          <w:lang w:eastAsia="en-GB"/>
        </w:rPr>
      </w:pPr>
      <w:r w:rsidRPr="00281982">
        <w:rPr>
          <w:rFonts w:ascii="Arial" w:hAnsi="Arial" w:cs="Arial"/>
          <w:noProof/>
          <w:sz w:val="24"/>
          <w:szCs w:val="24"/>
          <w:lang w:eastAsia="en-GB"/>
        </w:rPr>
        <mc:AlternateContent>
          <mc:Choice Requires="wps">
            <w:drawing>
              <wp:anchor distT="45720" distB="45720" distL="114300" distR="114300" simplePos="0" relativeHeight="251661312" behindDoc="0" locked="0" layoutInCell="1" allowOverlap="1" wp14:anchorId="4EE3CD94" wp14:editId="145282DB">
                <wp:simplePos x="0" y="0"/>
                <wp:positionH relativeFrom="column">
                  <wp:posOffset>38100</wp:posOffset>
                </wp:positionH>
                <wp:positionV relativeFrom="paragraph">
                  <wp:posOffset>12700</wp:posOffset>
                </wp:positionV>
                <wp:extent cx="4566284" cy="304164"/>
                <wp:effectExtent l="0" t="0" r="25400" b="203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284" cy="304164"/>
                        </a:xfrm>
                        <a:prstGeom prst="rect">
                          <a:avLst/>
                        </a:prstGeom>
                        <a:solidFill>
                          <a:srgbClr val="FFFFFF"/>
                        </a:solidFill>
                        <a:ln w="9525">
                          <a:solidFill>
                            <a:srgbClr val="000000"/>
                          </a:solidFill>
                          <a:miter lim="800000"/>
                          <a:headEnd/>
                          <a:tailEnd/>
                        </a:ln>
                      </wps:spPr>
                      <wps:txbx>
                        <w:txbxContent>
                          <w:p w14:paraId="02599E0A" w14:textId="77777777" w:rsidR="00272AAA" w:rsidRDefault="00272AAA" w:rsidP="003E36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3CD94" id="Text Box 2" o:spid="_x0000_s1031" type="#_x0000_t202" style="position:absolute;margin-left:3pt;margin-top:1pt;width:359.55pt;height:23.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">
                <v:textbox>
                  <w:txbxContent>
                    <w:p w14:paraId="02599E0A" w14:textId="77777777" w:rsidR="00272AAA" w:rsidRDefault="00272AAA" w:rsidP="003E3668"/>
                  </w:txbxContent>
                </v:textbox>
                <w10:wrap type="square"/>
              </v:shape>
            </w:pict>
          </mc:Fallback>
        </mc:AlternateContent>
      </w:r>
    </w:p>
    <w:p w14:paraId="6495D517" w14:textId="77777777" w:rsidR="003E3668" w:rsidRPr="00281982" w:rsidRDefault="003E3668" w:rsidP="00116784">
      <w:pPr>
        <w:spacing w:after="0" w:line="240" w:lineRule="auto"/>
        <w:rPr>
          <w:rFonts w:ascii="Arial" w:hAnsi="Arial" w:cs="Arial"/>
          <w:noProof/>
          <w:sz w:val="24"/>
          <w:szCs w:val="24"/>
          <w:lang w:eastAsia="en-GB"/>
        </w:rPr>
      </w:pPr>
    </w:p>
    <w:p w14:paraId="631CC731" w14:textId="77777777" w:rsidR="003E3668" w:rsidRPr="00281982" w:rsidRDefault="003E3668" w:rsidP="00116784">
      <w:pPr>
        <w:spacing w:after="0" w:line="240" w:lineRule="auto"/>
        <w:rPr>
          <w:rFonts w:ascii="Arial" w:hAnsi="Arial" w:cs="Arial"/>
          <w:b/>
          <w:noProof/>
          <w:sz w:val="24"/>
          <w:szCs w:val="24"/>
          <w:lang w:eastAsia="en-GB"/>
        </w:rPr>
      </w:pPr>
      <w:r w:rsidRPr="00281982">
        <w:rPr>
          <w:rFonts w:ascii="Arial" w:hAnsi="Arial" w:cs="Arial"/>
          <w:b/>
          <w:noProof/>
          <w:sz w:val="24"/>
          <w:szCs w:val="24"/>
          <w:lang w:eastAsia="en-GB"/>
        </w:rPr>
        <w:t>Date of Assessment:</w:t>
      </w:r>
    </w:p>
    <w:p w14:paraId="62129BF5" w14:textId="77777777" w:rsidR="003E3668" w:rsidRPr="00281982" w:rsidRDefault="003E3668" w:rsidP="00116784">
      <w:pPr>
        <w:spacing w:after="0" w:line="240" w:lineRule="auto"/>
        <w:rPr>
          <w:rFonts w:ascii="Arial" w:hAnsi="Arial" w:cs="Arial"/>
          <w:noProof/>
          <w:sz w:val="24"/>
          <w:szCs w:val="24"/>
          <w:lang w:eastAsia="en-GB"/>
        </w:rPr>
      </w:pPr>
      <w:r w:rsidRPr="00281982">
        <w:rPr>
          <w:rFonts w:ascii="Arial" w:hAnsi="Arial" w:cs="Arial"/>
          <w:noProof/>
          <w:sz w:val="24"/>
          <w:szCs w:val="24"/>
          <w:lang w:eastAsia="en-GB"/>
        </w:rPr>
        <mc:AlternateContent>
          <mc:Choice Requires="wps">
            <w:drawing>
              <wp:anchor distT="45720" distB="45720" distL="114300" distR="114300" simplePos="0" relativeHeight="251662336" behindDoc="0" locked="0" layoutInCell="1" allowOverlap="1" wp14:anchorId="3C72C81A" wp14:editId="1A735E4C">
                <wp:simplePos x="0" y="0"/>
                <wp:positionH relativeFrom="column">
                  <wp:posOffset>38100</wp:posOffset>
                </wp:positionH>
                <wp:positionV relativeFrom="paragraph">
                  <wp:posOffset>38735</wp:posOffset>
                </wp:positionV>
                <wp:extent cx="4565650" cy="298450"/>
                <wp:effectExtent l="0" t="0" r="25400" b="2540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298450"/>
                        </a:xfrm>
                        <a:prstGeom prst="rect">
                          <a:avLst/>
                        </a:prstGeom>
                        <a:solidFill>
                          <a:srgbClr val="FFFFFF"/>
                        </a:solidFill>
                        <a:ln w="9525">
                          <a:solidFill>
                            <a:srgbClr val="000000"/>
                          </a:solidFill>
                          <a:miter lim="800000"/>
                          <a:headEnd/>
                          <a:tailEnd/>
                        </a:ln>
                      </wps:spPr>
                      <wps:txbx>
                        <w:txbxContent>
                          <w:p w14:paraId="6E223799" w14:textId="77777777" w:rsidR="00272AAA" w:rsidRDefault="00272AAA" w:rsidP="003E36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2C81A" id="Text Box 18" o:spid="_x0000_s1032" type="#_x0000_t202" style="position:absolute;margin-left:3pt;margin-top:3.05pt;width:359.5pt;height:2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">
                <v:textbox>
                  <w:txbxContent>
                    <w:p w14:paraId="6E223799" w14:textId="77777777" w:rsidR="00272AAA" w:rsidRDefault="00272AAA" w:rsidP="003E3668"/>
                  </w:txbxContent>
                </v:textbox>
                <w10:wrap type="square"/>
              </v:shape>
            </w:pict>
          </mc:Fallback>
        </mc:AlternateContent>
      </w:r>
    </w:p>
    <w:p w14:paraId="7EF5FB30" w14:textId="77777777" w:rsidR="003E3668" w:rsidRPr="00281982" w:rsidRDefault="003E3668" w:rsidP="00116784">
      <w:pPr>
        <w:spacing w:after="0" w:line="240" w:lineRule="auto"/>
        <w:rPr>
          <w:rFonts w:ascii="Arial" w:hAnsi="Arial" w:cs="Arial"/>
          <w:noProof/>
          <w:sz w:val="24"/>
          <w:szCs w:val="24"/>
          <w:lang w:eastAsia="en-GB"/>
        </w:rPr>
      </w:pPr>
    </w:p>
    <w:p w14:paraId="3DB263F0" w14:textId="77777777" w:rsidR="003E3668" w:rsidRPr="00281982" w:rsidRDefault="003E3668" w:rsidP="00116784">
      <w:pPr>
        <w:spacing w:after="0" w:line="240" w:lineRule="auto"/>
        <w:rPr>
          <w:rFonts w:ascii="Arial" w:hAnsi="Arial" w:cs="Arial"/>
          <w:noProof/>
          <w:sz w:val="24"/>
          <w:szCs w:val="24"/>
          <w:lang w:eastAsia="en-GB"/>
        </w:rPr>
      </w:pPr>
      <w:r w:rsidRPr="00281982">
        <w:rPr>
          <w:rFonts w:ascii="Arial" w:hAnsi="Arial" w:cs="Arial"/>
          <w:b/>
          <w:noProof/>
          <w:sz w:val="24"/>
          <w:szCs w:val="24"/>
          <w:lang w:eastAsia="en-GB"/>
        </w:rPr>
        <mc:AlternateContent>
          <mc:Choice Requires="wps">
            <w:drawing>
              <wp:anchor distT="45720" distB="45720" distL="114300" distR="114300" simplePos="0" relativeHeight="251663360" behindDoc="0" locked="0" layoutInCell="1" allowOverlap="1" wp14:anchorId="56F53CB6" wp14:editId="1926E750">
                <wp:simplePos x="0" y="0"/>
                <wp:positionH relativeFrom="column">
                  <wp:posOffset>38100</wp:posOffset>
                </wp:positionH>
                <wp:positionV relativeFrom="paragraph">
                  <wp:posOffset>273050</wp:posOffset>
                </wp:positionV>
                <wp:extent cx="4565650" cy="298450"/>
                <wp:effectExtent l="0" t="0" r="25400"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298450"/>
                        </a:xfrm>
                        <a:prstGeom prst="rect">
                          <a:avLst/>
                        </a:prstGeom>
                        <a:solidFill>
                          <a:srgbClr val="FFFFFF"/>
                        </a:solidFill>
                        <a:ln w="9525">
                          <a:solidFill>
                            <a:srgbClr val="000000"/>
                          </a:solidFill>
                          <a:miter lim="800000"/>
                          <a:headEnd/>
                          <a:tailEnd/>
                        </a:ln>
                      </wps:spPr>
                      <wps:txbx>
                        <w:txbxContent>
                          <w:p w14:paraId="10DB58F9" w14:textId="77777777" w:rsidR="00272AAA" w:rsidRDefault="00272AAA" w:rsidP="003E36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53CB6" id="_x0000_s1033" type="#_x0000_t202" style="position:absolute;margin-left:3pt;margin-top:21.5pt;width:359.5pt;height:2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">
                <v:textbox>
                  <w:txbxContent>
                    <w:p w14:paraId="10DB58F9" w14:textId="77777777" w:rsidR="00272AAA" w:rsidRDefault="00272AAA" w:rsidP="003E3668"/>
                  </w:txbxContent>
                </v:textbox>
                <w10:wrap type="square"/>
              </v:shape>
            </w:pict>
          </mc:Fallback>
        </mc:AlternateContent>
      </w:r>
      <w:r w:rsidRPr="00281982">
        <w:rPr>
          <w:rFonts w:ascii="Arial" w:hAnsi="Arial" w:cs="Arial"/>
          <w:b/>
          <w:noProof/>
          <w:sz w:val="24"/>
          <w:szCs w:val="24"/>
          <w:lang w:eastAsia="en-GB"/>
        </w:rPr>
        <w:t>Document/Policy/Strategy/Project Aims</w:t>
      </w:r>
      <w:r w:rsidRPr="00281982">
        <w:rPr>
          <w:rFonts w:ascii="Arial" w:hAnsi="Arial" w:cs="Arial"/>
          <w:noProof/>
          <w:sz w:val="24"/>
          <w:szCs w:val="24"/>
          <w:lang w:eastAsia="en-GB"/>
        </w:rPr>
        <w:t>:</w:t>
      </w:r>
    </w:p>
    <w:p w14:paraId="7FB0BFA2" w14:textId="77777777" w:rsidR="003E3668" w:rsidRPr="00281982" w:rsidRDefault="003E3668" w:rsidP="00116784">
      <w:pPr>
        <w:spacing w:after="0" w:line="240" w:lineRule="auto"/>
        <w:ind w:left="-426"/>
        <w:rPr>
          <w:rFonts w:ascii="Arial" w:hAnsi="Arial" w:cs="Arial"/>
          <w:noProof/>
          <w:sz w:val="24"/>
          <w:szCs w:val="24"/>
          <w:lang w:eastAsia="en-GB"/>
        </w:rPr>
      </w:pPr>
    </w:p>
    <w:p w14:paraId="3AB494B3" w14:textId="77777777" w:rsidR="003E3668" w:rsidRPr="00281982" w:rsidRDefault="003E3668" w:rsidP="00116784">
      <w:pPr>
        <w:spacing w:after="0" w:line="240" w:lineRule="auto"/>
        <w:rPr>
          <w:rFonts w:ascii="Arial" w:hAnsi="Arial" w:cs="Arial"/>
          <w:noProof/>
          <w:sz w:val="24"/>
          <w:szCs w:val="24"/>
          <w:lang w:eastAsia="en-GB"/>
        </w:rPr>
      </w:pPr>
    </w:p>
    <w:p w14:paraId="3CB971C4" w14:textId="77777777" w:rsidR="003E3668" w:rsidRPr="00281982" w:rsidRDefault="003E3668" w:rsidP="00116784">
      <w:pPr>
        <w:spacing w:after="0" w:line="240" w:lineRule="auto"/>
        <w:rPr>
          <w:rFonts w:ascii="Arial" w:hAnsi="Arial" w:cs="Arial"/>
          <w:b/>
          <w:noProof/>
          <w:sz w:val="24"/>
          <w:szCs w:val="24"/>
          <w:lang w:eastAsia="en-GB"/>
        </w:rPr>
      </w:pPr>
      <w:r w:rsidRPr="00281982">
        <w:rPr>
          <w:rFonts w:ascii="Arial" w:hAnsi="Arial" w:cs="Arial"/>
          <w:b/>
          <w:noProof/>
          <w:sz w:val="24"/>
          <w:szCs w:val="24"/>
          <w:lang w:eastAsia="en-GB"/>
        </w:rPr>
        <w:t>EIA: Summary Table:</w:t>
      </w:r>
    </w:p>
    <w:tbl>
      <w:tblPr>
        <w:tblW w:w="9498" w:type="dxa"/>
        <w:tblInd w:w="-252" w:type="dxa"/>
        <w:tblLook w:val="04A0" w:firstRow="1" w:lastRow="0" w:firstColumn="1" w:lastColumn="0" w:noHBand="0" w:noVBand="1"/>
      </w:tblPr>
      <w:tblGrid>
        <w:gridCol w:w="3403"/>
        <w:gridCol w:w="1843"/>
        <w:gridCol w:w="4252"/>
      </w:tblGrid>
      <w:tr w:rsidR="003E3668" w:rsidRPr="00281982" w14:paraId="15F54FBA" w14:textId="77777777" w:rsidTr="00E766CB">
        <w:trPr>
          <w:trHeight w:val="312"/>
        </w:trPr>
        <w:tc>
          <w:tcPr>
            <w:tcW w:w="3403" w:type="dxa"/>
            <w:tcBorders>
              <w:top w:val="single" w:sz="8" w:space="0" w:color="auto"/>
              <w:left w:val="single" w:sz="8" w:space="0" w:color="auto"/>
              <w:bottom w:val="nil"/>
              <w:right w:val="nil"/>
            </w:tcBorders>
            <w:shd w:val="clear" w:color="000000" w:fill="74B5E4"/>
            <w:noWrap/>
            <w:vAlign w:val="center"/>
            <w:hideMark/>
          </w:tcPr>
          <w:p w14:paraId="314E44C5" w14:textId="77777777" w:rsidR="003E3668" w:rsidRPr="00281982" w:rsidRDefault="003E3668" w:rsidP="00116784">
            <w:pPr>
              <w:spacing w:after="0" w:line="240" w:lineRule="auto"/>
              <w:ind w:left="-827" w:firstLine="851"/>
              <w:rPr>
                <w:rFonts w:ascii="Arial" w:eastAsia="Times New Roman" w:hAnsi="Arial" w:cs="Arial"/>
                <w:b/>
                <w:bCs/>
                <w:color w:val="000000"/>
                <w:sz w:val="24"/>
                <w:szCs w:val="24"/>
                <w:lang w:eastAsia="en-GB"/>
              </w:rPr>
            </w:pPr>
            <w:r w:rsidRPr="00281982">
              <w:rPr>
                <w:rFonts w:ascii="Arial" w:eastAsia="Times New Roman" w:hAnsi="Arial" w:cs="Arial"/>
                <w:b/>
                <w:bCs/>
                <w:color w:val="000000"/>
                <w:sz w:val="24"/>
                <w:szCs w:val="24"/>
                <w:lang w:eastAsia="en-GB"/>
              </w:rPr>
              <w:t>9 Protected Characteristics</w:t>
            </w:r>
          </w:p>
        </w:tc>
        <w:tc>
          <w:tcPr>
            <w:tcW w:w="1843" w:type="dxa"/>
            <w:tcBorders>
              <w:top w:val="single" w:sz="8" w:space="0" w:color="auto"/>
              <w:left w:val="single" w:sz="4" w:space="0" w:color="auto"/>
              <w:bottom w:val="single" w:sz="4" w:space="0" w:color="auto"/>
              <w:right w:val="single" w:sz="4" w:space="0" w:color="auto"/>
            </w:tcBorders>
            <w:shd w:val="clear" w:color="000000" w:fill="74B5E4"/>
            <w:noWrap/>
            <w:vAlign w:val="bottom"/>
            <w:hideMark/>
          </w:tcPr>
          <w:p w14:paraId="22B107DE" w14:textId="77777777" w:rsidR="003E3668" w:rsidRPr="00281982" w:rsidRDefault="003E3668" w:rsidP="00116784">
            <w:pPr>
              <w:spacing w:after="0" w:line="240" w:lineRule="auto"/>
              <w:jc w:val="center"/>
              <w:rPr>
                <w:rFonts w:ascii="Arial" w:eastAsia="Times New Roman" w:hAnsi="Arial" w:cs="Arial"/>
                <w:b/>
                <w:bCs/>
                <w:color w:val="000000"/>
                <w:sz w:val="24"/>
                <w:szCs w:val="24"/>
                <w:lang w:eastAsia="en-GB"/>
              </w:rPr>
            </w:pPr>
            <w:r w:rsidRPr="00281982">
              <w:rPr>
                <w:rFonts w:ascii="Arial" w:eastAsia="Times New Roman" w:hAnsi="Arial" w:cs="Arial"/>
                <w:b/>
                <w:bCs/>
                <w:color w:val="000000"/>
                <w:sz w:val="24"/>
                <w:szCs w:val="24"/>
                <w:lang w:eastAsia="en-GB"/>
              </w:rPr>
              <w:t xml:space="preserve">Impact Considered </w:t>
            </w:r>
          </w:p>
          <w:p w14:paraId="7C87A25E" w14:textId="77777777" w:rsidR="003E3668" w:rsidRPr="00281982" w:rsidRDefault="003E3668" w:rsidP="00116784">
            <w:pPr>
              <w:spacing w:after="0" w:line="240" w:lineRule="auto"/>
              <w:jc w:val="center"/>
              <w:rPr>
                <w:rFonts w:ascii="Arial" w:eastAsia="Times New Roman" w:hAnsi="Arial" w:cs="Arial"/>
                <w:b/>
                <w:bCs/>
                <w:color w:val="000000"/>
                <w:sz w:val="24"/>
                <w:szCs w:val="24"/>
                <w:lang w:eastAsia="en-GB"/>
              </w:rPr>
            </w:pPr>
            <w:r w:rsidRPr="00281982">
              <w:rPr>
                <w:rFonts w:ascii="Arial" w:eastAsia="Times New Roman" w:hAnsi="Arial" w:cs="Arial"/>
                <w:b/>
                <w:bCs/>
                <w:color w:val="000000"/>
                <w:sz w:val="24"/>
                <w:szCs w:val="24"/>
                <w:lang w:eastAsia="en-GB"/>
              </w:rPr>
              <w:t>(√</w:t>
            </w:r>
            <w:r w:rsidRPr="00281982">
              <w:rPr>
                <w:rFonts w:ascii="Arial" w:eastAsia="Times New Roman" w:hAnsi="Arial" w:cs="Arial"/>
                <w:bCs/>
                <w:color w:val="000000"/>
                <w:sz w:val="24"/>
                <w:szCs w:val="24"/>
                <w:lang w:eastAsia="en-GB"/>
              </w:rPr>
              <w:t>/x</w:t>
            </w:r>
            <w:r w:rsidRPr="00281982">
              <w:rPr>
                <w:rFonts w:ascii="Arial" w:eastAsia="Times New Roman" w:hAnsi="Arial" w:cs="Arial"/>
                <w:b/>
                <w:bCs/>
                <w:color w:val="000000"/>
                <w:sz w:val="24"/>
                <w:szCs w:val="24"/>
                <w:lang w:eastAsia="en-GB"/>
              </w:rPr>
              <w:t>)</w:t>
            </w:r>
          </w:p>
        </w:tc>
        <w:tc>
          <w:tcPr>
            <w:tcW w:w="4252" w:type="dxa"/>
            <w:tcBorders>
              <w:top w:val="single" w:sz="8" w:space="0" w:color="auto"/>
              <w:left w:val="nil"/>
              <w:bottom w:val="single" w:sz="4" w:space="0" w:color="auto"/>
              <w:right w:val="single" w:sz="8" w:space="0" w:color="000000"/>
            </w:tcBorders>
            <w:shd w:val="clear" w:color="000000" w:fill="74B5E4"/>
            <w:noWrap/>
            <w:vAlign w:val="bottom"/>
            <w:hideMark/>
          </w:tcPr>
          <w:p w14:paraId="7A6CDE5D" w14:textId="77777777" w:rsidR="003E3668" w:rsidRPr="00281982" w:rsidRDefault="003E3668" w:rsidP="00116784">
            <w:pPr>
              <w:spacing w:after="0" w:line="240" w:lineRule="auto"/>
              <w:jc w:val="center"/>
              <w:rPr>
                <w:rFonts w:ascii="Arial" w:eastAsia="Times New Roman" w:hAnsi="Arial" w:cs="Arial"/>
                <w:b/>
                <w:bCs/>
                <w:color w:val="000000"/>
                <w:sz w:val="24"/>
                <w:szCs w:val="24"/>
                <w:lang w:eastAsia="en-GB"/>
              </w:rPr>
            </w:pPr>
            <w:r w:rsidRPr="00281982">
              <w:rPr>
                <w:rFonts w:ascii="Arial" w:eastAsia="Times New Roman" w:hAnsi="Arial" w:cs="Arial"/>
                <w:b/>
                <w:bCs/>
                <w:color w:val="000000"/>
                <w:sz w:val="24"/>
                <w:szCs w:val="24"/>
                <w:lang w:eastAsia="en-GB"/>
              </w:rPr>
              <w:t>Equality risk identified:</w:t>
            </w:r>
          </w:p>
          <w:p w14:paraId="3D9B9D7B" w14:textId="77777777" w:rsidR="003E3668" w:rsidRPr="00281982" w:rsidRDefault="003E3668" w:rsidP="00116784">
            <w:pPr>
              <w:spacing w:after="0" w:line="240" w:lineRule="auto"/>
              <w:jc w:val="center"/>
              <w:rPr>
                <w:rFonts w:ascii="Arial" w:eastAsia="Times New Roman" w:hAnsi="Arial" w:cs="Arial"/>
                <w:b/>
                <w:bCs/>
                <w:color w:val="000000"/>
                <w:sz w:val="24"/>
                <w:szCs w:val="24"/>
                <w:lang w:eastAsia="en-GB"/>
              </w:rPr>
            </w:pPr>
            <w:r w:rsidRPr="00281982">
              <w:rPr>
                <w:rFonts w:ascii="Arial" w:eastAsia="Times New Roman" w:hAnsi="Arial" w:cs="Arial"/>
                <w:b/>
                <w:bCs/>
                <w:color w:val="000000"/>
                <w:sz w:val="24"/>
                <w:szCs w:val="24"/>
                <w:lang w:eastAsia="en-GB"/>
              </w:rPr>
              <w:t>Yes/No/Expand</w:t>
            </w:r>
          </w:p>
        </w:tc>
      </w:tr>
      <w:tr w:rsidR="003E3668" w:rsidRPr="00281982" w14:paraId="2617761D" w14:textId="77777777" w:rsidTr="00E766CB">
        <w:trPr>
          <w:trHeight w:val="312"/>
        </w:trPr>
        <w:tc>
          <w:tcPr>
            <w:tcW w:w="3403" w:type="dxa"/>
            <w:tcBorders>
              <w:top w:val="single" w:sz="4" w:space="0" w:color="auto"/>
              <w:left w:val="single" w:sz="8" w:space="0" w:color="auto"/>
              <w:bottom w:val="single" w:sz="4" w:space="0" w:color="auto"/>
              <w:right w:val="nil"/>
            </w:tcBorders>
            <w:shd w:val="clear" w:color="000000" w:fill="BFBFBF"/>
            <w:hideMark/>
          </w:tcPr>
          <w:p w14:paraId="7F005674" w14:textId="77777777" w:rsidR="003E3668" w:rsidRPr="00281982" w:rsidRDefault="003E3668" w:rsidP="00116784">
            <w:pPr>
              <w:spacing w:after="0" w:line="240" w:lineRule="auto"/>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Race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18FB5"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c>
          <w:tcPr>
            <w:tcW w:w="4252" w:type="dxa"/>
            <w:tcBorders>
              <w:top w:val="single" w:sz="4" w:space="0" w:color="auto"/>
              <w:left w:val="nil"/>
              <w:bottom w:val="single" w:sz="4" w:space="0" w:color="auto"/>
              <w:right w:val="single" w:sz="8" w:space="0" w:color="000000"/>
            </w:tcBorders>
            <w:shd w:val="clear" w:color="auto" w:fill="auto"/>
            <w:noWrap/>
            <w:vAlign w:val="bottom"/>
            <w:hideMark/>
          </w:tcPr>
          <w:p w14:paraId="15F2FE6E"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r>
      <w:tr w:rsidR="003E3668" w:rsidRPr="00281982" w14:paraId="4B689132" w14:textId="77777777" w:rsidTr="00E766CB">
        <w:trPr>
          <w:trHeight w:val="312"/>
        </w:trPr>
        <w:tc>
          <w:tcPr>
            <w:tcW w:w="3403" w:type="dxa"/>
            <w:tcBorders>
              <w:top w:val="single" w:sz="4" w:space="0" w:color="auto"/>
              <w:left w:val="single" w:sz="8" w:space="0" w:color="auto"/>
              <w:bottom w:val="single" w:sz="4" w:space="0" w:color="auto"/>
              <w:right w:val="nil"/>
            </w:tcBorders>
            <w:shd w:val="clear" w:color="000000" w:fill="BFBFBF"/>
            <w:hideMark/>
          </w:tcPr>
          <w:p w14:paraId="6D1AFA31" w14:textId="77777777" w:rsidR="003E3668" w:rsidRPr="00281982" w:rsidRDefault="003E3668" w:rsidP="00116784">
            <w:pPr>
              <w:spacing w:after="0" w:line="240" w:lineRule="auto"/>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Gender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D2AD4"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c>
          <w:tcPr>
            <w:tcW w:w="4252" w:type="dxa"/>
            <w:tcBorders>
              <w:top w:val="single" w:sz="4" w:space="0" w:color="auto"/>
              <w:left w:val="nil"/>
              <w:bottom w:val="single" w:sz="4" w:space="0" w:color="auto"/>
              <w:right w:val="single" w:sz="8" w:space="0" w:color="000000"/>
            </w:tcBorders>
            <w:shd w:val="clear" w:color="auto" w:fill="auto"/>
            <w:noWrap/>
            <w:vAlign w:val="bottom"/>
            <w:hideMark/>
          </w:tcPr>
          <w:p w14:paraId="1160D8C4"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r>
      <w:tr w:rsidR="003E3668" w:rsidRPr="00281982" w14:paraId="7DE2B9DA" w14:textId="77777777" w:rsidTr="00E766CB">
        <w:trPr>
          <w:trHeight w:val="336"/>
        </w:trPr>
        <w:tc>
          <w:tcPr>
            <w:tcW w:w="3403" w:type="dxa"/>
            <w:tcBorders>
              <w:top w:val="single" w:sz="4" w:space="0" w:color="auto"/>
              <w:left w:val="single" w:sz="8" w:space="0" w:color="auto"/>
              <w:bottom w:val="single" w:sz="4" w:space="0" w:color="auto"/>
              <w:right w:val="nil"/>
            </w:tcBorders>
            <w:shd w:val="clear" w:color="000000" w:fill="BFBFBF"/>
            <w:hideMark/>
          </w:tcPr>
          <w:p w14:paraId="05971BA3" w14:textId="77777777" w:rsidR="003E3668" w:rsidRPr="00281982" w:rsidRDefault="003E3668" w:rsidP="00116784">
            <w:pPr>
              <w:spacing w:after="0" w:line="240" w:lineRule="auto"/>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Disability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BE1FB"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c>
          <w:tcPr>
            <w:tcW w:w="4252" w:type="dxa"/>
            <w:tcBorders>
              <w:top w:val="single" w:sz="4" w:space="0" w:color="auto"/>
              <w:left w:val="nil"/>
              <w:bottom w:val="single" w:sz="4" w:space="0" w:color="auto"/>
              <w:right w:val="single" w:sz="8" w:space="0" w:color="000000"/>
            </w:tcBorders>
            <w:shd w:val="clear" w:color="auto" w:fill="auto"/>
            <w:noWrap/>
            <w:vAlign w:val="bottom"/>
            <w:hideMark/>
          </w:tcPr>
          <w:p w14:paraId="0FE922A4"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r>
      <w:tr w:rsidR="003E3668" w:rsidRPr="00281982" w14:paraId="0E262E08" w14:textId="77777777" w:rsidTr="00E766CB">
        <w:trPr>
          <w:trHeight w:val="312"/>
        </w:trPr>
        <w:tc>
          <w:tcPr>
            <w:tcW w:w="3403" w:type="dxa"/>
            <w:tcBorders>
              <w:top w:val="single" w:sz="4" w:space="0" w:color="auto"/>
              <w:left w:val="single" w:sz="8" w:space="0" w:color="auto"/>
              <w:bottom w:val="single" w:sz="4" w:space="0" w:color="auto"/>
              <w:right w:val="nil"/>
            </w:tcBorders>
            <w:shd w:val="clear" w:color="000000" w:fill="BFBFBF"/>
            <w:vAlign w:val="center"/>
            <w:hideMark/>
          </w:tcPr>
          <w:p w14:paraId="7E00DCF3" w14:textId="77777777" w:rsidR="003E3668" w:rsidRPr="00281982" w:rsidRDefault="003E3668" w:rsidP="00116784">
            <w:pPr>
              <w:spacing w:after="0" w:line="240" w:lineRule="auto"/>
              <w:rPr>
                <w:rFonts w:ascii="Arial" w:eastAsia="Times New Roman" w:hAnsi="Arial" w:cs="Arial"/>
                <w:sz w:val="24"/>
                <w:szCs w:val="24"/>
                <w:lang w:eastAsia="en-GB"/>
              </w:rPr>
            </w:pPr>
            <w:r w:rsidRPr="00281982">
              <w:rPr>
                <w:rFonts w:ascii="Arial" w:eastAsia="Times New Roman" w:hAnsi="Arial" w:cs="Arial"/>
                <w:sz w:val="24"/>
                <w:szCs w:val="24"/>
                <w:lang w:eastAsia="en-GB"/>
              </w:rPr>
              <w:t>Age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940C1"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c>
          <w:tcPr>
            <w:tcW w:w="4252" w:type="dxa"/>
            <w:tcBorders>
              <w:top w:val="single" w:sz="4" w:space="0" w:color="auto"/>
              <w:left w:val="nil"/>
              <w:bottom w:val="single" w:sz="4" w:space="0" w:color="auto"/>
              <w:right w:val="single" w:sz="8" w:space="0" w:color="000000"/>
            </w:tcBorders>
            <w:shd w:val="clear" w:color="auto" w:fill="auto"/>
            <w:noWrap/>
            <w:vAlign w:val="bottom"/>
            <w:hideMark/>
          </w:tcPr>
          <w:p w14:paraId="03A5E3F0"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r>
      <w:tr w:rsidR="003E3668" w:rsidRPr="00281982" w14:paraId="76CE01E5" w14:textId="77777777" w:rsidTr="00E766CB">
        <w:trPr>
          <w:trHeight w:val="384"/>
        </w:trPr>
        <w:tc>
          <w:tcPr>
            <w:tcW w:w="3403" w:type="dxa"/>
            <w:tcBorders>
              <w:top w:val="single" w:sz="4" w:space="0" w:color="auto"/>
              <w:left w:val="single" w:sz="8" w:space="0" w:color="auto"/>
              <w:bottom w:val="single" w:sz="4" w:space="0" w:color="auto"/>
              <w:right w:val="nil"/>
            </w:tcBorders>
            <w:shd w:val="clear" w:color="000000" w:fill="BFBFBF"/>
            <w:hideMark/>
          </w:tcPr>
          <w:p w14:paraId="69C0AA15" w14:textId="77777777" w:rsidR="003E3668" w:rsidRPr="00281982" w:rsidRDefault="003E3668" w:rsidP="00116784">
            <w:pPr>
              <w:spacing w:after="0" w:line="240" w:lineRule="auto"/>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Maternity &amp; Pregnancy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9D9A2"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c>
          <w:tcPr>
            <w:tcW w:w="4252" w:type="dxa"/>
            <w:tcBorders>
              <w:top w:val="single" w:sz="4" w:space="0" w:color="auto"/>
              <w:left w:val="nil"/>
              <w:bottom w:val="single" w:sz="4" w:space="0" w:color="auto"/>
              <w:right w:val="single" w:sz="8" w:space="0" w:color="000000"/>
            </w:tcBorders>
            <w:shd w:val="clear" w:color="auto" w:fill="auto"/>
            <w:noWrap/>
            <w:vAlign w:val="bottom"/>
            <w:hideMark/>
          </w:tcPr>
          <w:p w14:paraId="6F2EF085"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r>
      <w:tr w:rsidR="003E3668" w:rsidRPr="00281982" w14:paraId="2594176B" w14:textId="77777777" w:rsidTr="00E766CB">
        <w:trPr>
          <w:trHeight w:val="372"/>
        </w:trPr>
        <w:tc>
          <w:tcPr>
            <w:tcW w:w="3403" w:type="dxa"/>
            <w:tcBorders>
              <w:top w:val="single" w:sz="4" w:space="0" w:color="auto"/>
              <w:left w:val="single" w:sz="8" w:space="0" w:color="auto"/>
              <w:bottom w:val="single" w:sz="4" w:space="0" w:color="auto"/>
              <w:right w:val="nil"/>
            </w:tcBorders>
            <w:shd w:val="clear" w:color="000000" w:fill="BFBFBF"/>
            <w:hideMark/>
          </w:tcPr>
          <w:p w14:paraId="582B9777" w14:textId="77777777" w:rsidR="003E3668" w:rsidRPr="00281982" w:rsidRDefault="003E3668" w:rsidP="00116784">
            <w:pPr>
              <w:spacing w:after="0" w:line="240" w:lineRule="auto"/>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Religion or Belief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E9204"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c>
          <w:tcPr>
            <w:tcW w:w="4252" w:type="dxa"/>
            <w:tcBorders>
              <w:top w:val="single" w:sz="4" w:space="0" w:color="auto"/>
              <w:left w:val="nil"/>
              <w:bottom w:val="single" w:sz="4" w:space="0" w:color="auto"/>
              <w:right w:val="single" w:sz="8" w:space="0" w:color="000000"/>
            </w:tcBorders>
            <w:shd w:val="clear" w:color="auto" w:fill="auto"/>
            <w:noWrap/>
            <w:vAlign w:val="bottom"/>
            <w:hideMark/>
          </w:tcPr>
          <w:p w14:paraId="16145881"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r>
      <w:tr w:rsidR="003E3668" w:rsidRPr="00281982" w14:paraId="322EB461" w14:textId="77777777" w:rsidTr="00E766CB">
        <w:trPr>
          <w:trHeight w:val="372"/>
        </w:trPr>
        <w:tc>
          <w:tcPr>
            <w:tcW w:w="3403" w:type="dxa"/>
            <w:tcBorders>
              <w:top w:val="single" w:sz="4" w:space="0" w:color="auto"/>
              <w:left w:val="single" w:sz="8" w:space="0" w:color="auto"/>
              <w:bottom w:val="single" w:sz="4" w:space="0" w:color="auto"/>
              <w:right w:val="nil"/>
            </w:tcBorders>
            <w:shd w:val="clear" w:color="000000" w:fill="BFBFBF"/>
            <w:hideMark/>
          </w:tcPr>
          <w:p w14:paraId="3D533372" w14:textId="77777777" w:rsidR="003E3668" w:rsidRPr="00281982" w:rsidRDefault="003E3668" w:rsidP="00116784">
            <w:pPr>
              <w:spacing w:after="0" w:line="240" w:lineRule="auto"/>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Gender Identity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97282"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c>
          <w:tcPr>
            <w:tcW w:w="4252" w:type="dxa"/>
            <w:tcBorders>
              <w:top w:val="single" w:sz="4" w:space="0" w:color="auto"/>
              <w:left w:val="nil"/>
              <w:bottom w:val="single" w:sz="4" w:space="0" w:color="auto"/>
              <w:right w:val="single" w:sz="8" w:space="0" w:color="000000"/>
            </w:tcBorders>
            <w:shd w:val="clear" w:color="auto" w:fill="auto"/>
            <w:noWrap/>
            <w:vAlign w:val="bottom"/>
            <w:hideMark/>
          </w:tcPr>
          <w:p w14:paraId="05DAB3C1"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r>
      <w:tr w:rsidR="003E3668" w:rsidRPr="00281982" w14:paraId="676BDCDE" w14:textId="77777777" w:rsidTr="00E766CB">
        <w:trPr>
          <w:trHeight w:val="360"/>
        </w:trPr>
        <w:tc>
          <w:tcPr>
            <w:tcW w:w="3403" w:type="dxa"/>
            <w:tcBorders>
              <w:top w:val="single" w:sz="4" w:space="0" w:color="auto"/>
              <w:left w:val="single" w:sz="8" w:space="0" w:color="auto"/>
              <w:bottom w:val="single" w:sz="4" w:space="0" w:color="auto"/>
              <w:right w:val="nil"/>
            </w:tcBorders>
            <w:shd w:val="clear" w:color="000000" w:fill="BFBFBF"/>
            <w:hideMark/>
          </w:tcPr>
          <w:p w14:paraId="44CAA8BB" w14:textId="77777777" w:rsidR="003E3668" w:rsidRPr="00281982" w:rsidRDefault="003E3668" w:rsidP="00116784">
            <w:pPr>
              <w:spacing w:after="0" w:line="240" w:lineRule="auto"/>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Marriage &amp; Civil Partnerships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7F051"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c>
          <w:tcPr>
            <w:tcW w:w="4252" w:type="dxa"/>
            <w:tcBorders>
              <w:top w:val="single" w:sz="4" w:space="0" w:color="auto"/>
              <w:left w:val="nil"/>
              <w:bottom w:val="single" w:sz="4" w:space="0" w:color="auto"/>
              <w:right w:val="single" w:sz="8" w:space="0" w:color="000000"/>
            </w:tcBorders>
            <w:shd w:val="clear" w:color="auto" w:fill="auto"/>
            <w:noWrap/>
            <w:vAlign w:val="bottom"/>
            <w:hideMark/>
          </w:tcPr>
          <w:p w14:paraId="048B19DD"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r>
      <w:tr w:rsidR="003E3668" w:rsidRPr="00281982" w14:paraId="10351C31" w14:textId="77777777" w:rsidTr="00E766CB">
        <w:trPr>
          <w:trHeight w:val="348"/>
        </w:trPr>
        <w:tc>
          <w:tcPr>
            <w:tcW w:w="3403" w:type="dxa"/>
            <w:tcBorders>
              <w:top w:val="nil"/>
              <w:left w:val="single" w:sz="8" w:space="0" w:color="auto"/>
              <w:bottom w:val="single" w:sz="8" w:space="0" w:color="auto"/>
              <w:right w:val="nil"/>
            </w:tcBorders>
            <w:shd w:val="clear" w:color="000000" w:fill="BFBFBF"/>
            <w:vAlign w:val="center"/>
            <w:hideMark/>
          </w:tcPr>
          <w:p w14:paraId="30052996" w14:textId="77777777" w:rsidR="003E3668" w:rsidRPr="00281982" w:rsidRDefault="003E3668" w:rsidP="00116784">
            <w:pPr>
              <w:spacing w:after="0" w:line="240" w:lineRule="auto"/>
              <w:rPr>
                <w:rFonts w:ascii="Arial" w:eastAsia="Times New Roman" w:hAnsi="Arial" w:cs="Arial"/>
                <w:sz w:val="24"/>
                <w:szCs w:val="24"/>
                <w:lang w:eastAsia="en-GB"/>
              </w:rPr>
            </w:pPr>
            <w:r w:rsidRPr="00281982">
              <w:rPr>
                <w:rFonts w:ascii="Arial" w:eastAsia="Times New Roman" w:hAnsi="Arial" w:cs="Arial"/>
                <w:sz w:val="24"/>
                <w:szCs w:val="24"/>
                <w:lang w:eastAsia="en-GB"/>
              </w:rPr>
              <w:t>Sexual Orientation</w:t>
            </w:r>
          </w:p>
        </w:tc>
        <w:tc>
          <w:tcPr>
            <w:tcW w:w="1843"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51191969"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c>
          <w:tcPr>
            <w:tcW w:w="4252" w:type="dxa"/>
            <w:tcBorders>
              <w:top w:val="single" w:sz="4" w:space="0" w:color="auto"/>
              <w:left w:val="nil"/>
              <w:bottom w:val="single" w:sz="8" w:space="0" w:color="auto"/>
              <w:right w:val="single" w:sz="8" w:space="0" w:color="000000"/>
            </w:tcBorders>
            <w:shd w:val="clear" w:color="auto" w:fill="auto"/>
            <w:noWrap/>
            <w:vAlign w:val="bottom"/>
            <w:hideMark/>
          </w:tcPr>
          <w:p w14:paraId="4AF0BAA5" w14:textId="77777777" w:rsidR="003E3668" w:rsidRPr="00281982" w:rsidRDefault="003E3668" w:rsidP="00116784">
            <w:pPr>
              <w:spacing w:after="0" w:line="240" w:lineRule="auto"/>
              <w:jc w:val="center"/>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 </w:t>
            </w:r>
          </w:p>
        </w:tc>
      </w:tr>
    </w:tbl>
    <w:p w14:paraId="60874BE1" w14:textId="77777777" w:rsidR="003E3668" w:rsidRPr="00281982" w:rsidRDefault="003E3668" w:rsidP="00116784">
      <w:pPr>
        <w:spacing w:after="0" w:line="240" w:lineRule="auto"/>
        <w:rPr>
          <w:rFonts w:ascii="Arial" w:hAnsi="Arial" w:cs="Arial"/>
          <w:noProof/>
          <w:sz w:val="24"/>
          <w:szCs w:val="24"/>
          <w:lang w:eastAsia="en-GB"/>
        </w:rPr>
      </w:pPr>
    </w:p>
    <w:p w14:paraId="4176ECE7" w14:textId="77777777" w:rsidR="003E3668" w:rsidRPr="00281982" w:rsidRDefault="003E3668" w:rsidP="00116784">
      <w:pPr>
        <w:spacing w:after="0" w:line="240" w:lineRule="auto"/>
        <w:rPr>
          <w:rFonts w:ascii="Arial" w:hAnsi="Arial" w:cs="Arial"/>
          <w:b/>
          <w:noProof/>
          <w:sz w:val="24"/>
          <w:szCs w:val="24"/>
          <w:lang w:eastAsia="en-GB"/>
        </w:rPr>
      </w:pPr>
      <w:r w:rsidRPr="00281982">
        <w:rPr>
          <w:rFonts w:ascii="Arial" w:hAnsi="Arial" w:cs="Arial"/>
          <w:b/>
          <w:noProof/>
          <w:sz w:val="24"/>
          <w:szCs w:val="24"/>
          <w:lang w:eastAsia="en-GB"/>
        </w:rPr>
        <mc:AlternateContent>
          <mc:Choice Requires="wps">
            <w:drawing>
              <wp:anchor distT="45720" distB="45720" distL="114300" distR="114300" simplePos="0" relativeHeight="251664384" behindDoc="0" locked="0" layoutInCell="1" allowOverlap="1" wp14:anchorId="0484AFB3" wp14:editId="71550C03">
                <wp:simplePos x="0" y="0"/>
                <wp:positionH relativeFrom="column">
                  <wp:posOffset>38100</wp:posOffset>
                </wp:positionH>
                <wp:positionV relativeFrom="paragraph">
                  <wp:posOffset>285750</wp:posOffset>
                </wp:positionV>
                <wp:extent cx="4565650" cy="298450"/>
                <wp:effectExtent l="0" t="0" r="25400" b="25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298450"/>
                        </a:xfrm>
                        <a:prstGeom prst="rect">
                          <a:avLst/>
                        </a:prstGeom>
                        <a:solidFill>
                          <a:srgbClr val="FFFFFF"/>
                        </a:solidFill>
                        <a:ln w="9525">
                          <a:solidFill>
                            <a:srgbClr val="000000"/>
                          </a:solidFill>
                          <a:miter lim="800000"/>
                          <a:headEnd/>
                          <a:tailEnd/>
                        </a:ln>
                      </wps:spPr>
                      <wps:txbx>
                        <w:txbxContent>
                          <w:p w14:paraId="3FA1531B" w14:textId="77777777" w:rsidR="00272AAA" w:rsidRDefault="00272AAA" w:rsidP="003E36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4AFB3" id="_x0000_s1034" type="#_x0000_t202" style="position:absolute;margin-left:3pt;margin-top:22.5pt;width:359.5pt;height:2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">
                <v:textbox>
                  <w:txbxContent>
                    <w:p w14:paraId="3FA1531B" w14:textId="77777777" w:rsidR="00272AAA" w:rsidRDefault="00272AAA" w:rsidP="003E3668"/>
                  </w:txbxContent>
                </v:textbox>
                <w10:wrap type="square"/>
              </v:shape>
            </w:pict>
          </mc:Fallback>
        </mc:AlternateContent>
      </w:r>
      <w:r w:rsidRPr="00281982">
        <w:rPr>
          <w:rFonts w:ascii="Arial" w:hAnsi="Arial" w:cs="Arial"/>
          <w:b/>
          <w:noProof/>
          <w:sz w:val="24"/>
          <w:szCs w:val="24"/>
          <w:lang w:eastAsia="en-GB"/>
        </w:rPr>
        <w:t>Groups/Individuals considered and engaged with during the EIA Process:</w:t>
      </w:r>
    </w:p>
    <w:p w14:paraId="0A6B1E8E" w14:textId="77777777" w:rsidR="003E3668" w:rsidRPr="00281982" w:rsidRDefault="003E3668" w:rsidP="00116784">
      <w:pPr>
        <w:spacing w:after="0" w:line="240" w:lineRule="auto"/>
        <w:rPr>
          <w:rFonts w:ascii="Arial" w:hAnsi="Arial" w:cs="Arial"/>
          <w:noProof/>
          <w:sz w:val="24"/>
          <w:szCs w:val="24"/>
          <w:lang w:eastAsia="en-GB"/>
        </w:rPr>
      </w:pPr>
    </w:p>
    <w:p w14:paraId="4A7FEFBF" w14:textId="77777777" w:rsidR="003E3668" w:rsidRPr="00281982" w:rsidRDefault="003E3668" w:rsidP="00116784">
      <w:pPr>
        <w:spacing w:after="0" w:line="240" w:lineRule="auto"/>
        <w:rPr>
          <w:rFonts w:ascii="Arial" w:hAnsi="Arial" w:cs="Arial"/>
          <w:noProof/>
          <w:sz w:val="24"/>
          <w:szCs w:val="24"/>
          <w:lang w:eastAsia="en-GB"/>
        </w:rPr>
      </w:pPr>
    </w:p>
    <w:p w14:paraId="291D5B23" w14:textId="77777777" w:rsidR="003E3668" w:rsidRPr="00281982" w:rsidRDefault="003E3668" w:rsidP="00116784">
      <w:pPr>
        <w:spacing w:after="0" w:line="240" w:lineRule="auto"/>
        <w:rPr>
          <w:rFonts w:ascii="Arial" w:hAnsi="Arial" w:cs="Arial"/>
          <w:b/>
          <w:noProof/>
          <w:sz w:val="24"/>
          <w:szCs w:val="24"/>
          <w:lang w:eastAsia="en-GB"/>
        </w:rPr>
      </w:pPr>
      <w:r w:rsidRPr="00281982">
        <w:rPr>
          <w:rFonts w:ascii="Arial" w:hAnsi="Arial" w:cs="Arial"/>
          <w:b/>
          <w:noProof/>
          <w:sz w:val="24"/>
          <w:szCs w:val="24"/>
          <w:lang w:eastAsia="en-GB"/>
        </w:rPr>
        <mc:AlternateContent>
          <mc:Choice Requires="wps">
            <w:drawing>
              <wp:anchor distT="45720" distB="45720" distL="114300" distR="114300" simplePos="0" relativeHeight="251665408" behindDoc="0" locked="0" layoutInCell="1" allowOverlap="1" wp14:anchorId="66BAD2D0" wp14:editId="28365BFE">
                <wp:simplePos x="0" y="0"/>
                <wp:positionH relativeFrom="column">
                  <wp:posOffset>0</wp:posOffset>
                </wp:positionH>
                <wp:positionV relativeFrom="paragraph">
                  <wp:posOffset>278765</wp:posOffset>
                </wp:positionV>
                <wp:extent cx="4565650" cy="298450"/>
                <wp:effectExtent l="0" t="0" r="25400" b="254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298450"/>
                        </a:xfrm>
                        <a:prstGeom prst="rect">
                          <a:avLst/>
                        </a:prstGeom>
                        <a:solidFill>
                          <a:srgbClr val="FFFFFF"/>
                        </a:solidFill>
                        <a:ln w="9525">
                          <a:solidFill>
                            <a:srgbClr val="000000"/>
                          </a:solidFill>
                          <a:miter lim="800000"/>
                          <a:headEnd/>
                          <a:tailEnd/>
                        </a:ln>
                      </wps:spPr>
                      <wps:txbx>
                        <w:txbxContent>
                          <w:p w14:paraId="6DBF7EEA" w14:textId="77777777" w:rsidR="00272AAA" w:rsidRDefault="00272AAA" w:rsidP="003E36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AD2D0" id="_x0000_s1035" type="#_x0000_t202" style="position:absolute;margin-left:0;margin-top:21.95pt;width:359.5pt;height:2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">
                <v:textbox>
                  <w:txbxContent>
                    <w:p w14:paraId="6DBF7EEA" w14:textId="77777777" w:rsidR="00272AAA" w:rsidRDefault="00272AAA" w:rsidP="003E3668"/>
                  </w:txbxContent>
                </v:textbox>
                <w10:wrap type="square"/>
              </v:shape>
            </w:pict>
          </mc:Fallback>
        </mc:AlternateContent>
      </w:r>
      <w:r w:rsidRPr="00281982">
        <w:rPr>
          <w:rFonts w:ascii="Arial" w:hAnsi="Arial" w:cs="Arial"/>
          <w:b/>
          <w:noProof/>
          <w:sz w:val="24"/>
          <w:szCs w:val="24"/>
          <w:lang w:eastAsia="en-GB"/>
        </w:rPr>
        <w:t>Actions Summary (timescales and action overview and review):</w:t>
      </w:r>
    </w:p>
    <w:p w14:paraId="663E2501" w14:textId="77777777" w:rsidR="003E3668" w:rsidRPr="00281982" w:rsidRDefault="003E3668" w:rsidP="00116784">
      <w:pPr>
        <w:spacing w:after="0" w:line="240" w:lineRule="auto"/>
        <w:rPr>
          <w:rFonts w:ascii="Arial" w:hAnsi="Arial" w:cs="Arial"/>
          <w:noProof/>
          <w:sz w:val="24"/>
          <w:szCs w:val="24"/>
          <w:lang w:eastAsia="en-GB"/>
        </w:rPr>
      </w:pPr>
    </w:p>
    <w:p w14:paraId="791E88A7" w14:textId="77777777" w:rsidR="003E3668" w:rsidRPr="00281982" w:rsidRDefault="003E3668" w:rsidP="00116784">
      <w:pPr>
        <w:spacing w:after="0" w:line="240" w:lineRule="auto"/>
        <w:rPr>
          <w:rFonts w:ascii="Arial" w:hAnsi="Arial" w:cs="Arial"/>
          <w:noProof/>
          <w:sz w:val="24"/>
          <w:szCs w:val="24"/>
          <w:lang w:eastAsia="en-GB"/>
        </w:rPr>
      </w:pPr>
    </w:p>
    <w:p w14:paraId="236D6116" w14:textId="77777777" w:rsidR="001F7157" w:rsidRPr="00281982" w:rsidRDefault="003E3668" w:rsidP="00116784">
      <w:pPr>
        <w:spacing w:after="0" w:line="240" w:lineRule="auto"/>
        <w:rPr>
          <w:rFonts w:ascii="Arial" w:hAnsi="Arial" w:cs="Arial"/>
          <w:b/>
          <w:noProof/>
          <w:sz w:val="24"/>
          <w:szCs w:val="24"/>
          <w:lang w:eastAsia="en-GB"/>
        </w:rPr>
      </w:pPr>
      <w:r w:rsidRPr="00281982">
        <w:rPr>
          <w:rFonts w:ascii="Arial" w:hAnsi="Arial" w:cs="Arial"/>
          <w:b/>
          <w:noProof/>
          <w:sz w:val="24"/>
          <w:szCs w:val="24"/>
          <w:lang w:eastAsia="en-GB"/>
        </w:rPr>
        <w:t xml:space="preserve">EIA Completed by:                               </w:t>
      </w:r>
      <w:r w:rsidR="002C65EC" w:rsidRPr="00281982">
        <w:rPr>
          <w:rFonts w:ascii="Arial" w:hAnsi="Arial" w:cs="Arial"/>
          <w:b/>
          <w:noProof/>
          <w:sz w:val="24"/>
          <w:szCs w:val="24"/>
          <w:lang w:eastAsia="en-GB"/>
        </w:rPr>
        <w:t>Executiv</w:t>
      </w:r>
      <w:r w:rsidRPr="00281982">
        <w:rPr>
          <w:rFonts w:ascii="Arial" w:hAnsi="Arial" w:cs="Arial"/>
          <w:b/>
          <w:noProof/>
          <w:sz w:val="24"/>
          <w:szCs w:val="24"/>
          <w:lang w:eastAsia="en-GB"/>
        </w:rPr>
        <w:t>e approval:</w:t>
      </w:r>
    </w:p>
    <w:p w14:paraId="36324A8E" w14:textId="77777777" w:rsidR="004A42F5" w:rsidRPr="00281982" w:rsidRDefault="004A42F5" w:rsidP="00116784">
      <w:pPr>
        <w:spacing w:after="0" w:line="240" w:lineRule="auto"/>
        <w:rPr>
          <w:rFonts w:ascii="Arial" w:hAnsi="Arial" w:cs="Arial"/>
          <w:b/>
          <w:noProof/>
          <w:color w:val="0070C0"/>
          <w:sz w:val="24"/>
          <w:szCs w:val="24"/>
          <w:lang w:eastAsia="en-GB"/>
        </w:rPr>
      </w:pPr>
    </w:p>
    <w:p w14:paraId="426300F4" w14:textId="77777777" w:rsidR="00C461B9" w:rsidRPr="00281982" w:rsidRDefault="00C461B9" w:rsidP="00116784">
      <w:pPr>
        <w:spacing w:after="0" w:line="240" w:lineRule="auto"/>
        <w:ind w:left="-426"/>
        <w:rPr>
          <w:rFonts w:ascii="Arial" w:hAnsi="Arial" w:cs="Arial"/>
          <w:b/>
          <w:noProof/>
          <w:color w:val="0070C0"/>
          <w:sz w:val="24"/>
          <w:szCs w:val="24"/>
          <w:lang w:eastAsia="en-GB"/>
        </w:rPr>
      </w:pPr>
    </w:p>
    <w:p w14:paraId="6B286289" w14:textId="77777777" w:rsidR="00C461B9" w:rsidRPr="00281982" w:rsidRDefault="00C461B9" w:rsidP="00C461B9">
      <w:pPr>
        <w:spacing w:after="0" w:line="240" w:lineRule="auto"/>
        <w:ind w:left="-426"/>
        <w:rPr>
          <w:rFonts w:ascii="Arial" w:hAnsi="Arial" w:cs="Arial"/>
          <w:b/>
          <w:noProof/>
          <w:color w:val="0070C0"/>
          <w:sz w:val="24"/>
          <w:szCs w:val="24"/>
          <w:lang w:eastAsia="en-GB"/>
        </w:rPr>
      </w:pPr>
    </w:p>
    <w:p w14:paraId="07591011" w14:textId="77777777" w:rsidR="00F3403A" w:rsidRPr="00281982" w:rsidRDefault="00C461B9" w:rsidP="00C461B9">
      <w:pPr>
        <w:pStyle w:val="Heading1"/>
        <w:ind w:left="-567"/>
        <w:rPr>
          <w:rFonts w:ascii="Arial" w:hAnsi="Arial" w:cs="Arial"/>
          <w:b/>
          <w:noProof/>
          <w:color w:val="auto"/>
          <w:sz w:val="28"/>
          <w:szCs w:val="28"/>
          <w:lang w:eastAsia="en-GB"/>
        </w:rPr>
      </w:pPr>
      <w:bookmarkStart w:id="50" w:name="_Toc31791908"/>
      <w:r w:rsidRPr="00281982">
        <w:rPr>
          <w:rFonts w:ascii="Arial" w:hAnsi="Arial" w:cs="Arial"/>
          <w:b/>
          <w:noProof/>
          <w:color w:val="auto"/>
          <w:sz w:val="28"/>
          <w:szCs w:val="28"/>
          <w:lang w:eastAsia="en-GB"/>
        </w:rPr>
        <w:t>Appendix C - Quality Impact Assessment Summary (extract)</w:t>
      </w:r>
      <w:bookmarkEnd w:id="50"/>
    </w:p>
    <w:tbl>
      <w:tblPr>
        <w:tblpPr w:leftFromText="180" w:rightFromText="180" w:vertAnchor="page" w:horzAnchor="margin" w:tblpY="3601"/>
        <w:tblW w:w="9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4"/>
        <w:gridCol w:w="8456"/>
      </w:tblGrid>
      <w:tr w:rsidR="00F3403A" w:rsidRPr="00281982" w14:paraId="35718D27" w14:textId="77777777" w:rsidTr="001C711C">
        <w:trPr>
          <w:trHeight w:val="1301"/>
        </w:trPr>
        <w:tc>
          <w:tcPr>
            <w:tcW w:w="814" w:type="dxa"/>
            <w:vMerge w:val="restart"/>
            <w:shd w:val="clear" w:color="000000" w:fill="D0E7F7"/>
            <w:textDirection w:val="btLr"/>
            <w:vAlign w:val="center"/>
            <w:hideMark/>
          </w:tcPr>
          <w:p w14:paraId="7ECA1E09" w14:textId="77777777" w:rsidR="00F3403A" w:rsidRPr="00281982" w:rsidRDefault="00F3403A" w:rsidP="00116784">
            <w:pPr>
              <w:spacing w:after="0" w:line="240" w:lineRule="auto"/>
              <w:jc w:val="center"/>
              <w:rPr>
                <w:rFonts w:ascii="Arial" w:eastAsia="Times New Roman" w:hAnsi="Arial" w:cs="Arial"/>
                <w:b/>
                <w:bCs/>
                <w:color w:val="000000"/>
                <w:lang w:eastAsia="en-GB"/>
              </w:rPr>
            </w:pPr>
            <w:r w:rsidRPr="00281982">
              <w:rPr>
                <w:rFonts w:ascii="Arial" w:eastAsia="Times New Roman" w:hAnsi="Arial" w:cs="Arial"/>
                <w:b/>
                <w:bCs/>
                <w:color w:val="000000"/>
                <w:lang w:eastAsia="en-GB"/>
              </w:rPr>
              <w:t>STATUTORY/REGULATIOY</w:t>
            </w:r>
          </w:p>
        </w:tc>
        <w:tc>
          <w:tcPr>
            <w:tcW w:w="8456" w:type="dxa"/>
            <w:shd w:val="clear" w:color="auto" w:fill="auto"/>
            <w:hideMark/>
          </w:tcPr>
          <w:p w14:paraId="2AEF3283" w14:textId="77777777" w:rsidR="00F3403A" w:rsidRPr="00281982" w:rsidRDefault="00F3403A" w:rsidP="00116784">
            <w:pPr>
              <w:spacing w:after="0" w:line="240" w:lineRule="auto"/>
              <w:rPr>
                <w:rFonts w:ascii="Arial" w:eastAsia="Times New Roman" w:hAnsi="Arial" w:cs="Arial"/>
                <w:color w:val="000000"/>
                <w:sz w:val="24"/>
                <w:szCs w:val="24"/>
                <w:lang w:eastAsia="en-GB"/>
              </w:rPr>
            </w:pPr>
            <w:r w:rsidRPr="00281982">
              <w:rPr>
                <w:rFonts w:ascii="Arial" w:eastAsia="Times New Roman" w:hAnsi="Arial" w:cs="Arial"/>
                <w:b/>
                <w:bCs/>
                <w:color w:val="000000"/>
                <w:sz w:val="24"/>
                <w:szCs w:val="24"/>
                <w:lang w:eastAsia="en-GB"/>
              </w:rPr>
              <w:t>Equality &amp; Diversity</w:t>
            </w:r>
            <w:r w:rsidRPr="00281982">
              <w:rPr>
                <w:rFonts w:ascii="Arial" w:eastAsia="Times New Roman" w:hAnsi="Arial" w:cs="Arial"/>
                <w:color w:val="000000"/>
                <w:sz w:val="24"/>
                <w:szCs w:val="24"/>
                <w:lang w:eastAsia="en-GB"/>
              </w:rPr>
              <w:t xml:space="preserve">: The in-depth EIA must be completed for all changes to service/business planning </w:t>
            </w:r>
            <w:r w:rsidR="00744465" w:rsidRPr="00281982">
              <w:rPr>
                <w:rFonts w:ascii="Arial" w:eastAsia="Times New Roman" w:hAnsi="Arial" w:cs="Arial"/>
                <w:color w:val="000000"/>
                <w:sz w:val="24"/>
                <w:szCs w:val="24"/>
                <w:lang w:eastAsia="en-GB"/>
              </w:rPr>
              <w:t>etc.</w:t>
            </w:r>
            <w:r w:rsidRPr="00281982">
              <w:rPr>
                <w:rFonts w:ascii="Arial" w:eastAsia="Times New Roman" w:hAnsi="Arial" w:cs="Arial"/>
                <w:color w:val="000000"/>
                <w:sz w:val="24"/>
                <w:szCs w:val="24"/>
                <w:lang w:eastAsia="en-GB"/>
              </w:rPr>
              <w:t xml:space="preserve"> where equality risks are identified.</w:t>
            </w:r>
            <w:r w:rsidRPr="00281982">
              <w:rPr>
                <w:rFonts w:ascii="Arial" w:eastAsia="Times New Roman" w:hAnsi="Arial" w:cs="Arial"/>
                <w:color w:val="000000"/>
                <w:sz w:val="24"/>
                <w:szCs w:val="24"/>
                <w:lang w:eastAsia="en-GB"/>
              </w:rPr>
              <w:br/>
            </w:r>
            <w:r w:rsidR="001C711C" w:rsidRPr="00281982">
              <w:rPr>
                <w:rFonts w:ascii="Arial" w:eastAsia="Times New Roman" w:hAnsi="Arial" w:cs="Arial"/>
                <w:b/>
                <w:bCs/>
                <w:color w:val="000000"/>
                <w:sz w:val="24"/>
                <w:szCs w:val="24"/>
                <w:lang w:eastAsia="en-GB"/>
              </w:rPr>
              <w:t xml:space="preserve">QIA Summary: </w:t>
            </w:r>
            <w:r w:rsidRPr="00281982">
              <w:rPr>
                <w:rFonts w:ascii="Arial" w:eastAsia="Times New Roman" w:hAnsi="Arial" w:cs="Arial"/>
                <w:b/>
                <w:bCs/>
                <w:color w:val="000000"/>
                <w:sz w:val="24"/>
                <w:szCs w:val="24"/>
                <w:lang w:eastAsia="en-GB"/>
              </w:rPr>
              <w:t>Is there a potential equality impact on the nine protected characteristic groups as follows:</w:t>
            </w:r>
            <w:r w:rsidRPr="00281982">
              <w:rPr>
                <w:rFonts w:ascii="Arial" w:eastAsia="Times New Roman" w:hAnsi="Arial" w:cs="Arial"/>
                <w:color w:val="000000"/>
                <w:sz w:val="24"/>
                <w:szCs w:val="24"/>
                <w:lang w:eastAsia="en-GB"/>
              </w:rPr>
              <w:br/>
              <w:t>(Any identified concerns must be escalated to the Executive Nurse for further review)</w:t>
            </w:r>
          </w:p>
        </w:tc>
      </w:tr>
      <w:tr w:rsidR="00F3403A" w:rsidRPr="00281982" w14:paraId="7FB7E50C" w14:textId="77777777" w:rsidTr="001C711C">
        <w:trPr>
          <w:trHeight w:val="293"/>
        </w:trPr>
        <w:tc>
          <w:tcPr>
            <w:tcW w:w="814" w:type="dxa"/>
            <w:vMerge/>
            <w:vAlign w:val="center"/>
            <w:hideMark/>
          </w:tcPr>
          <w:p w14:paraId="6040E888" w14:textId="77777777" w:rsidR="00F3403A" w:rsidRPr="00281982" w:rsidRDefault="00F3403A" w:rsidP="00116784">
            <w:pPr>
              <w:spacing w:after="0" w:line="240" w:lineRule="auto"/>
              <w:rPr>
                <w:rFonts w:ascii="Arial" w:eastAsia="Times New Roman" w:hAnsi="Arial" w:cs="Arial"/>
                <w:b/>
                <w:bCs/>
                <w:color w:val="000000"/>
                <w:lang w:eastAsia="en-GB"/>
              </w:rPr>
            </w:pPr>
          </w:p>
        </w:tc>
        <w:tc>
          <w:tcPr>
            <w:tcW w:w="8456" w:type="dxa"/>
            <w:shd w:val="clear" w:color="auto" w:fill="auto"/>
            <w:hideMark/>
          </w:tcPr>
          <w:p w14:paraId="3525A1AB" w14:textId="77777777" w:rsidR="00F3403A" w:rsidRPr="00281982" w:rsidRDefault="00F3403A" w:rsidP="00116784">
            <w:pPr>
              <w:spacing w:after="0" w:line="240" w:lineRule="auto"/>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Race</w:t>
            </w:r>
          </w:p>
        </w:tc>
      </w:tr>
      <w:tr w:rsidR="00F3403A" w:rsidRPr="00281982" w14:paraId="0E3B3DD1" w14:textId="77777777" w:rsidTr="001C711C">
        <w:trPr>
          <w:trHeight w:val="293"/>
        </w:trPr>
        <w:tc>
          <w:tcPr>
            <w:tcW w:w="814" w:type="dxa"/>
            <w:vMerge/>
            <w:vAlign w:val="center"/>
            <w:hideMark/>
          </w:tcPr>
          <w:p w14:paraId="4CDB0BF3" w14:textId="77777777" w:rsidR="00F3403A" w:rsidRPr="00281982" w:rsidRDefault="00F3403A" w:rsidP="00116784">
            <w:pPr>
              <w:spacing w:after="0" w:line="240" w:lineRule="auto"/>
              <w:rPr>
                <w:rFonts w:ascii="Arial" w:eastAsia="Times New Roman" w:hAnsi="Arial" w:cs="Arial"/>
                <w:b/>
                <w:bCs/>
                <w:color w:val="000000"/>
                <w:lang w:eastAsia="en-GB"/>
              </w:rPr>
            </w:pPr>
          </w:p>
        </w:tc>
        <w:tc>
          <w:tcPr>
            <w:tcW w:w="8456" w:type="dxa"/>
            <w:shd w:val="clear" w:color="auto" w:fill="auto"/>
            <w:hideMark/>
          </w:tcPr>
          <w:p w14:paraId="0A66363B" w14:textId="77777777" w:rsidR="00F3403A" w:rsidRPr="00281982" w:rsidRDefault="00F3403A" w:rsidP="00116784">
            <w:pPr>
              <w:spacing w:after="0" w:line="240" w:lineRule="auto"/>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Gender</w:t>
            </w:r>
          </w:p>
        </w:tc>
      </w:tr>
      <w:tr w:rsidR="00F3403A" w:rsidRPr="00281982" w14:paraId="118178BA" w14:textId="77777777" w:rsidTr="001C711C">
        <w:trPr>
          <w:trHeight w:val="293"/>
        </w:trPr>
        <w:tc>
          <w:tcPr>
            <w:tcW w:w="814" w:type="dxa"/>
            <w:vMerge/>
            <w:vAlign w:val="center"/>
            <w:hideMark/>
          </w:tcPr>
          <w:p w14:paraId="11BF403D" w14:textId="77777777" w:rsidR="00F3403A" w:rsidRPr="00281982" w:rsidRDefault="00F3403A" w:rsidP="00116784">
            <w:pPr>
              <w:spacing w:after="0" w:line="240" w:lineRule="auto"/>
              <w:rPr>
                <w:rFonts w:ascii="Arial" w:eastAsia="Times New Roman" w:hAnsi="Arial" w:cs="Arial"/>
                <w:b/>
                <w:bCs/>
                <w:color w:val="000000"/>
                <w:lang w:eastAsia="en-GB"/>
              </w:rPr>
            </w:pPr>
          </w:p>
        </w:tc>
        <w:tc>
          <w:tcPr>
            <w:tcW w:w="8456" w:type="dxa"/>
            <w:shd w:val="clear" w:color="auto" w:fill="auto"/>
            <w:hideMark/>
          </w:tcPr>
          <w:p w14:paraId="7110184F" w14:textId="77777777" w:rsidR="00F3403A" w:rsidRPr="00281982" w:rsidRDefault="00F3403A" w:rsidP="00116784">
            <w:pPr>
              <w:spacing w:after="0" w:line="240" w:lineRule="auto"/>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Disability</w:t>
            </w:r>
          </w:p>
        </w:tc>
      </w:tr>
      <w:tr w:rsidR="00F3403A" w:rsidRPr="00281982" w14:paraId="1FC82BFC" w14:textId="77777777" w:rsidTr="001C711C">
        <w:trPr>
          <w:trHeight w:val="293"/>
        </w:trPr>
        <w:tc>
          <w:tcPr>
            <w:tcW w:w="814" w:type="dxa"/>
            <w:vMerge/>
            <w:vAlign w:val="center"/>
            <w:hideMark/>
          </w:tcPr>
          <w:p w14:paraId="2F012BF2" w14:textId="77777777" w:rsidR="00F3403A" w:rsidRPr="00281982" w:rsidRDefault="00F3403A" w:rsidP="00116784">
            <w:pPr>
              <w:spacing w:after="0" w:line="240" w:lineRule="auto"/>
              <w:rPr>
                <w:rFonts w:ascii="Arial" w:eastAsia="Times New Roman" w:hAnsi="Arial" w:cs="Arial"/>
                <w:b/>
                <w:bCs/>
                <w:color w:val="000000"/>
                <w:lang w:eastAsia="en-GB"/>
              </w:rPr>
            </w:pPr>
          </w:p>
        </w:tc>
        <w:tc>
          <w:tcPr>
            <w:tcW w:w="8456" w:type="dxa"/>
            <w:shd w:val="clear" w:color="auto" w:fill="auto"/>
            <w:noWrap/>
            <w:vAlign w:val="center"/>
            <w:hideMark/>
          </w:tcPr>
          <w:p w14:paraId="5AFFBB7A" w14:textId="77777777" w:rsidR="00F3403A" w:rsidRPr="00281982" w:rsidRDefault="00F3403A" w:rsidP="00116784">
            <w:pPr>
              <w:spacing w:after="0" w:line="240" w:lineRule="auto"/>
              <w:rPr>
                <w:rFonts w:ascii="Arial" w:eastAsia="Times New Roman" w:hAnsi="Arial" w:cs="Arial"/>
                <w:sz w:val="24"/>
                <w:szCs w:val="24"/>
                <w:lang w:eastAsia="en-GB"/>
              </w:rPr>
            </w:pPr>
            <w:r w:rsidRPr="00281982">
              <w:rPr>
                <w:rFonts w:ascii="Arial" w:eastAsia="Times New Roman" w:hAnsi="Arial" w:cs="Arial"/>
                <w:sz w:val="24"/>
                <w:szCs w:val="24"/>
                <w:lang w:eastAsia="en-GB"/>
              </w:rPr>
              <w:t>Age</w:t>
            </w:r>
          </w:p>
        </w:tc>
      </w:tr>
      <w:tr w:rsidR="00F3403A" w:rsidRPr="00281982" w14:paraId="7000C1FD" w14:textId="77777777" w:rsidTr="001C711C">
        <w:trPr>
          <w:trHeight w:val="293"/>
        </w:trPr>
        <w:tc>
          <w:tcPr>
            <w:tcW w:w="814" w:type="dxa"/>
            <w:vMerge/>
            <w:vAlign w:val="center"/>
            <w:hideMark/>
          </w:tcPr>
          <w:p w14:paraId="5D4C3544" w14:textId="77777777" w:rsidR="00F3403A" w:rsidRPr="00281982" w:rsidRDefault="00F3403A" w:rsidP="00116784">
            <w:pPr>
              <w:spacing w:after="0" w:line="240" w:lineRule="auto"/>
              <w:rPr>
                <w:rFonts w:ascii="Arial" w:eastAsia="Times New Roman" w:hAnsi="Arial" w:cs="Arial"/>
                <w:b/>
                <w:bCs/>
                <w:color w:val="000000"/>
                <w:lang w:eastAsia="en-GB"/>
              </w:rPr>
            </w:pPr>
          </w:p>
        </w:tc>
        <w:tc>
          <w:tcPr>
            <w:tcW w:w="8456" w:type="dxa"/>
            <w:shd w:val="clear" w:color="auto" w:fill="auto"/>
            <w:hideMark/>
          </w:tcPr>
          <w:p w14:paraId="4FA45FEC" w14:textId="77777777" w:rsidR="00F3403A" w:rsidRPr="00281982" w:rsidRDefault="00F3403A" w:rsidP="00116784">
            <w:pPr>
              <w:spacing w:after="0" w:line="240" w:lineRule="auto"/>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Maternity &amp; Pregnancy</w:t>
            </w:r>
          </w:p>
        </w:tc>
      </w:tr>
      <w:tr w:rsidR="00F3403A" w:rsidRPr="00281982" w14:paraId="09A29C6B" w14:textId="77777777" w:rsidTr="001C711C">
        <w:trPr>
          <w:trHeight w:val="293"/>
        </w:trPr>
        <w:tc>
          <w:tcPr>
            <w:tcW w:w="814" w:type="dxa"/>
            <w:vMerge/>
            <w:vAlign w:val="center"/>
            <w:hideMark/>
          </w:tcPr>
          <w:p w14:paraId="681EFE45" w14:textId="77777777" w:rsidR="00F3403A" w:rsidRPr="00281982" w:rsidRDefault="00F3403A" w:rsidP="00116784">
            <w:pPr>
              <w:spacing w:after="0" w:line="240" w:lineRule="auto"/>
              <w:rPr>
                <w:rFonts w:ascii="Arial" w:eastAsia="Times New Roman" w:hAnsi="Arial" w:cs="Arial"/>
                <w:b/>
                <w:bCs/>
                <w:color w:val="000000"/>
                <w:lang w:eastAsia="en-GB"/>
              </w:rPr>
            </w:pPr>
          </w:p>
        </w:tc>
        <w:tc>
          <w:tcPr>
            <w:tcW w:w="8456" w:type="dxa"/>
            <w:shd w:val="clear" w:color="auto" w:fill="auto"/>
            <w:hideMark/>
          </w:tcPr>
          <w:p w14:paraId="080D848C" w14:textId="77777777" w:rsidR="00F3403A" w:rsidRPr="00281982" w:rsidRDefault="00F3403A" w:rsidP="00116784">
            <w:pPr>
              <w:spacing w:after="0" w:line="240" w:lineRule="auto"/>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Religion or Belief</w:t>
            </w:r>
          </w:p>
        </w:tc>
      </w:tr>
      <w:tr w:rsidR="00F3403A" w:rsidRPr="00281982" w14:paraId="6582D742" w14:textId="77777777" w:rsidTr="001C711C">
        <w:trPr>
          <w:trHeight w:val="293"/>
        </w:trPr>
        <w:tc>
          <w:tcPr>
            <w:tcW w:w="814" w:type="dxa"/>
            <w:vMerge/>
            <w:vAlign w:val="center"/>
            <w:hideMark/>
          </w:tcPr>
          <w:p w14:paraId="3E577922" w14:textId="77777777" w:rsidR="00F3403A" w:rsidRPr="00281982" w:rsidRDefault="00F3403A" w:rsidP="00116784">
            <w:pPr>
              <w:spacing w:after="0" w:line="240" w:lineRule="auto"/>
              <w:rPr>
                <w:rFonts w:ascii="Arial" w:eastAsia="Times New Roman" w:hAnsi="Arial" w:cs="Arial"/>
                <w:b/>
                <w:bCs/>
                <w:color w:val="000000"/>
                <w:lang w:eastAsia="en-GB"/>
              </w:rPr>
            </w:pPr>
          </w:p>
        </w:tc>
        <w:tc>
          <w:tcPr>
            <w:tcW w:w="8456" w:type="dxa"/>
            <w:shd w:val="clear" w:color="auto" w:fill="auto"/>
            <w:hideMark/>
          </w:tcPr>
          <w:p w14:paraId="3CCED309" w14:textId="77777777" w:rsidR="00F3403A" w:rsidRPr="00281982" w:rsidRDefault="00F3403A" w:rsidP="00116784">
            <w:pPr>
              <w:spacing w:after="0" w:line="240" w:lineRule="auto"/>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Gender Identity</w:t>
            </w:r>
          </w:p>
        </w:tc>
      </w:tr>
      <w:tr w:rsidR="00F3403A" w:rsidRPr="00281982" w14:paraId="23E17672" w14:textId="77777777" w:rsidTr="001C711C">
        <w:trPr>
          <w:trHeight w:val="293"/>
        </w:trPr>
        <w:tc>
          <w:tcPr>
            <w:tcW w:w="814" w:type="dxa"/>
            <w:vMerge/>
            <w:vAlign w:val="center"/>
            <w:hideMark/>
          </w:tcPr>
          <w:p w14:paraId="6788FAC2" w14:textId="77777777" w:rsidR="00F3403A" w:rsidRPr="00281982" w:rsidRDefault="00F3403A" w:rsidP="00116784">
            <w:pPr>
              <w:spacing w:after="0" w:line="240" w:lineRule="auto"/>
              <w:rPr>
                <w:rFonts w:ascii="Arial" w:eastAsia="Times New Roman" w:hAnsi="Arial" w:cs="Arial"/>
                <w:b/>
                <w:bCs/>
                <w:color w:val="000000"/>
                <w:lang w:eastAsia="en-GB"/>
              </w:rPr>
            </w:pPr>
          </w:p>
        </w:tc>
        <w:tc>
          <w:tcPr>
            <w:tcW w:w="8456" w:type="dxa"/>
            <w:shd w:val="clear" w:color="auto" w:fill="auto"/>
            <w:hideMark/>
          </w:tcPr>
          <w:p w14:paraId="0D08C104" w14:textId="77777777" w:rsidR="00F3403A" w:rsidRPr="00281982" w:rsidRDefault="00F3403A" w:rsidP="00116784">
            <w:pPr>
              <w:spacing w:after="0" w:line="240" w:lineRule="auto"/>
              <w:rPr>
                <w:rFonts w:ascii="Arial" w:eastAsia="Times New Roman" w:hAnsi="Arial" w:cs="Arial"/>
                <w:color w:val="000000"/>
                <w:sz w:val="24"/>
                <w:szCs w:val="24"/>
                <w:lang w:eastAsia="en-GB"/>
              </w:rPr>
            </w:pPr>
            <w:r w:rsidRPr="00281982">
              <w:rPr>
                <w:rFonts w:ascii="Arial" w:eastAsia="Times New Roman" w:hAnsi="Arial" w:cs="Arial"/>
                <w:color w:val="000000"/>
                <w:sz w:val="24"/>
                <w:szCs w:val="24"/>
                <w:lang w:eastAsia="en-GB"/>
              </w:rPr>
              <w:t>Marriage &amp; Civil Partnerships</w:t>
            </w:r>
          </w:p>
        </w:tc>
      </w:tr>
      <w:tr w:rsidR="00F3403A" w:rsidRPr="00F3403A" w14:paraId="42488F1C" w14:textId="77777777" w:rsidTr="001C711C">
        <w:trPr>
          <w:trHeight w:val="293"/>
        </w:trPr>
        <w:tc>
          <w:tcPr>
            <w:tcW w:w="814" w:type="dxa"/>
            <w:vMerge/>
            <w:vAlign w:val="center"/>
            <w:hideMark/>
          </w:tcPr>
          <w:p w14:paraId="1B89AB8A" w14:textId="77777777" w:rsidR="00F3403A" w:rsidRPr="00281982" w:rsidRDefault="00F3403A" w:rsidP="00116784">
            <w:pPr>
              <w:spacing w:after="0" w:line="240" w:lineRule="auto"/>
              <w:rPr>
                <w:rFonts w:ascii="Arial" w:eastAsia="Times New Roman" w:hAnsi="Arial" w:cs="Arial"/>
                <w:b/>
                <w:bCs/>
                <w:color w:val="000000"/>
                <w:lang w:eastAsia="en-GB"/>
              </w:rPr>
            </w:pPr>
          </w:p>
        </w:tc>
        <w:tc>
          <w:tcPr>
            <w:tcW w:w="8456" w:type="dxa"/>
            <w:shd w:val="clear" w:color="auto" w:fill="auto"/>
            <w:noWrap/>
            <w:vAlign w:val="center"/>
            <w:hideMark/>
          </w:tcPr>
          <w:p w14:paraId="0B86827C" w14:textId="77777777" w:rsidR="00F3403A" w:rsidRPr="00F3403A" w:rsidRDefault="00F3403A" w:rsidP="00116784">
            <w:pPr>
              <w:spacing w:after="0" w:line="240" w:lineRule="auto"/>
              <w:rPr>
                <w:rFonts w:ascii="Arial" w:eastAsia="Times New Roman" w:hAnsi="Arial" w:cs="Arial"/>
                <w:sz w:val="24"/>
                <w:szCs w:val="24"/>
                <w:lang w:eastAsia="en-GB"/>
              </w:rPr>
            </w:pPr>
            <w:r w:rsidRPr="00281982">
              <w:rPr>
                <w:rFonts w:ascii="Arial" w:eastAsia="Times New Roman" w:hAnsi="Arial" w:cs="Arial"/>
                <w:sz w:val="24"/>
                <w:szCs w:val="24"/>
                <w:lang w:eastAsia="en-GB"/>
              </w:rPr>
              <w:t>Sexual Orientation</w:t>
            </w:r>
          </w:p>
        </w:tc>
      </w:tr>
      <w:tr w:rsidR="00F3403A" w:rsidRPr="00F3403A" w14:paraId="4E171A5B" w14:textId="77777777" w:rsidTr="001C711C">
        <w:trPr>
          <w:trHeight w:val="48"/>
        </w:trPr>
        <w:tc>
          <w:tcPr>
            <w:tcW w:w="814" w:type="dxa"/>
            <w:vMerge/>
            <w:vAlign w:val="center"/>
            <w:hideMark/>
          </w:tcPr>
          <w:p w14:paraId="74A70A9F" w14:textId="77777777" w:rsidR="00F3403A" w:rsidRPr="00F3403A" w:rsidRDefault="00F3403A" w:rsidP="00116784">
            <w:pPr>
              <w:spacing w:after="0" w:line="240" w:lineRule="auto"/>
              <w:rPr>
                <w:rFonts w:ascii="Arial" w:eastAsia="Times New Roman" w:hAnsi="Arial" w:cs="Arial"/>
                <w:b/>
                <w:bCs/>
                <w:color w:val="000000"/>
                <w:lang w:eastAsia="en-GB"/>
              </w:rPr>
            </w:pPr>
          </w:p>
        </w:tc>
        <w:tc>
          <w:tcPr>
            <w:tcW w:w="8456" w:type="dxa"/>
            <w:shd w:val="clear" w:color="auto" w:fill="auto"/>
            <w:noWrap/>
            <w:vAlign w:val="center"/>
            <w:hideMark/>
          </w:tcPr>
          <w:p w14:paraId="474F73B7" w14:textId="77777777" w:rsidR="00F3403A" w:rsidRPr="00F3403A" w:rsidRDefault="00F3403A" w:rsidP="00116784">
            <w:pPr>
              <w:spacing w:after="0" w:line="240" w:lineRule="auto"/>
              <w:rPr>
                <w:rFonts w:ascii="Arial" w:eastAsia="Times New Roman" w:hAnsi="Arial" w:cs="Arial"/>
                <w:sz w:val="24"/>
                <w:szCs w:val="24"/>
                <w:lang w:eastAsia="en-GB"/>
              </w:rPr>
            </w:pPr>
          </w:p>
        </w:tc>
      </w:tr>
    </w:tbl>
    <w:p w14:paraId="675AFDF5" w14:textId="77777777" w:rsidR="00F3403A" w:rsidRPr="00E21444" w:rsidRDefault="00F3403A" w:rsidP="00116784">
      <w:pPr>
        <w:spacing w:after="0" w:line="240" w:lineRule="auto"/>
        <w:rPr>
          <w:rFonts w:ascii="Arial" w:hAnsi="Arial" w:cs="Arial"/>
          <w:b/>
          <w:noProof/>
          <w:sz w:val="24"/>
          <w:szCs w:val="24"/>
          <w:lang w:eastAsia="en-GB"/>
        </w:rPr>
      </w:pPr>
    </w:p>
    <w:sectPr w:rsidR="00F3403A" w:rsidRPr="00E21444" w:rsidSect="00F91799">
      <w:headerReference w:type="even" r:id="rId60"/>
      <w:headerReference w:type="default" r:id="rId61"/>
      <w:footerReference w:type="even" r:id="rId62"/>
      <w:footerReference w:type="default" r:id="rId63"/>
      <w:headerReference w:type="first" r:id="rId64"/>
      <w:footerReference w:type="first" r:id="rId65"/>
      <w:pgSz w:w="11906" w:h="16838"/>
      <w:pgMar w:top="1134" w:right="849"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4C4E4" w14:textId="77777777" w:rsidR="00287A75" w:rsidRDefault="00287A75" w:rsidP="00847FD3">
      <w:pPr>
        <w:spacing w:after="0" w:line="240" w:lineRule="auto"/>
      </w:pPr>
      <w:r>
        <w:separator/>
      </w:r>
    </w:p>
  </w:endnote>
  <w:endnote w:type="continuationSeparator" w:id="0">
    <w:p w14:paraId="521CF32D" w14:textId="77777777" w:rsidR="00287A75" w:rsidRDefault="00287A75" w:rsidP="00847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4AE26" w14:textId="77777777" w:rsidR="00272AAA" w:rsidRDefault="00272A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7D09C" w14:textId="77777777" w:rsidR="00272AAA" w:rsidRDefault="00272AAA" w:rsidP="00F91799">
    <w:pPr>
      <w:pStyle w:val="BodyText2"/>
      <w:pBdr>
        <w:top w:val="single" w:sz="18" w:space="1" w:color="auto"/>
      </w:pBdr>
      <w:tabs>
        <w:tab w:val="left" w:pos="851"/>
        <w:tab w:val="left" w:pos="1440"/>
        <w:tab w:val="left" w:pos="2160"/>
        <w:tab w:val="left" w:pos="2880"/>
        <w:tab w:val="left" w:pos="3600"/>
        <w:tab w:val="left" w:pos="4171"/>
      </w:tabs>
      <w:spacing w:after="0" w:line="240" w:lineRule="auto"/>
      <w:ind w:left="-567"/>
      <w:jc w:val="center"/>
      <w:rPr>
        <w:i/>
      </w:rPr>
    </w:pPr>
    <w:r w:rsidRPr="0022034E">
      <w:rPr>
        <w:i/>
      </w:rPr>
      <w:t>Our Mission: To Optimise the Health and Wellbeing of the People of Swindon</w:t>
    </w:r>
    <w:r w:rsidRPr="0022034E">
      <w:rPr>
        <w:rFonts w:cs="Arial"/>
        <w:i/>
        <w:color w:val="595959" w:themeColor="text1" w:themeTint="A6"/>
        <w:sz w:val="22"/>
        <w:szCs w:val="22"/>
      </w:rPr>
      <w:t xml:space="preserve"> </w:t>
    </w:r>
    <w:r w:rsidRPr="0022034E">
      <w:rPr>
        <w:i/>
      </w:rPr>
      <w:t>and Shrivenham</w:t>
    </w:r>
  </w:p>
  <w:p w14:paraId="27AACD23" w14:textId="77777777" w:rsidR="00272AAA" w:rsidRDefault="00272AAA" w:rsidP="00F91799">
    <w:pPr>
      <w:pStyle w:val="BodyText2"/>
      <w:pBdr>
        <w:top w:val="single" w:sz="18" w:space="1" w:color="auto"/>
      </w:pBdr>
      <w:tabs>
        <w:tab w:val="left" w:pos="851"/>
        <w:tab w:val="left" w:pos="1440"/>
        <w:tab w:val="left" w:pos="2160"/>
        <w:tab w:val="left" w:pos="2880"/>
        <w:tab w:val="left" w:pos="3600"/>
        <w:tab w:val="left" w:pos="4171"/>
      </w:tabs>
      <w:spacing w:after="0" w:line="240" w:lineRule="auto"/>
      <w:ind w:left="-567"/>
      <w:jc w:val="center"/>
      <w:rPr>
        <w:rFonts w:cs="Arial"/>
        <w:i/>
        <w:color w:val="595959" w:themeColor="text1" w:themeTint="A6"/>
        <w:szCs w:val="22"/>
      </w:rPr>
    </w:pPr>
  </w:p>
  <w:p w14:paraId="5E8C70BC" w14:textId="77777777" w:rsidR="00272AAA" w:rsidRPr="00F91799" w:rsidRDefault="00272AAA" w:rsidP="00F91799">
    <w:pPr>
      <w:pStyle w:val="BodyText2"/>
      <w:pBdr>
        <w:top w:val="single" w:sz="18" w:space="1" w:color="auto"/>
      </w:pBdr>
      <w:tabs>
        <w:tab w:val="left" w:pos="851"/>
        <w:tab w:val="left" w:pos="1440"/>
        <w:tab w:val="left" w:pos="2160"/>
        <w:tab w:val="left" w:pos="2880"/>
        <w:tab w:val="left" w:pos="3600"/>
        <w:tab w:val="left" w:pos="4171"/>
      </w:tabs>
      <w:spacing w:after="0" w:line="240" w:lineRule="auto"/>
      <w:ind w:left="-567"/>
      <w:jc w:val="center"/>
      <w:rPr>
        <w:rFonts w:cs="Arial"/>
      </w:rPr>
    </w:pPr>
    <w:r>
      <w:rPr>
        <w:rFonts w:cs="Arial"/>
        <w:i/>
        <w:color w:val="595959" w:themeColor="text1" w:themeTint="A6"/>
        <w:szCs w:val="22"/>
      </w:rPr>
      <w:t>P</w:t>
    </w:r>
    <w:r w:rsidRPr="009E1669">
      <w:rPr>
        <w:rFonts w:cs="Arial"/>
        <w:i/>
        <w:color w:val="595959" w:themeColor="text1" w:themeTint="A6"/>
        <w:szCs w:val="22"/>
      </w:rPr>
      <w:t xml:space="preserve">age </w:t>
    </w:r>
    <w:r>
      <w:rPr>
        <w:rFonts w:cs="Arial"/>
        <w:b/>
        <w:bCs/>
        <w:i/>
        <w:color w:val="595959" w:themeColor="text1" w:themeTint="A6"/>
        <w:szCs w:val="22"/>
      </w:rPr>
      <w:fldChar w:fldCharType="begin"/>
    </w:r>
    <w:r>
      <w:rPr>
        <w:rFonts w:cs="Arial"/>
        <w:b/>
        <w:bCs/>
        <w:i/>
        <w:color w:val="595959" w:themeColor="text1" w:themeTint="A6"/>
        <w:szCs w:val="22"/>
      </w:rPr>
      <w:instrText xml:space="preserve"> PAGE  \* Arabic  \* MERGEFORMAT </w:instrText>
    </w:r>
    <w:r>
      <w:rPr>
        <w:rFonts w:cs="Arial"/>
        <w:b/>
        <w:bCs/>
        <w:i/>
        <w:color w:val="595959" w:themeColor="text1" w:themeTint="A6"/>
        <w:szCs w:val="22"/>
      </w:rPr>
      <w:fldChar w:fldCharType="separate"/>
    </w:r>
    <w:r>
      <w:rPr>
        <w:rFonts w:cs="Arial"/>
        <w:b/>
        <w:bCs/>
        <w:i/>
        <w:color w:val="595959" w:themeColor="text1" w:themeTint="A6"/>
      </w:rPr>
      <w:t>2</w:t>
    </w:r>
    <w:r>
      <w:rPr>
        <w:rFonts w:cs="Arial"/>
        <w:b/>
        <w:bCs/>
        <w:i/>
        <w:color w:val="595959" w:themeColor="text1" w:themeTint="A6"/>
        <w:szCs w:val="22"/>
      </w:rPr>
      <w:fldChar w:fldCharType="end"/>
    </w:r>
    <w:r w:rsidRPr="009E1669">
      <w:rPr>
        <w:rFonts w:cs="Arial"/>
        <w:i/>
        <w:color w:val="595959" w:themeColor="text1" w:themeTint="A6"/>
        <w:szCs w:val="22"/>
      </w:rPr>
      <w:t xml:space="preserve"> of </w:t>
    </w:r>
    <w:r w:rsidRPr="009E1669">
      <w:rPr>
        <w:rFonts w:cs="Arial"/>
        <w:b/>
        <w:bCs/>
        <w:i/>
        <w:color w:val="595959" w:themeColor="text1" w:themeTint="A6"/>
        <w:szCs w:val="22"/>
      </w:rPr>
      <w:fldChar w:fldCharType="begin"/>
    </w:r>
    <w:r w:rsidRPr="009E1669">
      <w:rPr>
        <w:rFonts w:cs="Arial"/>
        <w:b/>
        <w:bCs/>
        <w:i/>
        <w:color w:val="595959" w:themeColor="text1" w:themeTint="A6"/>
        <w:szCs w:val="22"/>
      </w:rPr>
      <w:instrText xml:space="preserve"> NUMPAGES  \* Arabic  \* MERGEFORMAT </w:instrText>
    </w:r>
    <w:r w:rsidRPr="009E1669">
      <w:rPr>
        <w:rFonts w:cs="Arial"/>
        <w:b/>
        <w:bCs/>
        <w:i/>
        <w:color w:val="595959" w:themeColor="text1" w:themeTint="A6"/>
        <w:szCs w:val="22"/>
      </w:rPr>
      <w:fldChar w:fldCharType="separate"/>
    </w:r>
    <w:r>
      <w:rPr>
        <w:rFonts w:cs="Arial"/>
        <w:b/>
        <w:bCs/>
        <w:i/>
        <w:color w:val="595959" w:themeColor="text1" w:themeTint="A6"/>
      </w:rPr>
      <w:t>6</w:t>
    </w:r>
    <w:r w:rsidRPr="009E1669">
      <w:rPr>
        <w:rFonts w:cs="Arial"/>
        <w:b/>
        <w:bCs/>
        <w:i/>
        <w:color w:val="595959" w:themeColor="text1" w:themeTint="A6"/>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6CA02" w14:textId="77777777" w:rsidR="00272AAA" w:rsidRDefault="00272AAA" w:rsidP="00F91799">
    <w:pPr>
      <w:pStyle w:val="BodyText2"/>
      <w:pBdr>
        <w:top w:val="single" w:sz="18" w:space="1" w:color="auto"/>
      </w:pBdr>
      <w:tabs>
        <w:tab w:val="left" w:pos="851"/>
        <w:tab w:val="left" w:pos="1440"/>
        <w:tab w:val="left" w:pos="2160"/>
        <w:tab w:val="left" w:pos="2880"/>
        <w:tab w:val="left" w:pos="3600"/>
        <w:tab w:val="left" w:pos="4171"/>
      </w:tabs>
      <w:spacing w:after="0"/>
      <w:ind w:left="-567"/>
      <w:jc w:val="center"/>
      <w:rPr>
        <w:i/>
      </w:rPr>
    </w:pPr>
    <w:r w:rsidRPr="0022034E">
      <w:rPr>
        <w:i/>
      </w:rPr>
      <w:t>Our Mission: To Optimise the Health and Wellbeing of the People of Swindon</w:t>
    </w:r>
    <w:r w:rsidRPr="0022034E">
      <w:rPr>
        <w:rFonts w:cs="Arial"/>
        <w:i/>
        <w:color w:val="595959" w:themeColor="text1" w:themeTint="A6"/>
        <w:sz w:val="22"/>
        <w:szCs w:val="22"/>
      </w:rPr>
      <w:t xml:space="preserve"> </w:t>
    </w:r>
    <w:r w:rsidRPr="0022034E">
      <w:rPr>
        <w:i/>
      </w:rPr>
      <w:t>and Shrivenham</w:t>
    </w:r>
  </w:p>
  <w:p w14:paraId="3DF08485" w14:textId="77777777" w:rsidR="00272AAA" w:rsidRPr="00F91799" w:rsidRDefault="00272AAA" w:rsidP="00F91799">
    <w:pPr>
      <w:pStyle w:val="BodyText2"/>
      <w:pBdr>
        <w:top w:val="single" w:sz="18" w:space="1" w:color="auto"/>
      </w:pBdr>
      <w:tabs>
        <w:tab w:val="left" w:pos="851"/>
        <w:tab w:val="left" w:pos="1440"/>
        <w:tab w:val="left" w:pos="2160"/>
        <w:tab w:val="left" w:pos="2880"/>
        <w:tab w:val="left" w:pos="3600"/>
        <w:tab w:val="left" w:pos="4171"/>
      </w:tabs>
      <w:spacing w:after="0"/>
      <w:ind w:left="-567"/>
      <w:jc w:val="center"/>
      <w:rPr>
        <w:rFonts w:cs="Arial"/>
      </w:rPr>
    </w:pPr>
    <w:r>
      <w:rPr>
        <w:rFonts w:cs="Arial"/>
        <w:i/>
        <w:color w:val="595959" w:themeColor="text1" w:themeTint="A6"/>
        <w:szCs w:val="22"/>
      </w:rPr>
      <w:t>P</w:t>
    </w:r>
    <w:r w:rsidRPr="009E1669">
      <w:rPr>
        <w:rFonts w:cs="Arial"/>
        <w:i/>
        <w:color w:val="595959" w:themeColor="text1" w:themeTint="A6"/>
        <w:szCs w:val="22"/>
      </w:rPr>
      <w:t xml:space="preserve">age </w:t>
    </w:r>
    <w:r>
      <w:rPr>
        <w:rFonts w:cs="Arial"/>
        <w:b/>
        <w:bCs/>
        <w:i/>
        <w:color w:val="595959" w:themeColor="text1" w:themeTint="A6"/>
        <w:szCs w:val="22"/>
      </w:rPr>
      <w:fldChar w:fldCharType="begin"/>
    </w:r>
    <w:r>
      <w:rPr>
        <w:rFonts w:cs="Arial"/>
        <w:b/>
        <w:bCs/>
        <w:i/>
        <w:color w:val="595959" w:themeColor="text1" w:themeTint="A6"/>
        <w:szCs w:val="22"/>
      </w:rPr>
      <w:instrText xml:space="preserve"> PAGE  \* Arabic  \* MERGEFORMAT </w:instrText>
    </w:r>
    <w:r>
      <w:rPr>
        <w:rFonts w:cs="Arial"/>
        <w:b/>
        <w:bCs/>
        <w:i/>
        <w:color w:val="595959" w:themeColor="text1" w:themeTint="A6"/>
        <w:szCs w:val="22"/>
      </w:rPr>
      <w:fldChar w:fldCharType="separate"/>
    </w:r>
    <w:r>
      <w:rPr>
        <w:rFonts w:cs="Arial"/>
        <w:b/>
        <w:bCs/>
        <w:i/>
        <w:color w:val="595959" w:themeColor="text1" w:themeTint="A6"/>
      </w:rPr>
      <w:t>2</w:t>
    </w:r>
    <w:r>
      <w:rPr>
        <w:rFonts w:cs="Arial"/>
        <w:b/>
        <w:bCs/>
        <w:i/>
        <w:color w:val="595959" w:themeColor="text1" w:themeTint="A6"/>
        <w:szCs w:val="22"/>
      </w:rPr>
      <w:fldChar w:fldCharType="end"/>
    </w:r>
    <w:r w:rsidRPr="009E1669">
      <w:rPr>
        <w:rFonts w:cs="Arial"/>
        <w:i/>
        <w:color w:val="595959" w:themeColor="text1" w:themeTint="A6"/>
        <w:szCs w:val="22"/>
      </w:rPr>
      <w:t xml:space="preserve"> of </w:t>
    </w:r>
    <w:r w:rsidRPr="009E1669">
      <w:rPr>
        <w:rFonts w:cs="Arial"/>
        <w:b/>
        <w:bCs/>
        <w:i/>
        <w:color w:val="595959" w:themeColor="text1" w:themeTint="A6"/>
        <w:szCs w:val="22"/>
      </w:rPr>
      <w:fldChar w:fldCharType="begin"/>
    </w:r>
    <w:r w:rsidRPr="009E1669">
      <w:rPr>
        <w:rFonts w:cs="Arial"/>
        <w:b/>
        <w:bCs/>
        <w:i/>
        <w:color w:val="595959" w:themeColor="text1" w:themeTint="A6"/>
        <w:szCs w:val="22"/>
      </w:rPr>
      <w:instrText xml:space="preserve"> NUMPAGES  \* Arabic  \* MERGEFORMAT </w:instrText>
    </w:r>
    <w:r w:rsidRPr="009E1669">
      <w:rPr>
        <w:rFonts w:cs="Arial"/>
        <w:b/>
        <w:bCs/>
        <w:i/>
        <w:color w:val="595959" w:themeColor="text1" w:themeTint="A6"/>
        <w:szCs w:val="22"/>
      </w:rPr>
      <w:fldChar w:fldCharType="separate"/>
    </w:r>
    <w:r>
      <w:rPr>
        <w:rFonts w:cs="Arial"/>
        <w:b/>
        <w:bCs/>
        <w:i/>
        <w:color w:val="595959" w:themeColor="text1" w:themeTint="A6"/>
      </w:rPr>
      <w:t>6</w:t>
    </w:r>
    <w:r w:rsidRPr="009E1669">
      <w:rPr>
        <w:rFonts w:cs="Arial"/>
        <w:b/>
        <w:bCs/>
        <w:i/>
        <w:color w:val="595959" w:themeColor="text1" w:themeTint="A6"/>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AC079" w14:textId="77777777" w:rsidR="00287A75" w:rsidRDefault="00287A75" w:rsidP="00847FD3">
      <w:pPr>
        <w:spacing w:after="0" w:line="240" w:lineRule="auto"/>
      </w:pPr>
      <w:r>
        <w:separator/>
      </w:r>
    </w:p>
  </w:footnote>
  <w:footnote w:type="continuationSeparator" w:id="0">
    <w:p w14:paraId="291BFCAF" w14:textId="77777777" w:rsidR="00287A75" w:rsidRDefault="00287A75" w:rsidP="00847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C3CB2" w14:textId="77777777" w:rsidR="00272AAA" w:rsidRDefault="00272A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2E299" w14:textId="1096BF28" w:rsidR="00272AAA" w:rsidRDefault="00272AAA" w:rsidP="00F91799">
    <w:pPr>
      <w:pStyle w:val="Header"/>
      <w:jc w:val="right"/>
    </w:pPr>
    <w:r w:rsidRPr="009D5928">
      <w:rPr>
        <w:noProof/>
        <w:szCs w:val="24"/>
        <w:lang w:eastAsia="en-GB"/>
      </w:rPr>
      <w:drawing>
        <wp:inline distT="0" distB="0" distL="0" distR="0" wp14:anchorId="1FFB437C" wp14:editId="0558B628">
          <wp:extent cx="1920240" cy="844361"/>
          <wp:effectExtent l="0" t="0" r="3810" b="0"/>
          <wp:docPr id="15" name="Picture 15" descr="M:\SwinCCGMfiles01\ID2\72CAC17E-8C68-43D1-8DB0-C01ACB0189EB\0\663000-663999\663066\L\L\New Logo (ID 663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winCCGMfiles01\ID2\72CAC17E-8C68-43D1-8DB0-C01ACB0189EB\0\663000-663999\663066\L\L\New Logo (ID 66306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7453" cy="85193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17F42" w14:textId="398E7043" w:rsidR="00272AAA" w:rsidRPr="00823B30" w:rsidRDefault="00272AAA" w:rsidP="005C5879">
    <w:pPr>
      <w:pStyle w:val="Header"/>
      <w:jc w:val="right"/>
    </w:pPr>
    <w:r w:rsidRPr="009D5928">
      <w:rPr>
        <w:noProof/>
        <w:szCs w:val="24"/>
        <w:lang w:eastAsia="en-GB"/>
      </w:rPr>
      <w:drawing>
        <wp:inline distT="0" distB="0" distL="0" distR="0" wp14:anchorId="33AD1E5D" wp14:editId="1372A2E4">
          <wp:extent cx="1920240" cy="844361"/>
          <wp:effectExtent l="0" t="0" r="3810" b="0"/>
          <wp:docPr id="1" name="Picture 1" descr="M:\SwinCCGMfiles01\ID2\72CAC17E-8C68-43D1-8DB0-C01ACB0189EB\0\663000-663999\663066\L\L\New Logo (ID 663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winCCGMfiles01\ID2\72CAC17E-8C68-43D1-8DB0-C01ACB0189EB\0\663000-663999\663066\L\L\New Logo (ID 66306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7453" cy="8519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8419C"/>
    <w:multiLevelType w:val="multilevel"/>
    <w:tmpl w:val="A1E6A464"/>
    <w:lvl w:ilvl="0">
      <w:start w:val="1"/>
      <w:numFmt w:val="bullet"/>
      <w:lvlText w:val=""/>
      <w:lvlJc w:val="left"/>
      <w:pPr>
        <w:ind w:left="786" w:hanging="360"/>
      </w:pPr>
      <w:rPr>
        <w:rFonts w:ascii="Symbol" w:hAnsi="Symbol" w:hint="default"/>
        <w:b/>
      </w:rPr>
    </w:lvl>
    <w:lvl w:ilvl="1">
      <w:start w:val="5"/>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C4398C"/>
    <w:multiLevelType w:val="hybridMultilevel"/>
    <w:tmpl w:val="2598C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C42C2E"/>
    <w:multiLevelType w:val="multilevel"/>
    <w:tmpl w:val="42A41E9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16795446"/>
    <w:multiLevelType w:val="multilevel"/>
    <w:tmpl w:val="91CE21F2"/>
    <w:lvl w:ilvl="0">
      <w:start w:val="6"/>
      <w:numFmt w:val="decimal"/>
      <w:lvlText w:val="%1"/>
      <w:lvlJc w:val="left"/>
      <w:pPr>
        <w:ind w:left="420" w:hanging="420"/>
      </w:pPr>
      <w:rPr>
        <w:rFonts w:hint="default"/>
      </w:rPr>
    </w:lvl>
    <w:lvl w:ilvl="1">
      <w:start w:val="2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067F7E"/>
    <w:multiLevelType w:val="hybridMultilevel"/>
    <w:tmpl w:val="C41E61AE"/>
    <w:lvl w:ilvl="0" w:tplc="CF300646">
      <w:numFmt w:val="bullet"/>
      <w:lvlText w:val="•"/>
      <w:lvlJc w:val="left"/>
      <w:pPr>
        <w:ind w:left="720" w:hanging="360"/>
      </w:pPr>
      <w:rPr>
        <w:rFonts w:asciiTheme="minorHAnsi" w:eastAsiaTheme="minorHAnsi"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6447F6"/>
    <w:multiLevelType w:val="multilevel"/>
    <w:tmpl w:val="CE46FCD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3C4DBA"/>
    <w:multiLevelType w:val="hybridMultilevel"/>
    <w:tmpl w:val="D3D2C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C65B03"/>
    <w:multiLevelType w:val="hybridMultilevel"/>
    <w:tmpl w:val="FB767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61056B"/>
    <w:multiLevelType w:val="multilevel"/>
    <w:tmpl w:val="05AACE58"/>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9E0CA7"/>
    <w:multiLevelType w:val="hybridMultilevel"/>
    <w:tmpl w:val="A0B81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66B46"/>
    <w:multiLevelType w:val="hybridMultilevel"/>
    <w:tmpl w:val="44888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3D6F58"/>
    <w:multiLevelType w:val="hybridMultilevel"/>
    <w:tmpl w:val="B300A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8C0072"/>
    <w:multiLevelType w:val="multilevel"/>
    <w:tmpl w:val="A9104E04"/>
    <w:lvl w:ilvl="0">
      <w:start w:val="1"/>
      <w:numFmt w:val="decimal"/>
      <w:lvlText w:val="%1."/>
      <w:lvlJc w:val="left"/>
      <w:pPr>
        <w:ind w:left="644"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467C491A"/>
    <w:multiLevelType w:val="hybridMultilevel"/>
    <w:tmpl w:val="2730ABA2"/>
    <w:lvl w:ilvl="0" w:tplc="F7D8BE50">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072C6E"/>
    <w:multiLevelType w:val="hybridMultilevel"/>
    <w:tmpl w:val="57A4A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6A0F62"/>
    <w:multiLevelType w:val="hybridMultilevel"/>
    <w:tmpl w:val="A2760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B96DBA"/>
    <w:multiLevelType w:val="multilevel"/>
    <w:tmpl w:val="C9F8D632"/>
    <w:lvl w:ilvl="0">
      <w:start w:val="1"/>
      <w:numFmt w:val="decimal"/>
      <w:lvlText w:val="%1."/>
      <w:lvlJc w:val="left"/>
      <w:pPr>
        <w:ind w:left="720" w:hanging="360"/>
      </w:pPr>
      <w:rPr>
        <w:rFonts w:hint="default"/>
        <w:b/>
      </w:rPr>
    </w:lvl>
    <w:lvl w:ilvl="1">
      <w:start w:val="4"/>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5DB08B5"/>
    <w:multiLevelType w:val="multilevel"/>
    <w:tmpl w:val="951498E0"/>
    <w:lvl w:ilvl="0">
      <w:start w:val="1"/>
      <w:numFmt w:val="decimal"/>
      <w:lvlText w:val="%1."/>
      <w:lvlJc w:val="left"/>
      <w:pPr>
        <w:ind w:left="720" w:hanging="360"/>
      </w:p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8" w15:restartNumberingAfterBreak="0">
    <w:nsid w:val="58B97F5A"/>
    <w:multiLevelType w:val="hybridMultilevel"/>
    <w:tmpl w:val="C2D4C9D6"/>
    <w:lvl w:ilvl="0" w:tplc="08090001">
      <w:start w:val="1"/>
      <w:numFmt w:val="bullet"/>
      <w:lvlText w:val=""/>
      <w:lvlJc w:val="left"/>
      <w:pPr>
        <w:ind w:left="1476" w:hanging="360"/>
      </w:pPr>
      <w:rPr>
        <w:rFonts w:ascii="Symbol" w:hAnsi="Symbol" w:hint="default"/>
      </w:rPr>
    </w:lvl>
    <w:lvl w:ilvl="1" w:tplc="08090003" w:tentative="1">
      <w:start w:val="1"/>
      <w:numFmt w:val="bullet"/>
      <w:lvlText w:val="o"/>
      <w:lvlJc w:val="left"/>
      <w:pPr>
        <w:ind w:left="2196" w:hanging="360"/>
      </w:pPr>
      <w:rPr>
        <w:rFonts w:ascii="Courier New" w:hAnsi="Courier New" w:cs="Courier New" w:hint="default"/>
      </w:rPr>
    </w:lvl>
    <w:lvl w:ilvl="2" w:tplc="08090005" w:tentative="1">
      <w:start w:val="1"/>
      <w:numFmt w:val="bullet"/>
      <w:lvlText w:val=""/>
      <w:lvlJc w:val="left"/>
      <w:pPr>
        <w:ind w:left="2916" w:hanging="360"/>
      </w:pPr>
      <w:rPr>
        <w:rFonts w:ascii="Wingdings" w:hAnsi="Wingdings" w:hint="default"/>
      </w:rPr>
    </w:lvl>
    <w:lvl w:ilvl="3" w:tplc="08090001" w:tentative="1">
      <w:start w:val="1"/>
      <w:numFmt w:val="bullet"/>
      <w:lvlText w:val=""/>
      <w:lvlJc w:val="left"/>
      <w:pPr>
        <w:ind w:left="3636" w:hanging="360"/>
      </w:pPr>
      <w:rPr>
        <w:rFonts w:ascii="Symbol" w:hAnsi="Symbol" w:hint="default"/>
      </w:rPr>
    </w:lvl>
    <w:lvl w:ilvl="4" w:tplc="08090003" w:tentative="1">
      <w:start w:val="1"/>
      <w:numFmt w:val="bullet"/>
      <w:lvlText w:val="o"/>
      <w:lvlJc w:val="left"/>
      <w:pPr>
        <w:ind w:left="4356" w:hanging="360"/>
      </w:pPr>
      <w:rPr>
        <w:rFonts w:ascii="Courier New" w:hAnsi="Courier New" w:cs="Courier New" w:hint="default"/>
      </w:rPr>
    </w:lvl>
    <w:lvl w:ilvl="5" w:tplc="08090005" w:tentative="1">
      <w:start w:val="1"/>
      <w:numFmt w:val="bullet"/>
      <w:lvlText w:val=""/>
      <w:lvlJc w:val="left"/>
      <w:pPr>
        <w:ind w:left="5076" w:hanging="360"/>
      </w:pPr>
      <w:rPr>
        <w:rFonts w:ascii="Wingdings" w:hAnsi="Wingdings" w:hint="default"/>
      </w:rPr>
    </w:lvl>
    <w:lvl w:ilvl="6" w:tplc="08090001" w:tentative="1">
      <w:start w:val="1"/>
      <w:numFmt w:val="bullet"/>
      <w:lvlText w:val=""/>
      <w:lvlJc w:val="left"/>
      <w:pPr>
        <w:ind w:left="5796" w:hanging="360"/>
      </w:pPr>
      <w:rPr>
        <w:rFonts w:ascii="Symbol" w:hAnsi="Symbol" w:hint="default"/>
      </w:rPr>
    </w:lvl>
    <w:lvl w:ilvl="7" w:tplc="08090003" w:tentative="1">
      <w:start w:val="1"/>
      <w:numFmt w:val="bullet"/>
      <w:lvlText w:val="o"/>
      <w:lvlJc w:val="left"/>
      <w:pPr>
        <w:ind w:left="6516" w:hanging="360"/>
      </w:pPr>
      <w:rPr>
        <w:rFonts w:ascii="Courier New" w:hAnsi="Courier New" w:cs="Courier New" w:hint="default"/>
      </w:rPr>
    </w:lvl>
    <w:lvl w:ilvl="8" w:tplc="08090005" w:tentative="1">
      <w:start w:val="1"/>
      <w:numFmt w:val="bullet"/>
      <w:lvlText w:val=""/>
      <w:lvlJc w:val="left"/>
      <w:pPr>
        <w:ind w:left="7236" w:hanging="360"/>
      </w:pPr>
      <w:rPr>
        <w:rFonts w:ascii="Wingdings" w:hAnsi="Wingdings" w:hint="default"/>
      </w:rPr>
    </w:lvl>
  </w:abstractNum>
  <w:abstractNum w:abstractNumId="19" w15:restartNumberingAfterBreak="0">
    <w:nsid w:val="5C044D46"/>
    <w:multiLevelType w:val="hybridMultilevel"/>
    <w:tmpl w:val="908C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374568"/>
    <w:multiLevelType w:val="hybridMultilevel"/>
    <w:tmpl w:val="C2B086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0FB5B92"/>
    <w:multiLevelType w:val="hybridMultilevel"/>
    <w:tmpl w:val="6B04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687CE7"/>
    <w:multiLevelType w:val="multilevel"/>
    <w:tmpl w:val="A1E6A464"/>
    <w:lvl w:ilvl="0">
      <w:start w:val="1"/>
      <w:numFmt w:val="bullet"/>
      <w:lvlText w:val=""/>
      <w:lvlJc w:val="left"/>
      <w:pPr>
        <w:ind w:left="786" w:hanging="360"/>
      </w:pPr>
      <w:rPr>
        <w:rFonts w:ascii="Symbol" w:hAnsi="Symbol" w:hint="default"/>
        <w:b/>
      </w:rPr>
    </w:lvl>
    <w:lvl w:ilvl="1">
      <w:start w:val="5"/>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4C9381C"/>
    <w:multiLevelType w:val="hybridMultilevel"/>
    <w:tmpl w:val="A2926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CE2F2D"/>
    <w:multiLevelType w:val="hybridMultilevel"/>
    <w:tmpl w:val="3F5C253E"/>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5" w15:restartNumberingAfterBreak="0">
    <w:nsid w:val="683F175D"/>
    <w:multiLevelType w:val="multilevel"/>
    <w:tmpl w:val="09C4E88E"/>
    <w:lvl w:ilvl="0">
      <w:start w:val="1"/>
      <w:numFmt w:val="decimal"/>
      <w:lvlText w:val="%1"/>
      <w:lvlJc w:val="left"/>
      <w:pPr>
        <w:ind w:left="570" w:hanging="570"/>
      </w:pPr>
      <w:rPr>
        <w:rFonts w:hint="default"/>
      </w:rPr>
    </w:lvl>
    <w:lvl w:ilvl="1">
      <w:start w:val="1"/>
      <w:numFmt w:val="decimal"/>
      <w:lvlText w:val="%1.%2"/>
      <w:lvlJc w:val="left"/>
      <w:pPr>
        <w:ind w:left="3" w:hanging="57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3096" w:hanging="1440"/>
      </w:pPr>
      <w:rPr>
        <w:rFonts w:hint="default"/>
      </w:rPr>
    </w:lvl>
  </w:abstractNum>
  <w:abstractNum w:abstractNumId="26" w15:restartNumberingAfterBreak="0">
    <w:nsid w:val="68EC7D81"/>
    <w:multiLevelType w:val="hybridMultilevel"/>
    <w:tmpl w:val="085A9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433D6B"/>
    <w:multiLevelType w:val="hybridMultilevel"/>
    <w:tmpl w:val="C1FA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274AE9"/>
    <w:multiLevelType w:val="hybridMultilevel"/>
    <w:tmpl w:val="4530B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435388"/>
    <w:multiLevelType w:val="multilevel"/>
    <w:tmpl w:val="A1E6A464"/>
    <w:lvl w:ilvl="0">
      <w:start w:val="1"/>
      <w:numFmt w:val="bullet"/>
      <w:lvlText w:val=""/>
      <w:lvlJc w:val="left"/>
      <w:pPr>
        <w:ind w:left="720" w:hanging="360"/>
      </w:pPr>
      <w:rPr>
        <w:rFonts w:ascii="Symbol" w:hAnsi="Symbol" w:hint="default"/>
        <w:b/>
      </w:rPr>
    </w:lvl>
    <w:lvl w:ilvl="1">
      <w:start w:val="5"/>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E9A364A"/>
    <w:multiLevelType w:val="hybridMultilevel"/>
    <w:tmpl w:val="DFF4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0"/>
  </w:num>
  <w:num w:numId="4">
    <w:abstractNumId w:val="12"/>
  </w:num>
  <w:num w:numId="5">
    <w:abstractNumId w:val="29"/>
  </w:num>
  <w:num w:numId="6">
    <w:abstractNumId w:val="10"/>
  </w:num>
  <w:num w:numId="7">
    <w:abstractNumId w:val="6"/>
  </w:num>
  <w:num w:numId="8">
    <w:abstractNumId w:val="19"/>
  </w:num>
  <w:num w:numId="9">
    <w:abstractNumId w:val="14"/>
  </w:num>
  <w:num w:numId="10">
    <w:abstractNumId w:val="15"/>
  </w:num>
  <w:num w:numId="11">
    <w:abstractNumId w:val="7"/>
  </w:num>
  <w:num w:numId="12">
    <w:abstractNumId w:val="13"/>
  </w:num>
  <w:num w:numId="13">
    <w:abstractNumId w:val="9"/>
  </w:num>
  <w:num w:numId="14">
    <w:abstractNumId w:val="20"/>
  </w:num>
  <w:num w:numId="15">
    <w:abstractNumId w:val="22"/>
  </w:num>
  <w:num w:numId="16">
    <w:abstractNumId w:val="30"/>
  </w:num>
  <w:num w:numId="17">
    <w:abstractNumId w:val="2"/>
  </w:num>
  <w:num w:numId="18">
    <w:abstractNumId w:val="21"/>
  </w:num>
  <w:num w:numId="19">
    <w:abstractNumId w:val="28"/>
  </w:num>
  <w:num w:numId="20">
    <w:abstractNumId w:val="1"/>
  </w:num>
  <w:num w:numId="21">
    <w:abstractNumId w:val="23"/>
  </w:num>
  <w:num w:numId="22">
    <w:abstractNumId w:val="18"/>
  </w:num>
  <w:num w:numId="23">
    <w:abstractNumId w:val="5"/>
  </w:num>
  <w:num w:numId="24">
    <w:abstractNumId w:val="24"/>
  </w:num>
  <w:num w:numId="25">
    <w:abstractNumId w:val="26"/>
  </w:num>
  <w:num w:numId="26">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
  </w:num>
  <w:num w:numId="29">
    <w:abstractNumId w:val="4"/>
  </w:num>
  <w:num w:numId="30">
    <w:abstractNumId w:val="11"/>
  </w:num>
  <w:num w:numId="31">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1B0"/>
    <w:rsid w:val="00002995"/>
    <w:rsid w:val="00002A39"/>
    <w:rsid w:val="00005E8A"/>
    <w:rsid w:val="00006E5D"/>
    <w:rsid w:val="00012258"/>
    <w:rsid w:val="00015C45"/>
    <w:rsid w:val="00027CFF"/>
    <w:rsid w:val="0003138E"/>
    <w:rsid w:val="00031D97"/>
    <w:rsid w:val="00036836"/>
    <w:rsid w:val="00040507"/>
    <w:rsid w:val="000440E7"/>
    <w:rsid w:val="00047579"/>
    <w:rsid w:val="000549BF"/>
    <w:rsid w:val="000552A0"/>
    <w:rsid w:val="000565AA"/>
    <w:rsid w:val="00061EE7"/>
    <w:rsid w:val="00062F9E"/>
    <w:rsid w:val="00075F98"/>
    <w:rsid w:val="00077418"/>
    <w:rsid w:val="00082ABF"/>
    <w:rsid w:val="00085124"/>
    <w:rsid w:val="00090514"/>
    <w:rsid w:val="000909BF"/>
    <w:rsid w:val="00090BFA"/>
    <w:rsid w:val="00091E51"/>
    <w:rsid w:val="000B0C5E"/>
    <w:rsid w:val="000B330A"/>
    <w:rsid w:val="000C6190"/>
    <w:rsid w:val="000D37AF"/>
    <w:rsid w:val="000D6C70"/>
    <w:rsid w:val="000D754F"/>
    <w:rsid w:val="000E3694"/>
    <w:rsid w:val="000E3B4B"/>
    <w:rsid w:val="000E4440"/>
    <w:rsid w:val="000F29AE"/>
    <w:rsid w:val="000F3518"/>
    <w:rsid w:val="000F546B"/>
    <w:rsid w:val="0010045C"/>
    <w:rsid w:val="00106B37"/>
    <w:rsid w:val="00115E9C"/>
    <w:rsid w:val="00116784"/>
    <w:rsid w:val="00122EE1"/>
    <w:rsid w:val="0012352B"/>
    <w:rsid w:val="00124937"/>
    <w:rsid w:val="00125939"/>
    <w:rsid w:val="00126F50"/>
    <w:rsid w:val="001303D1"/>
    <w:rsid w:val="001313FE"/>
    <w:rsid w:val="001328D3"/>
    <w:rsid w:val="00135D51"/>
    <w:rsid w:val="00142402"/>
    <w:rsid w:val="0015230D"/>
    <w:rsid w:val="0015260B"/>
    <w:rsid w:val="001567E3"/>
    <w:rsid w:val="001664C0"/>
    <w:rsid w:val="00173B1A"/>
    <w:rsid w:val="001771D2"/>
    <w:rsid w:val="001811A0"/>
    <w:rsid w:val="00182D19"/>
    <w:rsid w:val="00184311"/>
    <w:rsid w:val="00184E6A"/>
    <w:rsid w:val="001860DC"/>
    <w:rsid w:val="00187DEA"/>
    <w:rsid w:val="00195FF9"/>
    <w:rsid w:val="001A4245"/>
    <w:rsid w:val="001A4AEF"/>
    <w:rsid w:val="001A58C0"/>
    <w:rsid w:val="001B0CF9"/>
    <w:rsid w:val="001B28DB"/>
    <w:rsid w:val="001B3A93"/>
    <w:rsid w:val="001B3F22"/>
    <w:rsid w:val="001B6475"/>
    <w:rsid w:val="001B650D"/>
    <w:rsid w:val="001B7340"/>
    <w:rsid w:val="001B7C38"/>
    <w:rsid w:val="001C06B5"/>
    <w:rsid w:val="001C1281"/>
    <w:rsid w:val="001C218F"/>
    <w:rsid w:val="001C60C5"/>
    <w:rsid w:val="001C711C"/>
    <w:rsid w:val="001C73A6"/>
    <w:rsid w:val="001D32DF"/>
    <w:rsid w:val="001D6A1A"/>
    <w:rsid w:val="001E189A"/>
    <w:rsid w:val="001E207F"/>
    <w:rsid w:val="001E318D"/>
    <w:rsid w:val="001E477E"/>
    <w:rsid w:val="001F3C9E"/>
    <w:rsid w:val="001F40C4"/>
    <w:rsid w:val="001F7157"/>
    <w:rsid w:val="00201379"/>
    <w:rsid w:val="002031D8"/>
    <w:rsid w:val="00203619"/>
    <w:rsid w:val="002079D7"/>
    <w:rsid w:val="00216546"/>
    <w:rsid w:val="00216D47"/>
    <w:rsid w:val="00221BAD"/>
    <w:rsid w:val="002246B9"/>
    <w:rsid w:val="00232461"/>
    <w:rsid w:val="0023357B"/>
    <w:rsid w:val="00237107"/>
    <w:rsid w:val="00241946"/>
    <w:rsid w:val="00250271"/>
    <w:rsid w:val="0025084A"/>
    <w:rsid w:val="00256B00"/>
    <w:rsid w:val="00257440"/>
    <w:rsid w:val="002600C3"/>
    <w:rsid w:val="00263491"/>
    <w:rsid w:val="00264027"/>
    <w:rsid w:val="00264144"/>
    <w:rsid w:val="0026426E"/>
    <w:rsid w:val="00265E89"/>
    <w:rsid w:val="00270903"/>
    <w:rsid w:val="002729F3"/>
    <w:rsid w:val="00272AAA"/>
    <w:rsid w:val="00272E9B"/>
    <w:rsid w:val="00274838"/>
    <w:rsid w:val="00280666"/>
    <w:rsid w:val="00281982"/>
    <w:rsid w:val="00284552"/>
    <w:rsid w:val="002869F3"/>
    <w:rsid w:val="002878F5"/>
    <w:rsid w:val="00287A75"/>
    <w:rsid w:val="00287B10"/>
    <w:rsid w:val="00287EF3"/>
    <w:rsid w:val="00290640"/>
    <w:rsid w:val="002945EB"/>
    <w:rsid w:val="00295061"/>
    <w:rsid w:val="00295835"/>
    <w:rsid w:val="002A00E1"/>
    <w:rsid w:val="002A33FD"/>
    <w:rsid w:val="002A3CDA"/>
    <w:rsid w:val="002A5AA1"/>
    <w:rsid w:val="002B09CF"/>
    <w:rsid w:val="002B65A7"/>
    <w:rsid w:val="002C2D93"/>
    <w:rsid w:val="002C3198"/>
    <w:rsid w:val="002C65EC"/>
    <w:rsid w:val="002C67CE"/>
    <w:rsid w:val="002C7D6C"/>
    <w:rsid w:val="002D5527"/>
    <w:rsid w:val="002D554D"/>
    <w:rsid w:val="002D6EC1"/>
    <w:rsid w:val="002E1483"/>
    <w:rsid w:val="002E34B2"/>
    <w:rsid w:val="002F2E1F"/>
    <w:rsid w:val="002F581B"/>
    <w:rsid w:val="002F7CE2"/>
    <w:rsid w:val="0030235F"/>
    <w:rsid w:val="0030257E"/>
    <w:rsid w:val="003029B7"/>
    <w:rsid w:val="003041B0"/>
    <w:rsid w:val="00304502"/>
    <w:rsid w:val="00311590"/>
    <w:rsid w:val="003156A0"/>
    <w:rsid w:val="00316863"/>
    <w:rsid w:val="00317C35"/>
    <w:rsid w:val="00321E4C"/>
    <w:rsid w:val="003230A4"/>
    <w:rsid w:val="00335773"/>
    <w:rsid w:val="00336C3E"/>
    <w:rsid w:val="00342DC1"/>
    <w:rsid w:val="00343309"/>
    <w:rsid w:val="003440E7"/>
    <w:rsid w:val="00353848"/>
    <w:rsid w:val="003543A9"/>
    <w:rsid w:val="00354AD1"/>
    <w:rsid w:val="0036315A"/>
    <w:rsid w:val="003637FE"/>
    <w:rsid w:val="00363F68"/>
    <w:rsid w:val="00383D06"/>
    <w:rsid w:val="003903FD"/>
    <w:rsid w:val="00391B88"/>
    <w:rsid w:val="00392359"/>
    <w:rsid w:val="003944A8"/>
    <w:rsid w:val="00395ADD"/>
    <w:rsid w:val="00396196"/>
    <w:rsid w:val="0039788F"/>
    <w:rsid w:val="003A53DB"/>
    <w:rsid w:val="003A5F02"/>
    <w:rsid w:val="003B04DE"/>
    <w:rsid w:val="003B0F04"/>
    <w:rsid w:val="003B32F8"/>
    <w:rsid w:val="003C2B98"/>
    <w:rsid w:val="003C5E4B"/>
    <w:rsid w:val="003D0031"/>
    <w:rsid w:val="003D234D"/>
    <w:rsid w:val="003D307D"/>
    <w:rsid w:val="003E3668"/>
    <w:rsid w:val="003E5BDF"/>
    <w:rsid w:val="003F1B90"/>
    <w:rsid w:val="003F41FC"/>
    <w:rsid w:val="003F6804"/>
    <w:rsid w:val="00402578"/>
    <w:rsid w:val="00402C5B"/>
    <w:rsid w:val="00403365"/>
    <w:rsid w:val="00403822"/>
    <w:rsid w:val="00403B04"/>
    <w:rsid w:val="00407E40"/>
    <w:rsid w:val="004115E3"/>
    <w:rsid w:val="00423227"/>
    <w:rsid w:val="004233C6"/>
    <w:rsid w:val="0043002B"/>
    <w:rsid w:val="004322D2"/>
    <w:rsid w:val="004337E8"/>
    <w:rsid w:val="004348D1"/>
    <w:rsid w:val="00435824"/>
    <w:rsid w:val="004358B2"/>
    <w:rsid w:val="00442CA6"/>
    <w:rsid w:val="004440D9"/>
    <w:rsid w:val="00455C2C"/>
    <w:rsid w:val="00456C99"/>
    <w:rsid w:val="004647F9"/>
    <w:rsid w:val="004657D3"/>
    <w:rsid w:val="004672B2"/>
    <w:rsid w:val="004679CC"/>
    <w:rsid w:val="00472CB1"/>
    <w:rsid w:val="00475409"/>
    <w:rsid w:val="004756EF"/>
    <w:rsid w:val="00477053"/>
    <w:rsid w:val="00477058"/>
    <w:rsid w:val="00477B0D"/>
    <w:rsid w:val="00477B38"/>
    <w:rsid w:val="00482941"/>
    <w:rsid w:val="0049093A"/>
    <w:rsid w:val="00495095"/>
    <w:rsid w:val="004A0853"/>
    <w:rsid w:val="004A27F3"/>
    <w:rsid w:val="004A42F5"/>
    <w:rsid w:val="004B1FE6"/>
    <w:rsid w:val="004B633B"/>
    <w:rsid w:val="004C2182"/>
    <w:rsid w:val="004C3BD2"/>
    <w:rsid w:val="004D70C3"/>
    <w:rsid w:val="004E0E37"/>
    <w:rsid w:val="004E6840"/>
    <w:rsid w:val="004E74EB"/>
    <w:rsid w:val="004E7668"/>
    <w:rsid w:val="004F28EE"/>
    <w:rsid w:val="004F3D28"/>
    <w:rsid w:val="004F6849"/>
    <w:rsid w:val="004F7B73"/>
    <w:rsid w:val="00500751"/>
    <w:rsid w:val="00502C4E"/>
    <w:rsid w:val="005031C0"/>
    <w:rsid w:val="005127A2"/>
    <w:rsid w:val="00513443"/>
    <w:rsid w:val="005134DE"/>
    <w:rsid w:val="00515B2E"/>
    <w:rsid w:val="00516C65"/>
    <w:rsid w:val="00521299"/>
    <w:rsid w:val="0052711B"/>
    <w:rsid w:val="005311C8"/>
    <w:rsid w:val="00533F14"/>
    <w:rsid w:val="005361B1"/>
    <w:rsid w:val="00545F6F"/>
    <w:rsid w:val="00560C8F"/>
    <w:rsid w:val="00560E2E"/>
    <w:rsid w:val="0056401E"/>
    <w:rsid w:val="00564BB0"/>
    <w:rsid w:val="00573855"/>
    <w:rsid w:val="005752C5"/>
    <w:rsid w:val="00575EB8"/>
    <w:rsid w:val="00577A56"/>
    <w:rsid w:val="00581964"/>
    <w:rsid w:val="005829AF"/>
    <w:rsid w:val="00583F62"/>
    <w:rsid w:val="00590C8E"/>
    <w:rsid w:val="00592716"/>
    <w:rsid w:val="00593C31"/>
    <w:rsid w:val="00594BED"/>
    <w:rsid w:val="005A0479"/>
    <w:rsid w:val="005A2904"/>
    <w:rsid w:val="005A2CE9"/>
    <w:rsid w:val="005A4B0B"/>
    <w:rsid w:val="005A4D99"/>
    <w:rsid w:val="005A6963"/>
    <w:rsid w:val="005B0A27"/>
    <w:rsid w:val="005B115F"/>
    <w:rsid w:val="005B3DA7"/>
    <w:rsid w:val="005B6005"/>
    <w:rsid w:val="005B6E6D"/>
    <w:rsid w:val="005C01DE"/>
    <w:rsid w:val="005C2672"/>
    <w:rsid w:val="005C3DC2"/>
    <w:rsid w:val="005C4494"/>
    <w:rsid w:val="005C5879"/>
    <w:rsid w:val="005D1CDE"/>
    <w:rsid w:val="005E010E"/>
    <w:rsid w:val="005E04B2"/>
    <w:rsid w:val="005E0632"/>
    <w:rsid w:val="005E1866"/>
    <w:rsid w:val="005F6D58"/>
    <w:rsid w:val="005F6DDD"/>
    <w:rsid w:val="005F7222"/>
    <w:rsid w:val="0060078F"/>
    <w:rsid w:val="00603145"/>
    <w:rsid w:val="006100DB"/>
    <w:rsid w:val="00616CE3"/>
    <w:rsid w:val="00617DEC"/>
    <w:rsid w:val="00624A59"/>
    <w:rsid w:val="00627DAB"/>
    <w:rsid w:val="00630337"/>
    <w:rsid w:val="00634261"/>
    <w:rsid w:val="00635400"/>
    <w:rsid w:val="00641433"/>
    <w:rsid w:val="00645DA5"/>
    <w:rsid w:val="0065143A"/>
    <w:rsid w:val="006611FB"/>
    <w:rsid w:val="00661643"/>
    <w:rsid w:val="00667320"/>
    <w:rsid w:val="0067114F"/>
    <w:rsid w:val="00677D5D"/>
    <w:rsid w:val="006800CA"/>
    <w:rsid w:val="00681776"/>
    <w:rsid w:val="006823B7"/>
    <w:rsid w:val="00683130"/>
    <w:rsid w:val="00683C6A"/>
    <w:rsid w:val="00685717"/>
    <w:rsid w:val="00686686"/>
    <w:rsid w:val="006868BE"/>
    <w:rsid w:val="006A2D72"/>
    <w:rsid w:val="006A3205"/>
    <w:rsid w:val="006A32D6"/>
    <w:rsid w:val="006A5B22"/>
    <w:rsid w:val="006A700F"/>
    <w:rsid w:val="006A7405"/>
    <w:rsid w:val="006A792C"/>
    <w:rsid w:val="006B70DD"/>
    <w:rsid w:val="006B710C"/>
    <w:rsid w:val="006B71BC"/>
    <w:rsid w:val="006C0C55"/>
    <w:rsid w:val="006C49E2"/>
    <w:rsid w:val="006C5DFD"/>
    <w:rsid w:val="006C6213"/>
    <w:rsid w:val="006C6EB9"/>
    <w:rsid w:val="006D0731"/>
    <w:rsid w:val="006D0CAA"/>
    <w:rsid w:val="006D3FF6"/>
    <w:rsid w:val="006D60C8"/>
    <w:rsid w:val="006E1AD8"/>
    <w:rsid w:val="006F0643"/>
    <w:rsid w:val="006F0BE7"/>
    <w:rsid w:val="006F25B7"/>
    <w:rsid w:val="006F4947"/>
    <w:rsid w:val="006F4A0D"/>
    <w:rsid w:val="006F4D6A"/>
    <w:rsid w:val="006F7E02"/>
    <w:rsid w:val="00700109"/>
    <w:rsid w:val="007010BE"/>
    <w:rsid w:val="00701143"/>
    <w:rsid w:val="00702BF0"/>
    <w:rsid w:val="00705970"/>
    <w:rsid w:val="00706CFE"/>
    <w:rsid w:val="00707E44"/>
    <w:rsid w:val="007102A9"/>
    <w:rsid w:val="00713E8F"/>
    <w:rsid w:val="007145AE"/>
    <w:rsid w:val="00715730"/>
    <w:rsid w:val="007232F6"/>
    <w:rsid w:val="00724E7D"/>
    <w:rsid w:val="00726084"/>
    <w:rsid w:val="0072644F"/>
    <w:rsid w:val="00727334"/>
    <w:rsid w:val="00735564"/>
    <w:rsid w:val="00736C88"/>
    <w:rsid w:val="007379AF"/>
    <w:rsid w:val="00744229"/>
    <w:rsid w:val="00744442"/>
    <w:rsid w:val="00744465"/>
    <w:rsid w:val="007450BC"/>
    <w:rsid w:val="0074618B"/>
    <w:rsid w:val="007467D5"/>
    <w:rsid w:val="007517C2"/>
    <w:rsid w:val="00760E0C"/>
    <w:rsid w:val="00765388"/>
    <w:rsid w:val="00775FDE"/>
    <w:rsid w:val="007774E8"/>
    <w:rsid w:val="0078083D"/>
    <w:rsid w:val="00780CF2"/>
    <w:rsid w:val="007843FA"/>
    <w:rsid w:val="00786C5E"/>
    <w:rsid w:val="00793754"/>
    <w:rsid w:val="00794A1C"/>
    <w:rsid w:val="007A0040"/>
    <w:rsid w:val="007A462A"/>
    <w:rsid w:val="007B24D7"/>
    <w:rsid w:val="007B5106"/>
    <w:rsid w:val="007C0DA7"/>
    <w:rsid w:val="007C1111"/>
    <w:rsid w:val="007C506F"/>
    <w:rsid w:val="007C6938"/>
    <w:rsid w:val="007D05B3"/>
    <w:rsid w:val="007D512F"/>
    <w:rsid w:val="007D5B3A"/>
    <w:rsid w:val="007D5C0C"/>
    <w:rsid w:val="007D5E29"/>
    <w:rsid w:val="007E3607"/>
    <w:rsid w:val="007E39B6"/>
    <w:rsid w:val="007E4877"/>
    <w:rsid w:val="007E54D4"/>
    <w:rsid w:val="007E6F64"/>
    <w:rsid w:val="007F0E43"/>
    <w:rsid w:val="007F27F1"/>
    <w:rsid w:val="007F79D4"/>
    <w:rsid w:val="007F7C44"/>
    <w:rsid w:val="008009D7"/>
    <w:rsid w:val="00813524"/>
    <w:rsid w:val="00815353"/>
    <w:rsid w:val="00815978"/>
    <w:rsid w:val="00820A13"/>
    <w:rsid w:val="00821CB7"/>
    <w:rsid w:val="008236E4"/>
    <w:rsid w:val="00823B30"/>
    <w:rsid w:val="008318B6"/>
    <w:rsid w:val="0083615B"/>
    <w:rsid w:val="008374AE"/>
    <w:rsid w:val="008416EB"/>
    <w:rsid w:val="00842C9A"/>
    <w:rsid w:val="00847FD3"/>
    <w:rsid w:val="00853E49"/>
    <w:rsid w:val="0085546F"/>
    <w:rsid w:val="00857837"/>
    <w:rsid w:val="008616AD"/>
    <w:rsid w:val="0086393A"/>
    <w:rsid w:val="00867D91"/>
    <w:rsid w:val="00873205"/>
    <w:rsid w:val="00881ED5"/>
    <w:rsid w:val="00885A4E"/>
    <w:rsid w:val="00887454"/>
    <w:rsid w:val="0089763A"/>
    <w:rsid w:val="008A2E07"/>
    <w:rsid w:val="008A7489"/>
    <w:rsid w:val="008A7A0F"/>
    <w:rsid w:val="008B0D8D"/>
    <w:rsid w:val="008B38A9"/>
    <w:rsid w:val="008B4056"/>
    <w:rsid w:val="008C1279"/>
    <w:rsid w:val="008C6584"/>
    <w:rsid w:val="008C6C97"/>
    <w:rsid w:val="008D0F83"/>
    <w:rsid w:val="008D30CA"/>
    <w:rsid w:val="008D425E"/>
    <w:rsid w:val="008D4C0A"/>
    <w:rsid w:val="008D7606"/>
    <w:rsid w:val="008E1760"/>
    <w:rsid w:val="008E25AD"/>
    <w:rsid w:val="008F10C9"/>
    <w:rsid w:val="008F38B6"/>
    <w:rsid w:val="008F5836"/>
    <w:rsid w:val="008F5CC4"/>
    <w:rsid w:val="008F7294"/>
    <w:rsid w:val="008F7915"/>
    <w:rsid w:val="00900E63"/>
    <w:rsid w:val="00906C97"/>
    <w:rsid w:val="00912C03"/>
    <w:rsid w:val="009137EC"/>
    <w:rsid w:val="0091420B"/>
    <w:rsid w:val="009154AE"/>
    <w:rsid w:val="00922B69"/>
    <w:rsid w:val="00927142"/>
    <w:rsid w:val="00933CB9"/>
    <w:rsid w:val="00935839"/>
    <w:rsid w:val="00937661"/>
    <w:rsid w:val="0093778C"/>
    <w:rsid w:val="00943EDB"/>
    <w:rsid w:val="0094442C"/>
    <w:rsid w:val="009444F7"/>
    <w:rsid w:val="00966D4D"/>
    <w:rsid w:val="00971C5C"/>
    <w:rsid w:val="0097378A"/>
    <w:rsid w:val="009802BF"/>
    <w:rsid w:val="00981695"/>
    <w:rsid w:val="0098774C"/>
    <w:rsid w:val="00994265"/>
    <w:rsid w:val="00994936"/>
    <w:rsid w:val="009979C1"/>
    <w:rsid w:val="009A34CA"/>
    <w:rsid w:val="009A4517"/>
    <w:rsid w:val="009A4A02"/>
    <w:rsid w:val="009A6100"/>
    <w:rsid w:val="009A7218"/>
    <w:rsid w:val="009A7445"/>
    <w:rsid w:val="009A772C"/>
    <w:rsid w:val="009A7B5E"/>
    <w:rsid w:val="009B1DF5"/>
    <w:rsid w:val="009B3E57"/>
    <w:rsid w:val="009C2390"/>
    <w:rsid w:val="009C3468"/>
    <w:rsid w:val="009C4A7E"/>
    <w:rsid w:val="009D00D1"/>
    <w:rsid w:val="009D0F7D"/>
    <w:rsid w:val="009D2AE4"/>
    <w:rsid w:val="009D759A"/>
    <w:rsid w:val="009E03BF"/>
    <w:rsid w:val="009E6D2B"/>
    <w:rsid w:val="009F3629"/>
    <w:rsid w:val="009F45D9"/>
    <w:rsid w:val="00A02181"/>
    <w:rsid w:val="00A07C32"/>
    <w:rsid w:val="00A10343"/>
    <w:rsid w:val="00A129E1"/>
    <w:rsid w:val="00A132AA"/>
    <w:rsid w:val="00A13465"/>
    <w:rsid w:val="00A13B4B"/>
    <w:rsid w:val="00A13FF4"/>
    <w:rsid w:val="00A14619"/>
    <w:rsid w:val="00A159F5"/>
    <w:rsid w:val="00A21A64"/>
    <w:rsid w:val="00A32310"/>
    <w:rsid w:val="00A36555"/>
    <w:rsid w:val="00A446BC"/>
    <w:rsid w:val="00A475F4"/>
    <w:rsid w:val="00A5070F"/>
    <w:rsid w:val="00A5266F"/>
    <w:rsid w:val="00A5319E"/>
    <w:rsid w:val="00A549A8"/>
    <w:rsid w:val="00A54A8E"/>
    <w:rsid w:val="00A550B2"/>
    <w:rsid w:val="00A56CDE"/>
    <w:rsid w:val="00A5748E"/>
    <w:rsid w:val="00A579C4"/>
    <w:rsid w:val="00A626B5"/>
    <w:rsid w:val="00A76817"/>
    <w:rsid w:val="00A81E20"/>
    <w:rsid w:val="00A849F6"/>
    <w:rsid w:val="00A91C7C"/>
    <w:rsid w:val="00A9544F"/>
    <w:rsid w:val="00A96091"/>
    <w:rsid w:val="00A9621A"/>
    <w:rsid w:val="00AA0379"/>
    <w:rsid w:val="00AA1293"/>
    <w:rsid w:val="00AA3582"/>
    <w:rsid w:val="00AA66AB"/>
    <w:rsid w:val="00AA6CBA"/>
    <w:rsid w:val="00AA7370"/>
    <w:rsid w:val="00AB1765"/>
    <w:rsid w:val="00AB2772"/>
    <w:rsid w:val="00AB36A3"/>
    <w:rsid w:val="00AB3D52"/>
    <w:rsid w:val="00AB64F9"/>
    <w:rsid w:val="00AB723B"/>
    <w:rsid w:val="00AC3A78"/>
    <w:rsid w:val="00AC3CA1"/>
    <w:rsid w:val="00AC4EC3"/>
    <w:rsid w:val="00AC57EB"/>
    <w:rsid w:val="00AD03E6"/>
    <w:rsid w:val="00AD0D43"/>
    <w:rsid w:val="00AD3951"/>
    <w:rsid w:val="00AD59C7"/>
    <w:rsid w:val="00AE1EA0"/>
    <w:rsid w:val="00AE3015"/>
    <w:rsid w:val="00AE533E"/>
    <w:rsid w:val="00AE7D9E"/>
    <w:rsid w:val="00AF5668"/>
    <w:rsid w:val="00AF5FAB"/>
    <w:rsid w:val="00B01439"/>
    <w:rsid w:val="00B0148A"/>
    <w:rsid w:val="00B02A3C"/>
    <w:rsid w:val="00B036DC"/>
    <w:rsid w:val="00B042A2"/>
    <w:rsid w:val="00B05331"/>
    <w:rsid w:val="00B056C6"/>
    <w:rsid w:val="00B05BDA"/>
    <w:rsid w:val="00B06B8A"/>
    <w:rsid w:val="00B100C7"/>
    <w:rsid w:val="00B10808"/>
    <w:rsid w:val="00B11398"/>
    <w:rsid w:val="00B157DD"/>
    <w:rsid w:val="00B1799E"/>
    <w:rsid w:val="00B22B8A"/>
    <w:rsid w:val="00B30108"/>
    <w:rsid w:val="00B32EA7"/>
    <w:rsid w:val="00B3313F"/>
    <w:rsid w:val="00B33BA1"/>
    <w:rsid w:val="00B34D82"/>
    <w:rsid w:val="00B43606"/>
    <w:rsid w:val="00B44DD7"/>
    <w:rsid w:val="00B563DB"/>
    <w:rsid w:val="00B62491"/>
    <w:rsid w:val="00B65719"/>
    <w:rsid w:val="00B71EB3"/>
    <w:rsid w:val="00B72641"/>
    <w:rsid w:val="00B7326D"/>
    <w:rsid w:val="00B758A7"/>
    <w:rsid w:val="00B77C8A"/>
    <w:rsid w:val="00B828EE"/>
    <w:rsid w:val="00B829EF"/>
    <w:rsid w:val="00B83D7F"/>
    <w:rsid w:val="00B859CD"/>
    <w:rsid w:val="00B90142"/>
    <w:rsid w:val="00B94E20"/>
    <w:rsid w:val="00BB03C2"/>
    <w:rsid w:val="00BB1EC7"/>
    <w:rsid w:val="00BB4396"/>
    <w:rsid w:val="00BC749D"/>
    <w:rsid w:val="00BD3295"/>
    <w:rsid w:val="00BD3E04"/>
    <w:rsid w:val="00BD77F6"/>
    <w:rsid w:val="00BE4906"/>
    <w:rsid w:val="00BE547A"/>
    <w:rsid w:val="00BE7BBC"/>
    <w:rsid w:val="00BF5C6D"/>
    <w:rsid w:val="00C01E88"/>
    <w:rsid w:val="00C0277D"/>
    <w:rsid w:val="00C041D1"/>
    <w:rsid w:val="00C0468C"/>
    <w:rsid w:val="00C04808"/>
    <w:rsid w:val="00C116A7"/>
    <w:rsid w:val="00C126BE"/>
    <w:rsid w:val="00C149BA"/>
    <w:rsid w:val="00C14C03"/>
    <w:rsid w:val="00C162FD"/>
    <w:rsid w:val="00C222BD"/>
    <w:rsid w:val="00C22FF4"/>
    <w:rsid w:val="00C23952"/>
    <w:rsid w:val="00C30D01"/>
    <w:rsid w:val="00C34C1B"/>
    <w:rsid w:val="00C34CC4"/>
    <w:rsid w:val="00C36C69"/>
    <w:rsid w:val="00C37FC1"/>
    <w:rsid w:val="00C44182"/>
    <w:rsid w:val="00C461B9"/>
    <w:rsid w:val="00C46B8B"/>
    <w:rsid w:val="00C60953"/>
    <w:rsid w:val="00C65FEC"/>
    <w:rsid w:val="00C70B2B"/>
    <w:rsid w:val="00C80EFA"/>
    <w:rsid w:val="00C92DE5"/>
    <w:rsid w:val="00C92F6F"/>
    <w:rsid w:val="00C9324B"/>
    <w:rsid w:val="00C932A3"/>
    <w:rsid w:val="00C93831"/>
    <w:rsid w:val="00C94A12"/>
    <w:rsid w:val="00C96C94"/>
    <w:rsid w:val="00C97AC5"/>
    <w:rsid w:val="00CA1F6B"/>
    <w:rsid w:val="00CA2128"/>
    <w:rsid w:val="00CA2B3F"/>
    <w:rsid w:val="00CA3FA3"/>
    <w:rsid w:val="00CB21AA"/>
    <w:rsid w:val="00CB2880"/>
    <w:rsid w:val="00CB5939"/>
    <w:rsid w:val="00CC0121"/>
    <w:rsid w:val="00CC199B"/>
    <w:rsid w:val="00CD2F13"/>
    <w:rsid w:val="00CD33DD"/>
    <w:rsid w:val="00CD57D5"/>
    <w:rsid w:val="00CD7C64"/>
    <w:rsid w:val="00CE4139"/>
    <w:rsid w:val="00CE4250"/>
    <w:rsid w:val="00CE5493"/>
    <w:rsid w:val="00CE771C"/>
    <w:rsid w:val="00CF7A74"/>
    <w:rsid w:val="00D01BCC"/>
    <w:rsid w:val="00D0357C"/>
    <w:rsid w:val="00D03A78"/>
    <w:rsid w:val="00D04015"/>
    <w:rsid w:val="00D05550"/>
    <w:rsid w:val="00D05BC3"/>
    <w:rsid w:val="00D1256B"/>
    <w:rsid w:val="00D1274A"/>
    <w:rsid w:val="00D13BBB"/>
    <w:rsid w:val="00D1578B"/>
    <w:rsid w:val="00D1783A"/>
    <w:rsid w:val="00D20791"/>
    <w:rsid w:val="00D24B60"/>
    <w:rsid w:val="00D26F91"/>
    <w:rsid w:val="00D27FE6"/>
    <w:rsid w:val="00D331C8"/>
    <w:rsid w:val="00D34855"/>
    <w:rsid w:val="00D34E0C"/>
    <w:rsid w:val="00D35E2E"/>
    <w:rsid w:val="00D40310"/>
    <w:rsid w:val="00D42086"/>
    <w:rsid w:val="00D4213C"/>
    <w:rsid w:val="00D43BAD"/>
    <w:rsid w:val="00D45E3F"/>
    <w:rsid w:val="00D533DC"/>
    <w:rsid w:val="00D61394"/>
    <w:rsid w:val="00D6336C"/>
    <w:rsid w:val="00D81C84"/>
    <w:rsid w:val="00D85A66"/>
    <w:rsid w:val="00D85D4B"/>
    <w:rsid w:val="00D8690F"/>
    <w:rsid w:val="00D91C9F"/>
    <w:rsid w:val="00D94758"/>
    <w:rsid w:val="00DA3204"/>
    <w:rsid w:val="00DA3FD9"/>
    <w:rsid w:val="00DA602F"/>
    <w:rsid w:val="00DB15FC"/>
    <w:rsid w:val="00DB2660"/>
    <w:rsid w:val="00DB4C95"/>
    <w:rsid w:val="00DB4E25"/>
    <w:rsid w:val="00DB65A0"/>
    <w:rsid w:val="00DB6FB0"/>
    <w:rsid w:val="00DB7830"/>
    <w:rsid w:val="00DC2697"/>
    <w:rsid w:val="00DC40FF"/>
    <w:rsid w:val="00DC4B25"/>
    <w:rsid w:val="00DC6AF9"/>
    <w:rsid w:val="00DD189E"/>
    <w:rsid w:val="00DD2FDA"/>
    <w:rsid w:val="00DE0058"/>
    <w:rsid w:val="00DE02B2"/>
    <w:rsid w:val="00DE05A8"/>
    <w:rsid w:val="00DE319E"/>
    <w:rsid w:val="00DE32BD"/>
    <w:rsid w:val="00DE4F9C"/>
    <w:rsid w:val="00DE60E4"/>
    <w:rsid w:val="00DE633E"/>
    <w:rsid w:val="00DE6606"/>
    <w:rsid w:val="00DE7CDD"/>
    <w:rsid w:val="00DF0C28"/>
    <w:rsid w:val="00DF7C28"/>
    <w:rsid w:val="00DF7CD5"/>
    <w:rsid w:val="00DF7CE7"/>
    <w:rsid w:val="00E021D9"/>
    <w:rsid w:val="00E06635"/>
    <w:rsid w:val="00E14998"/>
    <w:rsid w:val="00E1569D"/>
    <w:rsid w:val="00E16E4E"/>
    <w:rsid w:val="00E178FE"/>
    <w:rsid w:val="00E21444"/>
    <w:rsid w:val="00E21DAC"/>
    <w:rsid w:val="00E21FB6"/>
    <w:rsid w:val="00E23FA2"/>
    <w:rsid w:val="00E2426B"/>
    <w:rsid w:val="00E2564C"/>
    <w:rsid w:val="00E25B15"/>
    <w:rsid w:val="00E31544"/>
    <w:rsid w:val="00E40E79"/>
    <w:rsid w:val="00E41539"/>
    <w:rsid w:val="00E47B8D"/>
    <w:rsid w:val="00E50569"/>
    <w:rsid w:val="00E54311"/>
    <w:rsid w:val="00E55BAC"/>
    <w:rsid w:val="00E62CB4"/>
    <w:rsid w:val="00E639C6"/>
    <w:rsid w:val="00E766CB"/>
    <w:rsid w:val="00E77E9F"/>
    <w:rsid w:val="00E814EB"/>
    <w:rsid w:val="00E8419E"/>
    <w:rsid w:val="00E8599E"/>
    <w:rsid w:val="00E87F54"/>
    <w:rsid w:val="00E900DE"/>
    <w:rsid w:val="00E9105F"/>
    <w:rsid w:val="00E917DA"/>
    <w:rsid w:val="00E91C1E"/>
    <w:rsid w:val="00E95340"/>
    <w:rsid w:val="00E974C4"/>
    <w:rsid w:val="00EA02DB"/>
    <w:rsid w:val="00EA5349"/>
    <w:rsid w:val="00EA5A37"/>
    <w:rsid w:val="00EB16A8"/>
    <w:rsid w:val="00EB3E28"/>
    <w:rsid w:val="00EC1CC7"/>
    <w:rsid w:val="00EC32CE"/>
    <w:rsid w:val="00ED1FF6"/>
    <w:rsid w:val="00ED6270"/>
    <w:rsid w:val="00ED778A"/>
    <w:rsid w:val="00EE3854"/>
    <w:rsid w:val="00EE4DF7"/>
    <w:rsid w:val="00EE5177"/>
    <w:rsid w:val="00EE5253"/>
    <w:rsid w:val="00EE571A"/>
    <w:rsid w:val="00EE5B1A"/>
    <w:rsid w:val="00EF0980"/>
    <w:rsid w:val="00EF1AA5"/>
    <w:rsid w:val="00EF5943"/>
    <w:rsid w:val="00EF767D"/>
    <w:rsid w:val="00EF79DA"/>
    <w:rsid w:val="00F0184B"/>
    <w:rsid w:val="00F07432"/>
    <w:rsid w:val="00F10845"/>
    <w:rsid w:val="00F11A9F"/>
    <w:rsid w:val="00F11F01"/>
    <w:rsid w:val="00F12F24"/>
    <w:rsid w:val="00F13A27"/>
    <w:rsid w:val="00F157C9"/>
    <w:rsid w:val="00F178A6"/>
    <w:rsid w:val="00F2124D"/>
    <w:rsid w:val="00F21A68"/>
    <w:rsid w:val="00F22CE9"/>
    <w:rsid w:val="00F264D3"/>
    <w:rsid w:val="00F3248E"/>
    <w:rsid w:val="00F33DE6"/>
    <w:rsid w:val="00F3403A"/>
    <w:rsid w:val="00F3420D"/>
    <w:rsid w:val="00F3589A"/>
    <w:rsid w:val="00F3676F"/>
    <w:rsid w:val="00F40B36"/>
    <w:rsid w:val="00F421A1"/>
    <w:rsid w:val="00F45358"/>
    <w:rsid w:val="00F466E0"/>
    <w:rsid w:val="00F47765"/>
    <w:rsid w:val="00F56764"/>
    <w:rsid w:val="00F578FD"/>
    <w:rsid w:val="00F6087B"/>
    <w:rsid w:val="00F654B8"/>
    <w:rsid w:val="00F660C2"/>
    <w:rsid w:val="00F72DDB"/>
    <w:rsid w:val="00F803B5"/>
    <w:rsid w:val="00F863E8"/>
    <w:rsid w:val="00F87AA9"/>
    <w:rsid w:val="00F91799"/>
    <w:rsid w:val="00F9329A"/>
    <w:rsid w:val="00F949C0"/>
    <w:rsid w:val="00F96A8D"/>
    <w:rsid w:val="00FA065F"/>
    <w:rsid w:val="00FA4996"/>
    <w:rsid w:val="00FA61E0"/>
    <w:rsid w:val="00FA6C1F"/>
    <w:rsid w:val="00FB3B7B"/>
    <w:rsid w:val="00FB4E54"/>
    <w:rsid w:val="00FB697D"/>
    <w:rsid w:val="00FC0253"/>
    <w:rsid w:val="00FC46DF"/>
    <w:rsid w:val="00FC70F2"/>
    <w:rsid w:val="00FD09A7"/>
    <w:rsid w:val="00FD1668"/>
    <w:rsid w:val="00FE294B"/>
    <w:rsid w:val="00FE2BE5"/>
    <w:rsid w:val="00FE3EDC"/>
    <w:rsid w:val="00FE6A6E"/>
    <w:rsid w:val="00FF1312"/>
    <w:rsid w:val="00FF15A1"/>
    <w:rsid w:val="00FF517A"/>
    <w:rsid w:val="00FF6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42356"/>
  <w15:chartTrackingRefBased/>
  <w15:docId w15:val="{71FFEC87-30D4-429F-AFEC-EF70C1BFA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25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F3420D"/>
    <w:pPr>
      <w:keepNext/>
      <w:spacing w:after="0" w:line="276" w:lineRule="auto"/>
      <w:jc w:val="both"/>
      <w:outlineLvl w:val="1"/>
    </w:pPr>
    <w:rPr>
      <w:rFonts w:ascii="Arial" w:eastAsia="Times New Roman" w:hAnsi="Arial" w:cs="Arial"/>
      <w:b/>
      <w:sz w:val="28"/>
      <w:szCs w:val="24"/>
    </w:rPr>
  </w:style>
  <w:style w:type="paragraph" w:styleId="Heading3">
    <w:name w:val="heading 3"/>
    <w:basedOn w:val="Normal"/>
    <w:next w:val="Normal"/>
    <w:link w:val="Heading3Char"/>
    <w:uiPriority w:val="9"/>
    <w:semiHidden/>
    <w:unhideWhenUsed/>
    <w:qFormat/>
    <w:rsid w:val="006A32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C6EB9"/>
    <w:pPr>
      <w:spacing w:after="0" w:line="240" w:lineRule="auto"/>
      <w:ind w:left="720"/>
      <w:contextualSpacing/>
    </w:pPr>
    <w:rPr>
      <w:rFonts w:ascii="Times New Roman" w:hAnsi="Times New Roman" w:cs="Times New Roman"/>
      <w:sz w:val="24"/>
      <w:szCs w:val="24"/>
      <w:lang w:eastAsia="en-GB"/>
    </w:rPr>
  </w:style>
  <w:style w:type="paragraph" w:customStyle="1" w:styleId="Default">
    <w:name w:val="Default"/>
    <w:rsid w:val="006C6EB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02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7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7FD3"/>
  </w:style>
  <w:style w:type="paragraph" w:styleId="Footer">
    <w:name w:val="footer"/>
    <w:basedOn w:val="Normal"/>
    <w:link w:val="FooterChar"/>
    <w:uiPriority w:val="99"/>
    <w:unhideWhenUsed/>
    <w:rsid w:val="00847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7FD3"/>
  </w:style>
  <w:style w:type="paragraph" w:styleId="BalloonText">
    <w:name w:val="Balloon Text"/>
    <w:basedOn w:val="Normal"/>
    <w:link w:val="BalloonTextChar"/>
    <w:uiPriority w:val="99"/>
    <w:semiHidden/>
    <w:unhideWhenUsed/>
    <w:rsid w:val="000552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2A0"/>
    <w:rPr>
      <w:rFonts w:ascii="Segoe UI" w:hAnsi="Segoe UI" w:cs="Segoe UI"/>
      <w:sz w:val="18"/>
      <w:szCs w:val="18"/>
    </w:rPr>
  </w:style>
  <w:style w:type="character" w:styleId="Hyperlink">
    <w:name w:val="Hyperlink"/>
    <w:basedOn w:val="DefaultParagraphFont"/>
    <w:uiPriority w:val="99"/>
    <w:unhideWhenUsed/>
    <w:rsid w:val="00317C35"/>
    <w:rPr>
      <w:color w:val="0000FF"/>
      <w:u w:val="single"/>
    </w:rPr>
  </w:style>
  <w:style w:type="paragraph" w:styleId="NormalWeb">
    <w:name w:val="Normal (Web)"/>
    <w:basedOn w:val="Normal"/>
    <w:uiPriority w:val="99"/>
    <w:unhideWhenUsed/>
    <w:rsid w:val="00317C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E207F"/>
    <w:rPr>
      <w:sz w:val="16"/>
      <w:szCs w:val="16"/>
    </w:rPr>
  </w:style>
  <w:style w:type="paragraph" w:styleId="CommentText">
    <w:name w:val="annotation text"/>
    <w:basedOn w:val="Normal"/>
    <w:link w:val="CommentTextChar"/>
    <w:uiPriority w:val="99"/>
    <w:semiHidden/>
    <w:unhideWhenUsed/>
    <w:rsid w:val="001E207F"/>
    <w:pPr>
      <w:spacing w:line="240" w:lineRule="auto"/>
    </w:pPr>
    <w:rPr>
      <w:sz w:val="20"/>
      <w:szCs w:val="20"/>
    </w:rPr>
  </w:style>
  <w:style w:type="character" w:customStyle="1" w:styleId="CommentTextChar">
    <w:name w:val="Comment Text Char"/>
    <w:basedOn w:val="DefaultParagraphFont"/>
    <w:link w:val="CommentText"/>
    <w:uiPriority w:val="99"/>
    <w:semiHidden/>
    <w:rsid w:val="001E207F"/>
    <w:rPr>
      <w:sz w:val="20"/>
      <w:szCs w:val="20"/>
    </w:rPr>
  </w:style>
  <w:style w:type="paragraph" w:styleId="CommentSubject">
    <w:name w:val="annotation subject"/>
    <w:basedOn w:val="CommentText"/>
    <w:next w:val="CommentText"/>
    <w:link w:val="CommentSubjectChar"/>
    <w:uiPriority w:val="99"/>
    <w:semiHidden/>
    <w:unhideWhenUsed/>
    <w:rsid w:val="001E207F"/>
    <w:rPr>
      <w:b/>
      <w:bCs/>
    </w:rPr>
  </w:style>
  <w:style w:type="character" w:customStyle="1" w:styleId="CommentSubjectChar">
    <w:name w:val="Comment Subject Char"/>
    <w:basedOn w:val="CommentTextChar"/>
    <w:link w:val="CommentSubject"/>
    <w:uiPriority w:val="99"/>
    <w:semiHidden/>
    <w:rsid w:val="001E207F"/>
    <w:rPr>
      <w:b/>
      <w:bCs/>
      <w:sz w:val="20"/>
      <w:szCs w:val="20"/>
    </w:rPr>
  </w:style>
  <w:style w:type="character" w:customStyle="1" w:styleId="Heading2Char">
    <w:name w:val="Heading 2 Char"/>
    <w:basedOn w:val="DefaultParagraphFont"/>
    <w:link w:val="Heading2"/>
    <w:rsid w:val="00F3420D"/>
    <w:rPr>
      <w:rFonts w:ascii="Arial" w:eastAsia="Times New Roman" w:hAnsi="Arial" w:cs="Arial"/>
      <w:b/>
      <w:sz w:val="28"/>
      <w:szCs w:val="24"/>
    </w:rPr>
  </w:style>
  <w:style w:type="character" w:customStyle="1" w:styleId="ListParagraphChar">
    <w:name w:val="List Paragraph Char"/>
    <w:link w:val="ListParagraph"/>
    <w:uiPriority w:val="34"/>
    <w:locked/>
    <w:rsid w:val="006A3205"/>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6A3205"/>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0D37AF"/>
    <w:rPr>
      <w:b/>
      <w:bCs/>
    </w:rPr>
  </w:style>
  <w:style w:type="paragraph" w:customStyle="1" w:styleId="Bullet">
    <w:name w:val="Bullet"/>
    <w:basedOn w:val="ListParagraph"/>
    <w:link w:val="BulletChar"/>
    <w:autoRedefine/>
    <w:qFormat/>
    <w:rsid w:val="00D35E2E"/>
    <w:pPr>
      <w:numPr>
        <w:numId w:val="12"/>
      </w:numPr>
      <w:spacing w:line="276" w:lineRule="auto"/>
    </w:pPr>
    <w:rPr>
      <w:rFonts w:eastAsiaTheme="minorEastAsia" w:cs="Arial"/>
      <w:color w:val="000000" w:themeColor="text1"/>
    </w:rPr>
  </w:style>
  <w:style w:type="character" w:customStyle="1" w:styleId="BulletChar">
    <w:name w:val="Bullet Char"/>
    <w:basedOn w:val="ListParagraphChar"/>
    <w:link w:val="Bullet"/>
    <w:rsid w:val="00D35E2E"/>
    <w:rPr>
      <w:rFonts w:ascii="Times New Roman" w:eastAsiaTheme="minorEastAsia" w:hAnsi="Times New Roman" w:cs="Arial"/>
      <w:color w:val="000000" w:themeColor="text1"/>
      <w:sz w:val="24"/>
      <w:szCs w:val="24"/>
      <w:lang w:eastAsia="en-GB"/>
    </w:rPr>
  </w:style>
  <w:style w:type="paragraph" w:customStyle="1" w:styleId="ennumparacontainer1">
    <w:name w:val="ennumparacontainer1"/>
    <w:basedOn w:val="Normal"/>
    <w:rsid w:val="00D61394"/>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paragraph" w:customStyle="1" w:styleId="enlisttextstandard1">
    <w:name w:val="enlisttextstandard1"/>
    <w:basedOn w:val="Normal"/>
    <w:rsid w:val="00D61394"/>
    <w:pPr>
      <w:shd w:val="clear" w:color="auto" w:fill="FFFFFF"/>
      <w:spacing w:after="120" w:line="360" w:lineRule="atLeast"/>
      <w:jc w:val="both"/>
    </w:pPr>
    <w:rPr>
      <w:rFonts w:ascii="Times New Roman" w:eastAsia="Times New Roman" w:hAnsi="Times New Roman" w:cs="Times New Roman"/>
      <w:color w:val="000000"/>
      <w:sz w:val="19"/>
      <w:szCs w:val="19"/>
      <w:lang w:eastAsia="en-GB"/>
    </w:rPr>
  </w:style>
  <w:style w:type="character" w:customStyle="1" w:styleId="ends2">
    <w:name w:val="ends2"/>
    <w:basedOn w:val="DefaultParagraphFont"/>
    <w:rsid w:val="00D61394"/>
    <w:rPr>
      <w:vanish w:val="0"/>
      <w:webHidden w:val="0"/>
      <w:specVanish w:val="0"/>
    </w:rPr>
  </w:style>
  <w:style w:type="character" w:styleId="FollowedHyperlink">
    <w:name w:val="FollowedHyperlink"/>
    <w:basedOn w:val="DefaultParagraphFont"/>
    <w:uiPriority w:val="99"/>
    <w:semiHidden/>
    <w:unhideWhenUsed/>
    <w:rsid w:val="00DD189E"/>
    <w:rPr>
      <w:color w:val="954F72" w:themeColor="followedHyperlink"/>
      <w:u w:val="single"/>
    </w:rPr>
  </w:style>
  <w:style w:type="paragraph" w:styleId="BodyText2">
    <w:name w:val="Body Text 2"/>
    <w:basedOn w:val="Normal"/>
    <w:link w:val="BodyText2Char"/>
    <w:uiPriority w:val="99"/>
    <w:unhideWhenUsed/>
    <w:rsid w:val="00FB697D"/>
    <w:pPr>
      <w:spacing w:after="120" w:line="480" w:lineRule="auto"/>
    </w:pPr>
    <w:rPr>
      <w:rFonts w:ascii="Arial" w:eastAsia="Times New Roman" w:hAnsi="Arial" w:cs="Times New Roman"/>
      <w:sz w:val="24"/>
      <w:szCs w:val="20"/>
    </w:rPr>
  </w:style>
  <w:style w:type="character" w:customStyle="1" w:styleId="BodyText2Char">
    <w:name w:val="Body Text 2 Char"/>
    <w:basedOn w:val="DefaultParagraphFont"/>
    <w:link w:val="BodyText2"/>
    <w:uiPriority w:val="99"/>
    <w:rsid w:val="00FB697D"/>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6F25B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45358"/>
    <w:pPr>
      <w:outlineLvl w:val="9"/>
    </w:pPr>
    <w:rPr>
      <w:lang w:val="en-US"/>
    </w:rPr>
  </w:style>
  <w:style w:type="paragraph" w:styleId="TOC1">
    <w:name w:val="toc 1"/>
    <w:basedOn w:val="Normal"/>
    <w:next w:val="Normal"/>
    <w:autoRedefine/>
    <w:uiPriority w:val="39"/>
    <w:unhideWhenUsed/>
    <w:rsid w:val="00F45358"/>
    <w:pPr>
      <w:spacing w:after="100"/>
    </w:pPr>
  </w:style>
  <w:style w:type="paragraph" w:styleId="TOC2">
    <w:name w:val="toc 2"/>
    <w:basedOn w:val="Normal"/>
    <w:next w:val="Normal"/>
    <w:autoRedefine/>
    <w:uiPriority w:val="39"/>
    <w:unhideWhenUsed/>
    <w:rsid w:val="00FD09A7"/>
    <w:pPr>
      <w:tabs>
        <w:tab w:val="left" w:pos="880"/>
        <w:tab w:val="right" w:leader="dot" w:pos="9487"/>
      </w:tabs>
      <w:spacing w:after="100"/>
      <w:ind w:left="220"/>
    </w:pPr>
    <w:rPr>
      <w:rFonts w:ascii="Arial" w:hAnsi="Arial" w:cs="Arial"/>
      <w:b/>
      <w:bCs/>
      <w:noProof/>
    </w:rPr>
  </w:style>
  <w:style w:type="character" w:styleId="UnresolvedMention">
    <w:name w:val="Unresolved Mention"/>
    <w:basedOn w:val="DefaultParagraphFont"/>
    <w:uiPriority w:val="99"/>
    <w:semiHidden/>
    <w:unhideWhenUsed/>
    <w:rsid w:val="00AE1E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1129">
      <w:bodyDiv w:val="1"/>
      <w:marLeft w:val="0"/>
      <w:marRight w:val="0"/>
      <w:marTop w:val="0"/>
      <w:marBottom w:val="0"/>
      <w:divBdr>
        <w:top w:val="none" w:sz="0" w:space="0" w:color="auto"/>
        <w:left w:val="none" w:sz="0" w:space="0" w:color="auto"/>
        <w:bottom w:val="none" w:sz="0" w:space="0" w:color="auto"/>
        <w:right w:val="none" w:sz="0" w:space="0" w:color="auto"/>
      </w:divBdr>
    </w:div>
    <w:div w:id="81491245">
      <w:bodyDiv w:val="1"/>
      <w:marLeft w:val="0"/>
      <w:marRight w:val="0"/>
      <w:marTop w:val="0"/>
      <w:marBottom w:val="0"/>
      <w:divBdr>
        <w:top w:val="none" w:sz="0" w:space="0" w:color="auto"/>
        <w:left w:val="none" w:sz="0" w:space="0" w:color="auto"/>
        <w:bottom w:val="none" w:sz="0" w:space="0" w:color="auto"/>
        <w:right w:val="none" w:sz="0" w:space="0" w:color="auto"/>
      </w:divBdr>
    </w:div>
    <w:div w:id="187723269">
      <w:bodyDiv w:val="1"/>
      <w:marLeft w:val="0"/>
      <w:marRight w:val="0"/>
      <w:marTop w:val="0"/>
      <w:marBottom w:val="0"/>
      <w:divBdr>
        <w:top w:val="none" w:sz="0" w:space="0" w:color="auto"/>
        <w:left w:val="none" w:sz="0" w:space="0" w:color="auto"/>
        <w:bottom w:val="none" w:sz="0" w:space="0" w:color="auto"/>
        <w:right w:val="none" w:sz="0" w:space="0" w:color="auto"/>
      </w:divBdr>
    </w:div>
    <w:div w:id="208226374">
      <w:bodyDiv w:val="1"/>
      <w:marLeft w:val="0"/>
      <w:marRight w:val="0"/>
      <w:marTop w:val="0"/>
      <w:marBottom w:val="0"/>
      <w:divBdr>
        <w:top w:val="none" w:sz="0" w:space="0" w:color="auto"/>
        <w:left w:val="none" w:sz="0" w:space="0" w:color="auto"/>
        <w:bottom w:val="none" w:sz="0" w:space="0" w:color="auto"/>
        <w:right w:val="none" w:sz="0" w:space="0" w:color="auto"/>
      </w:divBdr>
    </w:div>
    <w:div w:id="290210233">
      <w:bodyDiv w:val="1"/>
      <w:marLeft w:val="0"/>
      <w:marRight w:val="0"/>
      <w:marTop w:val="0"/>
      <w:marBottom w:val="0"/>
      <w:divBdr>
        <w:top w:val="none" w:sz="0" w:space="0" w:color="auto"/>
        <w:left w:val="none" w:sz="0" w:space="0" w:color="auto"/>
        <w:bottom w:val="none" w:sz="0" w:space="0" w:color="auto"/>
        <w:right w:val="none" w:sz="0" w:space="0" w:color="auto"/>
      </w:divBdr>
    </w:div>
    <w:div w:id="387848462">
      <w:bodyDiv w:val="1"/>
      <w:marLeft w:val="0"/>
      <w:marRight w:val="0"/>
      <w:marTop w:val="0"/>
      <w:marBottom w:val="0"/>
      <w:divBdr>
        <w:top w:val="none" w:sz="0" w:space="0" w:color="auto"/>
        <w:left w:val="none" w:sz="0" w:space="0" w:color="auto"/>
        <w:bottom w:val="none" w:sz="0" w:space="0" w:color="auto"/>
        <w:right w:val="none" w:sz="0" w:space="0" w:color="auto"/>
      </w:divBdr>
      <w:divsChild>
        <w:div w:id="462966987">
          <w:marLeft w:val="0"/>
          <w:marRight w:val="0"/>
          <w:marTop w:val="0"/>
          <w:marBottom w:val="0"/>
          <w:divBdr>
            <w:top w:val="none" w:sz="0" w:space="0" w:color="auto"/>
            <w:left w:val="none" w:sz="0" w:space="0" w:color="auto"/>
            <w:bottom w:val="none" w:sz="0" w:space="0" w:color="auto"/>
            <w:right w:val="none" w:sz="0" w:space="0" w:color="auto"/>
          </w:divBdr>
          <w:divsChild>
            <w:div w:id="892351222">
              <w:marLeft w:val="0"/>
              <w:marRight w:val="0"/>
              <w:marTop w:val="0"/>
              <w:marBottom w:val="0"/>
              <w:divBdr>
                <w:top w:val="none" w:sz="0" w:space="0" w:color="auto"/>
                <w:left w:val="none" w:sz="0" w:space="0" w:color="auto"/>
                <w:bottom w:val="none" w:sz="0" w:space="0" w:color="auto"/>
                <w:right w:val="none" w:sz="0" w:space="0" w:color="auto"/>
              </w:divBdr>
              <w:divsChild>
                <w:div w:id="2139107132">
                  <w:marLeft w:val="0"/>
                  <w:marRight w:val="0"/>
                  <w:marTop w:val="0"/>
                  <w:marBottom w:val="0"/>
                  <w:divBdr>
                    <w:top w:val="none" w:sz="0" w:space="0" w:color="auto"/>
                    <w:left w:val="single" w:sz="36" w:space="0" w:color="D1D0D0"/>
                    <w:bottom w:val="none" w:sz="0" w:space="0" w:color="auto"/>
                    <w:right w:val="single" w:sz="36" w:space="0" w:color="D1D0D0"/>
                  </w:divBdr>
                  <w:divsChild>
                    <w:div w:id="153842980">
                      <w:marLeft w:val="0"/>
                      <w:marRight w:val="0"/>
                      <w:marTop w:val="0"/>
                      <w:marBottom w:val="0"/>
                      <w:divBdr>
                        <w:top w:val="none" w:sz="0" w:space="0" w:color="auto"/>
                        <w:left w:val="none" w:sz="0" w:space="0" w:color="auto"/>
                        <w:bottom w:val="none" w:sz="0" w:space="0" w:color="auto"/>
                        <w:right w:val="none" w:sz="0" w:space="0" w:color="auto"/>
                      </w:divBdr>
                      <w:divsChild>
                        <w:div w:id="1021903432">
                          <w:marLeft w:val="0"/>
                          <w:marRight w:val="0"/>
                          <w:marTop w:val="0"/>
                          <w:marBottom w:val="0"/>
                          <w:divBdr>
                            <w:top w:val="none" w:sz="0" w:space="0" w:color="auto"/>
                            <w:left w:val="none" w:sz="0" w:space="0" w:color="auto"/>
                            <w:bottom w:val="none" w:sz="0" w:space="0" w:color="auto"/>
                            <w:right w:val="none" w:sz="0" w:space="0" w:color="auto"/>
                          </w:divBdr>
                          <w:divsChild>
                            <w:div w:id="638730126">
                              <w:marLeft w:val="0"/>
                              <w:marRight w:val="0"/>
                              <w:marTop w:val="0"/>
                              <w:marBottom w:val="0"/>
                              <w:divBdr>
                                <w:top w:val="none" w:sz="0" w:space="0" w:color="auto"/>
                                <w:left w:val="none" w:sz="0" w:space="0" w:color="auto"/>
                                <w:bottom w:val="none" w:sz="0" w:space="0" w:color="auto"/>
                                <w:right w:val="none" w:sz="0" w:space="0" w:color="auto"/>
                              </w:divBdr>
                              <w:divsChild>
                                <w:div w:id="625627926">
                                  <w:marLeft w:val="0"/>
                                  <w:marRight w:val="0"/>
                                  <w:marTop w:val="0"/>
                                  <w:marBottom w:val="0"/>
                                  <w:divBdr>
                                    <w:top w:val="none" w:sz="0" w:space="0" w:color="auto"/>
                                    <w:left w:val="none" w:sz="0" w:space="0" w:color="auto"/>
                                    <w:bottom w:val="none" w:sz="0" w:space="0" w:color="auto"/>
                                    <w:right w:val="none" w:sz="0" w:space="0" w:color="auto"/>
                                  </w:divBdr>
                                  <w:divsChild>
                                    <w:div w:id="746463545">
                                      <w:marLeft w:val="0"/>
                                      <w:marRight w:val="0"/>
                                      <w:marTop w:val="0"/>
                                      <w:marBottom w:val="0"/>
                                      <w:divBdr>
                                        <w:top w:val="none" w:sz="0" w:space="0" w:color="auto"/>
                                        <w:left w:val="none" w:sz="0" w:space="0" w:color="auto"/>
                                        <w:bottom w:val="none" w:sz="0" w:space="0" w:color="auto"/>
                                        <w:right w:val="none" w:sz="0" w:space="0" w:color="auto"/>
                                      </w:divBdr>
                                      <w:divsChild>
                                        <w:div w:id="145441167">
                                          <w:marLeft w:val="0"/>
                                          <w:marRight w:val="0"/>
                                          <w:marTop w:val="0"/>
                                          <w:marBottom w:val="0"/>
                                          <w:divBdr>
                                            <w:top w:val="none" w:sz="0" w:space="0" w:color="auto"/>
                                            <w:left w:val="none" w:sz="0" w:space="0" w:color="auto"/>
                                            <w:bottom w:val="none" w:sz="0" w:space="0" w:color="auto"/>
                                            <w:right w:val="none" w:sz="0" w:space="0" w:color="auto"/>
                                          </w:divBdr>
                                          <w:divsChild>
                                            <w:div w:id="993148108">
                                              <w:marLeft w:val="0"/>
                                              <w:marRight w:val="0"/>
                                              <w:marTop w:val="0"/>
                                              <w:marBottom w:val="0"/>
                                              <w:divBdr>
                                                <w:top w:val="none" w:sz="0" w:space="0" w:color="auto"/>
                                                <w:left w:val="none" w:sz="0" w:space="0" w:color="auto"/>
                                                <w:bottom w:val="none" w:sz="0" w:space="0" w:color="auto"/>
                                                <w:right w:val="none" w:sz="0" w:space="0" w:color="auto"/>
                                              </w:divBdr>
                                              <w:divsChild>
                                                <w:div w:id="1675570954">
                                                  <w:marLeft w:val="0"/>
                                                  <w:marRight w:val="0"/>
                                                  <w:marTop w:val="0"/>
                                                  <w:marBottom w:val="0"/>
                                                  <w:divBdr>
                                                    <w:top w:val="none" w:sz="0" w:space="0" w:color="auto"/>
                                                    <w:left w:val="none" w:sz="0" w:space="0" w:color="auto"/>
                                                    <w:bottom w:val="none" w:sz="0" w:space="0" w:color="auto"/>
                                                    <w:right w:val="none" w:sz="0" w:space="0" w:color="auto"/>
                                                  </w:divBdr>
                                                  <w:divsChild>
                                                    <w:div w:id="309947839">
                                                      <w:marLeft w:val="0"/>
                                                      <w:marRight w:val="0"/>
                                                      <w:marTop w:val="0"/>
                                                      <w:marBottom w:val="0"/>
                                                      <w:divBdr>
                                                        <w:top w:val="none" w:sz="0" w:space="0" w:color="auto"/>
                                                        <w:left w:val="none" w:sz="0" w:space="0" w:color="auto"/>
                                                        <w:bottom w:val="none" w:sz="0" w:space="0" w:color="auto"/>
                                                        <w:right w:val="none" w:sz="0" w:space="0" w:color="auto"/>
                                                      </w:divBdr>
                                                      <w:divsChild>
                                                        <w:div w:id="713501606">
                                                          <w:marLeft w:val="0"/>
                                                          <w:marRight w:val="0"/>
                                                          <w:marTop w:val="0"/>
                                                          <w:marBottom w:val="0"/>
                                                          <w:divBdr>
                                                            <w:top w:val="none" w:sz="0" w:space="0" w:color="auto"/>
                                                            <w:left w:val="none" w:sz="0" w:space="0" w:color="auto"/>
                                                            <w:bottom w:val="none" w:sz="0" w:space="0" w:color="auto"/>
                                                            <w:right w:val="none" w:sz="0" w:space="0" w:color="auto"/>
                                                          </w:divBdr>
                                                          <w:divsChild>
                                                            <w:div w:id="175146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507937">
      <w:bodyDiv w:val="1"/>
      <w:marLeft w:val="0"/>
      <w:marRight w:val="0"/>
      <w:marTop w:val="0"/>
      <w:marBottom w:val="0"/>
      <w:divBdr>
        <w:top w:val="none" w:sz="0" w:space="0" w:color="auto"/>
        <w:left w:val="none" w:sz="0" w:space="0" w:color="auto"/>
        <w:bottom w:val="none" w:sz="0" w:space="0" w:color="auto"/>
        <w:right w:val="none" w:sz="0" w:space="0" w:color="auto"/>
      </w:divBdr>
    </w:div>
    <w:div w:id="557479218">
      <w:bodyDiv w:val="1"/>
      <w:marLeft w:val="0"/>
      <w:marRight w:val="0"/>
      <w:marTop w:val="0"/>
      <w:marBottom w:val="0"/>
      <w:divBdr>
        <w:top w:val="none" w:sz="0" w:space="0" w:color="auto"/>
        <w:left w:val="none" w:sz="0" w:space="0" w:color="auto"/>
        <w:bottom w:val="none" w:sz="0" w:space="0" w:color="auto"/>
        <w:right w:val="none" w:sz="0" w:space="0" w:color="auto"/>
      </w:divBdr>
    </w:div>
    <w:div w:id="638923256">
      <w:bodyDiv w:val="1"/>
      <w:marLeft w:val="0"/>
      <w:marRight w:val="0"/>
      <w:marTop w:val="0"/>
      <w:marBottom w:val="0"/>
      <w:divBdr>
        <w:top w:val="none" w:sz="0" w:space="0" w:color="auto"/>
        <w:left w:val="none" w:sz="0" w:space="0" w:color="auto"/>
        <w:bottom w:val="none" w:sz="0" w:space="0" w:color="auto"/>
        <w:right w:val="none" w:sz="0" w:space="0" w:color="auto"/>
      </w:divBdr>
    </w:div>
    <w:div w:id="729498136">
      <w:bodyDiv w:val="1"/>
      <w:marLeft w:val="0"/>
      <w:marRight w:val="0"/>
      <w:marTop w:val="0"/>
      <w:marBottom w:val="0"/>
      <w:divBdr>
        <w:top w:val="none" w:sz="0" w:space="0" w:color="auto"/>
        <w:left w:val="none" w:sz="0" w:space="0" w:color="auto"/>
        <w:bottom w:val="none" w:sz="0" w:space="0" w:color="auto"/>
        <w:right w:val="none" w:sz="0" w:space="0" w:color="auto"/>
      </w:divBdr>
    </w:div>
    <w:div w:id="874584200">
      <w:bodyDiv w:val="1"/>
      <w:marLeft w:val="0"/>
      <w:marRight w:val="0"/>
      <w:marTop w:val="0"/>
      <w:marBottom w:val="0"/>
      <w:divBdr>
        <w:top w:val="none" w:sz="0" w:space="0" w:color="auto"/>
        <w:left w:val="none" w:sz="0" w:space="0" w:color="auto"/>
        <w:bottom w:val="none" w:sz="0" w:space="0" w:color="auto"/>
        <w:right w:val="none" w:sz="0" w:space="0" w:color="auto"/>
      </w:divBdr>
    </w:div>
    <w:div w:id="921178053">
      <w:bodyDiv w:val="1"/>
      <w:marLeft w:val="0"/>
      <w:marRight w:val="0"/>
      <w:marTop w:val="0"/>
      <w:marBottom w:val="0"/>
      <w:divBdr>
        <w:top w:val="none" w:sz="0" w:space="0" w:color="auto"/>
        <w:left w:val="none" w:sz="0" w:space="0" w:color="auto"/>
        <w:bottom w:val="none" w:sz="0" w:space="0" w:color="auto"/>
        <w:right w:val="none" w:sz="0" w:space="0" w:color="auto"/>
      </w:divBdr>
    </w:div>
    <w:div w:id="959652404">
      <w:bodyDiv w:val="1"/>
      <w:marLeft w:val="0"/>
      <w:marRight w:val="0"/>
      <w:marTop w:val="0"/>
      <w:marBottom w:val="0"/>
      <w:divBdr>
        <w:top w:val="none" w:sz="0" w:space="0" w:color="auto"/>
        <w:left w:val="none" w:sz="0" w:space="0" w:color="auto"/>
        <w:bottom w:val="none" w:sz="0" w:space="0" w:color="auto"/>
        <w:right w:val="none" w:sz="0" w:space="0" w:color="auto"/>
      </w:divBdr>
    </w:div>
    <w:div w:id="970282218">
      <w:bodyDiv w:val="1"/>
      <w:marLeft w:val="0"/>
      <w:marRight w:val="0"/>
      <w:marTop w:val="0"/>
      <w:marBottom w:val="0"/>
      <w:divBdr>
        <w:top w:val="none" w:sz="0" w:space="0" w:color="auto"/>
        <w:left w:val="none" w:sz="0" w:space="0" w:color="auto"/>
        <w:bottom w:val="none" w:sz="0" w:space="0" w:color="auto"/>
        <w:right w:val="none" w:sz="0" w:space="0" w:color="auto"/>
      </w:divBdr>
    </w:div>
    <w:div w:id="1127120476">
      <w:bodyDiv w:val="1"/>
      <w:marLeft w:val="0"/>
      <w:marRight w:val="0"/>
      <w:marTop w:val="0"/>
      <w:marBottom w:val="0"/>
      <w:divBdr>
        <w:top w:val="none" w:sz="0" w:space="0" w:color="auto"/>
        <w:left w:val="none" w:sz="0" w:space="0" w:color="auto"/>
        <w:bottom w:val="none" w:sz="0" w:space="0" w:color="auto"/>
        <w:right w:val="none" w:sz="0" w:space="0" w:color="auto"/>
      </w:divBdr>
    </w:div>
    <w:div w:id="1504471447">
      <w:bodyDiv w:val="1"/>
      <w:marLeft w:val="0"/>
      <w:marRight w:val="0"/>
      <w:marTop w:val="0"/>
      <w:marBottom w:val="0"/>
      <w:divBdr>
        <w:top w:val="none" w:sz="0" w:space="0" w:color="auto"/>
        <w:left w:val="none" w:sz="0" w:space="0" w:color="auto"/>
        <w:bottom w:val="none" w:sz="0" w:space="0" w:color="auto"/>
        <w:right w:val="none" w:sz="0" w:space="0" w:color="auto"/>
      </w:divBdr>
      <w:divsChild>
        <w:div w:id="788621572">
          <w:marLeft w:val="0"/>
          <w:marRight w:val="0"/>
          <w:marTop w:val="0"/>
          <w:marBottom w:val="0"/>
          <w:divBdr>
            <w:top w:val="none" w:sz="0" w:space="0" w:color="auto"/>
            <w:left w:val="none" w:sz="0" w:space="0" w:color="auto"/>
            <w:bottom w:val="none" w:sz="0" w:space="0" w:color="auto"/>
            <w:right w:val="none" w:sz="0" w:space="0" w:color="auto"/>
          </w:divBdr>
          <w:divsChild>
            <w:div w:id="1341927108">
              <w:marLeft w:val="0"/>
              <w:marRight w:val="0"/>
              <w:marTop w:val="0"/>
              <w:marBottom w:val="0"/>
              <w:divBdr>
                <w:top w:val="single" w:sz="2" w:space="0" w:color="FFFFFF"/>
                <w:left w:val="single" w:sz="6" w:space="0" w:color="FFFFFF"/>
                <w:bottom w:val="single" w:sz="6" w:space="0" w:color="FFFFFF"/>
                <w:right w:val="single" w:sz="6" w:space="0" w:color="FFFFFF"/>
              </w:divBdr>
              <w:divsChild>
                <w:div w:id="287514665">
                  <w:marLeft w:val="0"/>
                  <w:marRight w:val="0"/>
                  <w:marTop w:val="0"/>
                  <w:marBottom w:val="0"/>
                  <w:divBdr>
                    <w:top w:val="single" w:sz="6" w:space="1" w:color="D3D3D3"/>
                    <w:left w:val="none" w:sz="0" w:space="0" w:color="auto"/>
                    <w:bottom w:val="none" w:sz="0" w:space="0" w:color="auto"/>
                    <w:right w:val="none" w:sz="0" w:space="0" w:color="auto"/>
                  </w:divBdr>
                  <w:divsChild>
                    <w:div w:id="2002848215">
                      <w:marLeft w:val="0"/>
                      <w:marRight w:val="0"/>
                      <w:marTop w:val="0"/>
                      <w:marBottom w:val="0"/>
                      <w:divBdr>
                        <w:top w:val="none" w:sz="0" w:space="0" w:color="auto"/>
                        <w:left w:val="none" w:sz="0" w:space="0" w:color="auto"/>
                        <w:bottom w:val="none" w:sz="0" w:space="0" w:color="auto"/>
                        <w:right w:val="none" w:sz="0" w:space="0" w:color="auto"/>
                      </w:divBdr>
                      <w:divsChild>
                        <w:div w:id="171156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867982">
      <w:bodyDiv w:val="1"/>
      <w:marLeft w:val="0"/>
      <w:marRight w:val="0"/>
      <w:marTop w:val="0"/>
      <w:marBottom w:val="0"/>
      <w:divBdr>
        <w:top w:val="none" w:sz="0" w:space="0" w:color="auto"/>
        <w:left w:val="none" w:sz="0" w:space="0" w:color="auto"/>
        <w:bottom w:val="none" w:sz="0" w:space="0" w:color="auto"/>
        <w:right w:val="none" w:sz="0" w:space="0" w:color="auto"/>
      </w:divBdr>
    </w:div>
    <w:div w:id="1588155092">
      <w:bodyDiv w:val="1"/>
      <w:marLeft w:val="0"/>
      <w:marRight w:val="0"/>
      <w:marTop w:val="0"/>
      <w:marBottom w:val="0"/>
      <w:divBdr>
        <w:top w:val="none" w:sz="0" w:space="0" w:color="auto"/>
        <w:left w:val="none" w:sz="0" w:space="0" w:color="auto"/>
        <w:bottom w:val="none" w:sz="0" w:space="0" w:color="auto"/>
        <w:right w:val="none" w:sz="0" w:space="0" w:color="auto"/>
      </w:divBdr>
    </w:div>
    <w:div w:id="1676573796">
      <w:bodyDiv w:val="1"/>
      <w:marLeft w:val="0"/>
      <w:marRight w:val="0"/>
      <w:marTop w:val="0"/>
      <w:marBottom w:val="0"/>
      <w:divBdr>
        <w:top w:val="none" w:sz="0" w:space="0" w:color="auto"/>
        <w:left w:val="none" w:sz="0" w:space="0" w:color="auto"/>
        <w:bottom w:val="none" w:sz="0" w:space="0" w:color="auto"/>
        <w:right w:val="none" w:sz="0" w:space="0" w:color="auto"/>
      </w:divBdr>
    </w:div>
    <w:div w:id="1790783693">
      <w:bodyDiv w:val="1"/>
      <w:marLeft w:val="0"/>
      <w:marRight w:val="0"/>
      <w:marTop w:val="0"/>
      <w:marBottom w:val="0"/>
      <w:divBdr>
        <w:top w:val="none" w:sz="0" w:space="0" w:color="auto"/>
        <w:left w:val="none" w:sz="0" w:space="0" w:color="auto"/>
        <w:bottom w:val="none" w:sz="0" w:space="0" w:color="auto"/>
        <w:right w:val="none" w:sz="0" w:space="0" w:color="auto"/>
      </w:divBdr>
    </w:div>
    <w:div w:id="1800879176">
      <w:bodyDiv w:val="1"/>
      <w:marLeft w:val="0"/>
      <w:marRight w:val="0"/>
      <w:marTop w:val="0"/>
      <w:marBottom w:val="0"/>
      <w:divBdr>
        <w:top w:val="none" w:sz="0" w:space="0" w:color="auto"/>
        <w:left w:val="none" w:sz="0" w:space="0" w:color="auto"/>
        <w:bottom w:val="none" w:sz="0" w:space="0" w:color="auto"/>
        <w:right w:val="none" w:sz="0" w:space="0" w:color="auto"/>
      </w:divBdr>
    </w:div>
    <w:div w:id="1842889935">
      <w:bodyDiv w:val="1"/>
      <w:marLeft w:val="0"/>
      <w:marRight w:val="0"/>
      <w:marTop w:val="0"/>
      <w:marBottom w:val="0"/>
      <w:divBdr>
        <w:top w:val="none" w:sz="0" w:space="0" w:color="auto"/>
        <w:left w:val="none" w:sz="0" w:space="0" w:color="auto"/>
        <w:bottom w:val="none" w:sz="0" w:space="0" w:color="auto"/>
        <w:right w:val="none" w:sz="0" w:space="0" w:color="auto"/>
      </w:divBdr>
      <w:divsChild>
        <w:div w:id="509678900">
          <w:marLeft w:val="0"/>
          <w:marRight w:val="0"/>
          <w:marTop w:val="0"/>
          <w:marBottom w:val="0"/>
          <w:divBdr>
            <w:top w:val="none" w:sz="0" w:space="0" w:color="auto"/>
            <w:left w:val="none" w:sz="0" w:space="0" w:color="auto"/>
            <w:bottom w:val="none" w:sz="0" w:space="0" w:color="auto"/>
            <w:right w:val="none" w:sz="0" w:space="0" w:color="auto"/>
          </w:divBdr>
          <w:divsChild>
            <w:div w:id="656305837">
              <w:marLeft w:val="0"/>
              <w:marRight w:val="0"/>
              <w:marTop w:val="0"/>
              <w:marBottom w:val="0"/>
              <w:divBdr>
                <w:top w:val="none" w:sz="0" w:space="0" w:color="auto"/>
                <w:left w:val="none" w:sz="0" w:space="0" w:color="auto"/>
                <w:bottom w:val="none" w:sz="0" w:space="0" w:color="auto"/>
                <w:right w:val="none" w:sz="0" w:space="0" w:color="auto"/>
              </w:divBdr>
              <w:divsChild>
                <w:div w:id="12816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15911">
      <w:bodyDiv w:val="1"/>
      <w:marLeft w:val="0"/>
      <w:marRight w:val="0"/>
      <w:marTop w:val="0"/>
      <w:marBottom w:val="0"/>
      <w:divBdr>
        <w:top w:val="none" w:sz="0" w:space="0" w:color="auto"/>
        <w:left w:val="none" w:sz="0" w:space="0" w:color="auto"/>
        <w:bottom w:val="none" w:sz="0" w:space="0" w:color="auto"/>
        <w:right w:val="none" w:sz="0" w:space="0" w:color="auto"/>
      </w:divBdr>
    </w:div>
    <w:div w:id="1991785851">
      <w:bodyDiv w:val="1"/>
      <w:marLeft w:val="0"/>
      <w:marRight w:val="0"/>
      <w:marTop w:val="0"/>
      <w:marBottom w:val="0"/>
      <w:divBdr>
        <w:top w:val="none" w:sz="0" w:space="0" w:color="auto"/>
        <w:left w:val="none" w:sz="0" w:space="0" w:color="auto"/>
        <w:bottom w:val="none" w:sz="0" w:space="0" w:color="auto"/>
        <w:right w:val="none" w:sz="0" w:space="0" w:color="auto"/>
      </w:divBdr>
      <w:divsChild>
        <w:div w:id="1859157517">
          <w:marLeft w:val="0"/>
          <w:marRight w:val="0"/>
          <w:marTop w:val="0"/>
          <w:marBottom w:val="0"/>
          <w:divBdr>
            <w:top w:val="none" w:sz="0" w:space="0" w:color="auto"/>
            <w:left w:val="none" w:sz="0" w:space="0" w:color="auto"/>
            <w:bottom w:val="none" w:sz="0" w:space="0" w:color="auto"/>
            <w:right w:val="none" w:sz="0" w:space="0" w:color="auto"/>
          </w:divBdr>
          <w:divsChild>
            <w:div w:id="2083527394">
              <w:marLeft w:val="0"/>
              <w:marRight w:val="0"/>
              <w:marTop w:val="0"/>
              <w:marBottom w:val="0"/>
              <w:divBdr>
                <w:top w:val="none" w:sz="0" w:space="0" w:color="auto"/>
                <w:left w:val="none" w:sz="0" w:space="0" w:color="auto"/>
                <w:bottom w:val="none" w:sz="0" w:space="0" w:color="auto"/>
                <w:right w:val="none" w:sz="0" w:space="0" w:color="auto"/>
              </w:divBdr>
              <w:divsChild>
                <w:div w:id="4472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2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Sexual_orientation" TargetMode="External"/><Relationship Id="rId21" Type="http://schemas.openxmlformats.org/officeDocument/2006/relationships/hyperlink" Target="https://en.wikipedia.org/wiki/Employment_Equality_(Age)_Regulations_2006" TargetMode="External"/><Relationship Id="rId34" Type="http://schemas.openxmlformats.org/officeDocument/2006/relationships/hyperlink" Target="http://www.swindonjsna.co.uk/Files/Files/JSNA%20summary%2018_19%20-%20report%20(FINAL).pdf" TargetMode="External"/><Relationship Id="rId42" Type="http://schemas.openxmlformats.org/officeDocument/2006/relationships/image" Target="media/image6.png"/><Relationship Id="rId47" Type="http://schemas.openxmlformats.org/officeDocument/2006/relationships/hyperlink" Target="https://www.england.nhs.uk/wp-content/uploads/2016/07/guid-annual-reprting-legal-duty-july16.pdf" TargetMode="External"/><Relationship Id="rId50" Type="http://schemas.openxmlformats.org/officeDocument/2006/relationships/hyperlink" Target="http://www.legislation.gov.uk/ukpga/1998/42/contents" TargetMode="External"/><Relationship Id="rId55" Type="http://schemas.openxmlformats.org/officeDocument/2006/relationships/image" Target="media/image10.emf"/><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Race_Relations_Act_1976" TargetMode="External"/><Relationship Id="rId29" Type="http://schemas.openxmlformats.org/officeDocument/2006/relationships/hyperlink" Target="https://en.wikipedia.org/wiki/Northern_Ireland" TargetMode="External"/><Relationship Id="rId11" Type="http://schemas.openxmlformats.org/officeDocument/2006/relationships/hyperlink" Target="https://en.wikipedia.org/wiki/Act_of_Parliament" TargetMode="External"/><Relationship Id="rId24" Type="http://schemas.openxmlformats.org/officeDocument/2006/relationships/hyperlink" Target="https://en.wikipedia.org/wiki/Sex_reassignment_therapy" TargetMode="External"/><Relationship Id="rId32" Type="http://schemas.openxmlformats.org/officeDocument/2006/relationships/image" Target="media/image2.png"/><Relationship Id="rId37" Type="http://schemas.openxmlformats.org/officeDocument/2006/relationships/chart" Target="charts/chart2.xml"/><Relationship Id="rId40" Type="http://schemas.openxmlformats.org/officeDocument/2006/relationships/hyperlink" Target="http://nww.swindonccg.nhs.uk/index.php/corporate/staff-policies-and-procedures-2/file/Corporate%20Governance/Equality%20and%20Diversity%20Strategy%20v2.0%20%28ID%20835420%29.pdf" TargetMode="External"/><Relationship Id="rId45" Type="http://schemas.openxmlformats.org/officeDocument/2006/relationships/hyperlink" Target="http://www.swindonjsna.co.uk/" TargetMode="External"/><Relationship Id="rId53" Type="http://schemas.openxmlformats.org/officeDocument/2006/relationships/image" Target="media/image8.emf"/><Relationship Id="rId58" Type="http://schemas.openxmlformats.org/officeDocument/2006/relationships/image" Target="media/image13.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en.wikipedia.org/wiki/Employment_Equality_(Religion_or_Belief)_Regulations_2003" TargetMode="External"/><Relationship Id="rId14" Type="http://schemas.openxmlformats.org/officeDocument/2006/relationships/hyperlink" Target="https://en.wikipedia.org/wiki/Equal_Pay_Act_1970" TargetMode="External"/><Relationship Id="rId22" Type="http://schemas.openxmlformats.org/officeDocument/2006/relationships/hyperlink" Target="https://en.wikipedia.org/wiki/Equal_Treatment_Directive" TargetMode="External"/><Relationship Id="rId27" Type="http://schemas.openxmlformats.org/officeDocument/2006/relationships/hyperlink" Target="https://en.wikipedia.org/wiki/Reasonable_accommodation" TargetMode="External"/><Relationship Id="rId30" Type="http://schemas.openxmlformats.org/officeDocument/2006/relationships/hyperlink" Target="https://en.wikipedia.org/wiki/Equality_Act_2010" TargetMode="External"/><Relationship Id="rId35" Type="http://schemas.openxmlformats.org/officeDocument/2006/relationships/image" Target="media/image3.png"/><Relationship Id="rId43" Type="http://schemas.openxmlformats.org/officeDocument/2006/relationships/hyperlink" Target="http://nww.swindonccg.nhs.uk/index.php/members-area/learning-disabilities/easy-read-documents" TargetMode="External"/><Relationship Id="rId48" Type="http://schemas.openxmlformats.org/officeDocument/2006/relationships/hyperlink" Target="https://www.england.nhs.uk/participation/involvementguidance/" TargetMode="External"/><Relationship Id="rId56" Type="http://schemas.openxmlformats.org/officeDocument/2006/relationships/image" Target="media/image11.emf"/><Relationship Id="rId64" Type="http://schemas.openxmlformats.org/officeDocument/2006/relationships/header" Target="header3.xml"/><Relationship Id="rId8" Type="http://schemas.openxmlformats.org/officeDocument/2006/relationships/hyperlink" Target="https://www.swindonccg.nhs.uk/integrated-care" TargetMode="External"/><Relationship Id="rId51" Type="http://schemas.openxmlformats.org/officeDocument/2006/relationships/hyperlink" Target="http://www.england.nhs.uk/ourwork/gov/equality-hub/edc/" TargetMode="External"/><Relationship Id="rId3" Type="http://schemas.openxmlformats.org/officeDocument/2006/relationships/styles" Target="styles.xml"/><Relationship Id="rId12" Type="http://schemas.openxmlformats.org/officeDocument/2006/relationships/hyperlink" Target="https://en.wikipedia.org/wiki/Parliament_of_the_United_Kingdom" TargetMode="External"/><Relationship Id="rId17" Type="http://schemas.openxmlformats.org/officeDocument/2006/relationships/hyperlink" Target="https://en.wikipedia.org/wiki/Disability_Discrimination_Act_1995" TargetMode="External"/><Relationship Id="rId25" Type="http://schemas.openxmlformats.org/officeDocument/2006/relationships/hyperlink" Target="https://en.wikipedia.org/wiki/Sex" TargetMode="External"/><Relationship Id="rId33" Type="http://schemas.openxmlformats.org/officeDocument/2006/relationships/chart" Target="charts/chart1.xml"/><Relationship Id="rId38" Type="http://schemas.openxmlformats.org/officeDocument/2006/relationships/chart" Target="charts/chart3.xml"/><Relationship Id="rId46" Type="http://schemas.openxmlformats.org/officeDocument/2006/relationships/hyperlink" Target="http://www.wiltshire.gov.uk/beta/human-rights-charter.pdf" TargetMode="External"/><Relationship Id="rId59" Type="http://schemas.openxmlformats.org/officeDocument/2006/relationships/image" Target="media/image14.emf"/><Relationship Id="rId67" Type="http://schemas.openxmlformats.org/officeDocument/2006/relationships/theme" Target="theme/theme1.xml"/><Relationship Id="rId20" Type="http://schemas.openxmlformats.org/officeDocument/2006/relationships/hyperlink" Target="https://en.wikipedia.org/wiki/Employment_Equality_(Sexual_Orientation)_Regulations_2003" TargetMode="External"/><Relationship Id="rId41" Type="http://schemas.openxmlformats.org/officeDocument/2006/relationships/image" Target="media/image5.png"/><Relationship Id="rId54" Type="http://schemas.openxmlformats.org/officeDocument/2006/relationships/image" Target="media/image9.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Sex_Discrimination_Act_1975" TargetMode="External"/><Relationship Id="rId23" Type="http://schemas.openxmlformats.org/officeDocument/2006/relationships/hyperlink" Target="https://en.wikipedia.org/wiki/Disability" TargetMode="External"/><Relationship Id="rId28" Type="http://schemas.openxmlformats.org/officeDocument/2006/relationships/hyperlink" Target="https://en.wikipedia.org/wiki/Disability_in_Northern_Ireland" TargetMode="External"/><Relationship Id="rId36" Type="http://schemas.openxmlformats.org/officeDocument/2006/relationships/image" Target="media/image4.png"/><Relationship Id="rId49" Type="http://schemas.openxmlformats.org/officeDocument/2006/relationships/hyperlink" Target="http://www.england.nhs.uk/wp-content/uploads/2013/11/eds-nov131.pdf" TargetMode="External"/><Relationship Id="rId57" Type="http://schemas.openxmlformats.org/officeDocument/2006/relationships/image" Target="media/image12.emf"/><Relationship Id="rId10" Type="http://schemas.openxmlformats.org/officeDocument/2006/relationships/hyperlink" Target="http://www.bristol.ac.uk/sps/leder/" TargetMode="External"/><Relationship Id="rId31" Type="http://schemas.openxmlformats.org/officeDocument/2006/relationships/image" Target="media/image1.emf"/><Relationship Id="rId44" Type="http://schemas.openxmlformats.org/officeDocument/2006/relationships/hyperlink" Target="http://www.easyhealth.org.uk/" TargetMode="External"/><Relationship Id="rId52" Type="http://schemas.openxmlformats.org/officeDocument/2006/relationships/image" Target="media/image7.emf"/><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swindonccg.nhs.uk/index.php/about-us/download-our-plans-and-publications/16-five-year-strategic-plan-2014-2019/file" TargetMode="External"/><Relationship Id="rId13" Type="http://schemas.openxmlformats.org/officeDocument/2006/relationships/hyperlink" Target="https://en.wikipedia.org/wiki/Anti-discrimination_law" TargetMode="External"/><Relationship Id="rId18" Type="http://schemas.openxmlformats.org/officeDocument/2006/relationships/hyperlink" Target="https://en.wikipedia.org/wiki/Statutory_instruments" TargetMode="External"/><Relationship Id="rId39" Type="http://schemas.openxmlformats.org/officeDocument/2006/relationships/hyperlink" Target="http://www.swindonjsna.co.uk/Files/Files/JHWS_Update_2015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sbcintra.com\dfs\Shared_Premier\Education\ED_PH\Intelligence\21.%20Demographic%20Working\Demog_Profiles_Work_late2013\Demog_One_Working_File.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sbcintra.com\dfs\Shared_Premier\Education\ED_PH\Intelligence\21.%20Demographic%20Working\Demog_Profiles_Work_late2013\Demog_One_Working_File.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62733067457475"/>
          <c:y val="0.18636700784377991"/>
          <c:w val="0.85455960050448843"/>
          <c:h val="0.70840874200234716"/>
        </c:manualLayout>
      </c:layout>
      <c:barChart>
        <c:barDir val="bar"/>
        <c:grouping val="stacked"/>
        <c:varyColors val="0"/>
        <c:ser>
          <c:idx val="0"/>
          <c:order val="0"/>
          <c:tx>
            <c:strRef>
              <c:f>Sheet1!$L$2</c:f>
              <c:strCache>
                <c:ptCount val="1"/>
                <c:pt idx="0">
                  <c:v>Males</c:v>
                </c:pt>
              </c:strCache>
            </c:strRef>
          </c:tx>
          <c:spPr>
            <a:ln>
              <a:solidFill>
                <a:schemeClr val="tx1"/>
              </a:solidFill>
            </a:ln>
          </c:spPr>
          <c:invertIfNegative val="0"/>
          <c:cat>
            <c:strRef>
              <c:f>Sheet1!$K$3:$K$21</c:f>
              <c:strCache>
                <c:ptCount val="19"/>
                <c:pt idx="0">
                  <c:v>0-4</c:v>
                </c:pt>
                <c:pt idx="1">
                  <c:v>5-7</c:v>
                </c:pt>
                <c:pt idx="2">
                  <c:v>8-9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c:v>
                </c:pt>
              </c:strCache>
            </c:strRef>
          </c:cat>
          <c:val>
            <c:numRef>
              <c:f>Sheet1!$L$3:$L$21</c:f>
              <c:numCache>
                <c:formatCode>0.00</c:formatCode>
                <c:ptCount val="19"/>
                <c:pt idx="0">
                  <c:v>-3.4577062097190607</c:v>
                </c:pt>
                <c:pt idx="1">
                  <c:v>-1.8622463615674425</c:v>
                </c:pt>
                <c:pt idx="2">
                  <c:v>-1.1517718831876678</c:v>
                </c:pt>
                <c:pt idx="3">
                  <c:v>-3.0101933485054415</c:v>
                </c:pt>
                <c:pt idx="4">
                  <c:v>-3.045095526783836</c:v>
                </c:pt>
                <c:pt idx="5">
                  <c:v>-3.0317083899099178</c:v>
                </c:pt>
                <c:pt idx="6">
                  <c:v>-3.5538067279925052</c:v>
                </c:pt>
                <c:pt idx="7">
                  <c:v>-3.6867218726692164</c:v>
                </c:pt>
                <c:pt idx="8">
                  <c:v>-4.0668209374820705</c:v>
                </c:pt>
                <c:pt idx="9">
                  <c:v>-4.1480999827879694</c:v>
                </c:pt>
                <c:pt idx="10">
                  <c:v>-4.0041882613933817</c:v>
                </c:pt>
                <c:pt idx="11">
                  <c:v>-3.3783396125380101</c:v>
                </c:pt>
                <c:pt idx="12">
                  <c:v>-2.8026927269597777</c:v>
                </c:pt>
                <c:pt idx="13">
                  <c:v>-2.5880204249459742</c:v>
                </c:pt>
                <c:pt idx="14">
                  <c:v>-1.9693434565587455</c:v>
                </c:pt>
                <c:pt idx="15">
                  <c:v>-1.5333052840941626</c:v>
                </c:pt>
                <c:pt idx="16">
                  <c:v>-1.2210981277132857</c:v>
                </c:pt>
                <c:pt idx="17">
                  <c:v>-0.88068236149094137</c:v>
                </c:pt>
                <c:pt idx="18">
                  <c:v>-0.62728298494903256</c:v>
                </c:pt>
              </c:numCache>
            </c:numRef>
          </c:val>
          <c:extLst>
            <c:ext xmlns:c16="http://schemas.microsoft.com/office/drawing/2014/chart" uri="{C3380CC4-5D6E-409C-BE32-E72D297353CC}">
              <c16:uniqueId val="{00000000-0CB8-48B0-B43C-523ADECF6E07}"/>
            </c:ext>
          </c:extLst>
        </c:ser>
        <c:ser>
          <c:idx val="1"/>
          <c:order val="1"/>
          <c:tx>
            <c:strRef>
              <c:f>Sheet1!$M$2</c:f>
              <c:strCache>
                <c:ptCount val="1"/>
                <c:pt idx="0">
                  <c:v>Females</c:v>
                </c:pt>
              </c:strCache>
            </c:strRef>
          </c:tx>
          <c:spPr>
            <a:ln>
              <a:solidFill>
                <a:schemeClr val="tx1"/>
              </a:solidFill>
            </a:ln>
          </c:spPr>
          <c:invertIfNegative val="0"/>
          <c:cat>
            <c:strRef>
              <c:f>Sheet1!$K$3:$K$21</c:f>
              <c:strCache>
                <c:ptCount val="19"/>
                <c:pt idx="0">
                  <c:v>0-4</c:v>
                </c:pt>
                <c:pt idx="1">
                  <c:v>5-7</c:v>
                </c:pt>
                <c:pt idx="2">
                  <c:v>8-9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c:v>
                </c:pt>
              </c:strCache>
            </c:strRef>
          </c:cat>
          <c:val>
            <c:numRef>
              <c:f>Sheet1!$M$3:$M$21</c:f>
              <c:numCache>
                <c:formatCode>0.00</c:formatCode>
                <c:ptCount val="19"/>
                <c:pt idx="0">
                  <c:v>3.2755455258276118</c:v>
                </c:pt>
                <c:pt idx="1">
                  <c:v>1.7479775861079758</c:v>
                </c:pt>
                <c:pt idx="2">
                  <c:v>1.105873128191398</c:v>
                </c:pt>
                <c:pt idx="3">
                  <c:v>2.9341735355428478</c:v>
                </c:pt>
                <c:pt idx="4">
                  <c:v>2.8949683489835336</c:v>
                </c:pt>
                <c:pt idx="5">
                  <c:v>3.116334219434298</c:v>
                </c:pt>
                <c:pt idx="6">
                  <c:v>3.6537321425156466</c:v>
                </c:pt>
                <c:pt idx="7">
                  <c:v>3.567193864866439</c:v>
                </c:pt>
                <c:pt idx="8">
                  <c:v>3.7249708351661002</c:v>
                </c:pt>
                <c:pt idx="9">
                  <c:v>3.9171718717129989</c:v>
                </c:pt>
                <c:pt idx="10">
                  <c:v>3.8229838015643831</c:v>
                </c:pt>
                <c:pt idx="11">
                  <c:v>3.2301248828625782</c:v>
                </c:pt>
                <c:pt idx="12">
                  <c:v>2.7596626441507768</c:v>
                </c:pt>
                <c:pt idx="13">
                  <c:v>2.6664307980646051</c:v>
                </c:pt>
                <c:pt idx="14">
                  <c:v>2.0721375432691391</c:v>
                </c:pt>
                <c:pt idx="15">
                  <c:v>1.6733921092390369</c:v>
                </c:pt>
                <c:pt idx="16">
                  <c:v>1.4721069440991412</c:v>
                </c:pt>
                <c:pt idx="17">
                  <c:v>1.1589435636558436</c:v>
                </c:pt>
                <c:pt idx="18">
                  <c:v>1.1871521734973025</c:v>
                </c:pt>
              </c:numCache>
            </c:numRef>
          </c:val>
          <c:extLst>
            <c:ext xmlns:c16="http://schemas.microsoft.com/office/drawing/2014/chart" uri="{C3380CC4-5D6E-409C-BE32-E72D297353CC}">
              <c16:uniqueId val="{00000001-0CB8-48B0-B43C-523ADECF6E07}"/>
            </c:ext>
          </c:extLst>
        </c:ser>
        <c:dLbls>
          <c:showLegendKey val="0"/>
          <c:showVal val="0"/>
          <c:showCatName val="0"/>
          <c:showSerName val="0"/>
          <c:showPercent val="0"/>
          <c:showBubbleSize val="0"/>
        </c:dLbls>
        <c:gapWidth val="0"/>
        <c:overlap val="100"/>
        <c:axId val="473476288"/>
        <c:axId val="473475896"/>
      </c:barChart>
      <c:catAx>
        <c:axId val="473476288"/>
        <c:scaling>
          <c:orientation val="minMax"/>
        </c:scaling>
        <c:delete val="0"/>
        <c:axPos val="l"/>
        <c:numFmt formatCode="General" sourceLinked="0"/>
        <c:majorTickMark val="out"/>
        <c:minorTickMark val="none"/>
        <c:tickLblPos val="low"/>
        <c:crossAx val="473475896"/>
        <c:crossesAt val="0"/>
        <c:auto val="1"/>
        <c:lblAlgn val="ctr"/>
        <c:lblOffset val="100"/>
        <c:noMultiLvlLbl val="0"/>
      </c:catAx>
      <c:valAx>
        <c:axId val="473475896"/>
        <c:scaling>
          <c:orientation val="minMax"/>
        </c:scaling>
        <c:delete val="0"/>
        <c:axPos val="b"/>
        <c:majorGridlines/>
        <c:numFmt formatCode="#,##0;#,##0" sourceLinked="0"/>
        <c:majorTickMark val="out"/>
        <c:minorTickMark val="none"/>
        <c:tickLblPos val="nextTo"/>
        <c:crossAx val="473476288"/>
        <c:crosses val="autoZero"/>
        <c:crossBetween val="between"/>
      </c:valAx>
    </c:plotArea>
    <c:legend>
      <c:legendPos val="r"/>
      <c:layout>
        <c:manualLayout>
          <c:xMode val="edge"/>
          <c:yMode val="edge"/>
          <c:x val="0.38134420697413041"/>
          <c:y val="0.10543644759491409"/>
          <c:w val="0.33664562075051052"/>
          <c:h val="8.0832584613447903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031057657578832"/>
          <c:y val="0.10730484037771312"/>
        </c:manualLayout>
      </c:layout>
      <c:overlay val="0"/>
      <c:txPr>
        <a:bodyPr/>
        <a:lstStyle/>
        <a:p>
          <a:pPr>
            <a:defRPr sz="1000"/>
          </a:pPr>
          <a:endParaRPr lang="en-US"/>
        </a:p>
      </c:txPr>
    </c:title>
    <c:autoTitleDeleted val="0"/>
    <c:view3D>
      <c:rotX val="50"/>
      <c:rotY val="0"/>
      <c:rAngAx val="0"/>
    </c:view3D>
    <c:floor>
      <c:thickness val="0"/>
    </c:floor>
    <c:sideWall>
      <c:thickness val="0"/>
    </c:sideWall>
    <c:backWall>
      <c:thickness val="0"/>
    </c:backWall>
    <c:plotArea>
      <c:layout>
        <c:manualLayout>
          <c:layoutTarget val="inner"/>
          <c:xMode val="edge"/>
          <c:yMode val="edge"/>
          <c:x val="0.14631946094139503"/>
          <c:y val="1.7643099016767978E-2"/>
          <c:w val="0.57754371083000877"/>
          <c:h val="0.72491009867289902"/>
        </c:manualLayout>
      </c:layout>
      <c:pie3DChart>
        <c:varyColors val="1"/>
        <c:ser>
          <c:idx val="2"/>
          <c:order val="0"/>
          <c:tx>
            <c:strRef>
              <c:f>'Ethnicity (P)'!$E$64</c:f>
              <c:strCache>
                <c:ptCount val="1"/>
                <c:pt idx="0">
                  <c:v>2001</c:v>
                </c:pt>
              </c:strCache>
            </c:strRef>
          </c:tx>
          <c:dPt>
            <c:idx val="0"/>
            <c:bubble3D val="0"/>
            <c:spPr>
              <a:solidFill>
                <a:srgbClr val="A7D971"/>
              </a:solidFill>
            </c:spPr>
            <c:extLst>
              <c:ext xmlns:c16="http://schemas.microsoft.com/office/drawing/2014/chart" uri="{C3380CC4-5D6E-409C-BE32-E72D297353CC}">
                <c16:uniqueId val="{00000001-17AA-425B-BCB6-595DF9E51EC6}"/>
              </c:ext>
            </c:extLst>
          </c:dPt>
          <c:dPt>
            <c:idx val="2"/>
            <c:bubble3D val="0"/>
            <c:spPr>
              <a:solidFill>
                <a:srgbClr val="FFFF00"/>
              </a:solidFill>
            </c:spPr>
            <c:extLst>
              <c:ext xmlns:c16="http://schemas.microsoft.com/office/drawing/2014/chart" uri="{C3380CC4-5D6E-409C-BE32-E72D297353CC}">
                <c16:uniqueId val="{00000003-17AA-425B-BCB6-595DF9E51EC6}"/>
              </c:ext>
            </c:extLst>
          </c:dPt>
          <c:dLbls>
            <c:dLbl>
              <c:idx val="0"/>
              <c:layout>
                <c:manualLayout>
                  <c:x val="4.8582854268722477E-2"/>
                  <c:y val="1.646090534979434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AA-425B-BCB6-595DF9E51EC6}"/>
                </c:ext>
              </c:extLst>
            </c:dLbl>
            <c:dLbl>
              <c:idx val="1"/>
              <c:layout>
                <c:manualLayout>
                  <c:x val="-5.7579847053531384E-2"/>
                  <c:y val="3.01783264746228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AA-425B-BCB6-595DF9E51EC6}"/>
                </c:ext>
              </c:extLst>
            </c:dLbl>
            <c:dLbl>
              <c:idx val="2"/>
              <c:layout>
                <c:manualLayout>
                  <c:x val="-4.4984255510571301E-2"/>
                  <c:y val="-5.486968449931460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AA-425B-BCB6-595DF9E51EC6}"/>
                </c:ext>
              </c:extLst>
            </c:dLbl>
            <c:dLbl>
              <c:idx val="3"/>
              <c:layout>
                <c:manualLayout>
                  <c:x val="-3.598740440845704E-2"/>
                  <c:y val="-3.292181069958846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AA-425B-BCB6-595DF9E51EC6}"/>
                </c:ext>
              </c:extLst>
            </c:dLbl>
            <c:dLbl>
              <c:idx val="4"/>
              <c:layout>
                <c:manualLayout>
                  <c:x val="-1.439496176338282E-2"/>
                  <c:y val="-4.663923182441711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AA-425B-BCB6-595DF9E51EC6}"/>
                </c:ext>
              </c:extLst>
            </c:dLbl>
            <c:dLbl>
              <c:idx val="5"/>
              <c:layout>
                <c:manualLayout>
                  <c:x val="4.1385515069725577E-2"/>
                  <c:y val="-5.486968449931413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AA-425B-BCB6-595DF9E51EC6}"/>
                </c:ext>
              </c:extLst>
            </c:dLbl>
            <c:numFmt formatCode="#,##0.0" sourceLinked="0"/>
            <c:spPr>
              <a:noFill/>
              <a:ln>
                <a:noFill/>
              </a:ln>
              <a:effectLst/>
            </c:spPr>
            <c:txPr>
              <a:bodyPr/>
              <a:lstStyle/>
              <a:p>
                <a:pPr>
                  <a:defRPr sz="800"/>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'Ethnicity (P)'!$B$65:$B$70</c:f>
              <c:strCache>
                <c:ptCount val="6"/>
                <c:pt idx="0">
                  <c:v>White British</c:v>
                </c:pt>
                <c:pt idx="1">
                  <c:v>White (non-British)</c:v>
                </c:pt>
                <c:pt idx="2">
                  <c:v>Mixed</c:v>
                </c:pt>
                <c:pt idx="3">
                  <c:v>Asian or Asian British</c:v>
                </c:pt>
                <c:pt idx="4">
                  <c:v>Black or Black British</c:v>
                </c:pt>
                <c:pt idx="5">
                  <c:v>Chinese or Other Ethnicity</c:v>
                </c:pt>
              </c:strCache>
            </c:strRef>
          </c:cat>
          <c:val>
            <c:numRef>
              <c:f>'Ethnicity (P)'!$E$65:$E$70</c:f>
              <c:numCache>
                <c:formatCode>0.0</c:formatCode>
                <c:ptCount val="6"/>
                <c:pt idx="0">
                  <c:v>91.477970130684255</c:v>
                </c:pt>
                <c:pt idx="1">
                  <c:v>3.7222786877051504</c:v>
                </c:pt>
                <c:pt idx="2">
                  <c:v>1.1357893041416043</c:v>
                </c:pt>
                <c:pt idx="3">
                  <c:v>2.1310628655214359</c:v>
                </c:pt>
                <c:pt idx="4">
                  <c:v>0.7042449083870681</c:v>
                </c:pt>
                <c:pt idx="5">
                  <c:v>0.82865410355955138</c:v>
                </c:pt>
              </c:numCache>
            </c:numRef>
          </c:val>
          <c:extLst>
            <c:ext xmlns:c16="http://schemas.microsoft.com/office/drawing/2014/chart" uri="{C3380CC4-5D6E-409C-BE32-E72D297353CC}">
              <c16:uniqueId val="{00000008-17AA-425B-BCB6-595DF9E51EC6}"/>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1.9444107685035236E-2"/>
          <c:y val="0.8006841023741148"/>
          <c:w val="0.95786769852917852"/>
          <c:h val="0.17163592201950967"/>
        </c:manualLayout>
      </c:layout>
      <c:overlay val="0"/>
      <c:txPr>
        <a:bodyPr/>
        <a:lstStyle/>
        <a:p>
          <a:pPr>
            <a:defRPr sz="800"/>
          </a:pPr>
          <a:endParaRPr lang="en-US"/>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44980734178905"/>
          <c:y val="0.1044481927956203"/>
        </c:manualLayout>
      </c:layout>
      <c:overlay val="0"/>
      <c:txPr>
        <a:bodyPr/>
        <a:lstStyle/>
        <a:p>
          <a:pPr>
            <a:defRPr sz="1000"/>
          </a:pPr>
          <a:endParaRPr lang="en-US"/>
        </a:p>
      </c:txPr>
    </c:title>
    <c:autoTitleDeleted val="0"/>
    <c:view3D>
      <c:rotX val="50"/>
      <c:rotY val="0"/>
      <c:rAngAx val="0"/>
    </c:view3D>
    <c:floor>
      <c:thickness val="0"/>
    </c:floor>
    <c:sideWall>
      <c:thickness val="0"/>
    </c:sideWall>
    <c:backWall>
      <c:thickness val="0"/>
    </c:backWall>
    <c:plotArea>
      <c:layout/>
      <c:pie3DChart>
        <c:varyColors val="1"/>
        <c:ser>
          <c:idx val="3"/>
          <c:order val="0"/>
          <c:tx>
            <c:strRef>
              <c:f>'Ethnicity (P)'!$F$64</c:f>
              <c:strCache>
                <c:ptCount val="1"/>
                <c:pt idx="0">
                  <c:v>2011</c:v>
                </c:pt>
              </c:strCache>
            </c:strRef>
          </c:tx>
          <c:dPt>
            <c:idx val="0"/>
            <c:bubble3D val="0"/>
            <c:spPr>
              <a:solidFill>
                <a:srgbClr val="A7D971"/>
              </a:solidFill>
            </c:spPr>
            <c:extLst>
              <c:ext xmlns:c16="http://schemas.microsoft.com/office/drawing/2014/chart" uri="{C3380CC4-5D6E-409C-BE32-E72D297353CC}">
                <c16:uniqueId val="{00000001-99ED-4E30-93DE-8B05F2F6103F}"/>
              </c:ext>
            </c:extLst>
          </c:dPt>
          <c:dPt>
            <c:idx val="2"/>
            <c:bubble3D val="0"/>
            <c:spPr>
              <a:solidFill>
                <a:srgbClr val="FFFF00"/>
              </a:solidFill>
            </c:spPr>
            <c:extLst>
              <c:ext xmlns:c16="http://schemas.microsoft.com/office/drawing/2014/chart" uri="{C3380CC4-5D6E-409C-BE32-E72D297353CC}">
                <c16:uniqueId val="{00000003-99ED-4E30-93DE-8B05F2F6103F}"/>
              </c:ext>
            </c:extLst>
          </c:dPt>
          <c:dLbls>
            <c:dLbl>
              <c:idx val="0"/>
              <c:layout>
                <c:manualLayout>
                  <c:x val="2.1738984688607684E-2"/>
                  <c:y val="-1.97324321180896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ED-4E30-93DE-8B05F2F6103F}"/>
                </c:ext>
              </c:extLst>
            </c:dLbl>
            <c:dLbl>
              <c:idx val="1"/>
              <c:layout>
                <c:manualLayout>
                  <c:x val="-9.057971014492754E-3"/>
                  <c:y val="-1.9732205778717548E-2"/>
                </c:manualLayout>
              </c:layout>
              <c:tx>
                <c:rich>
                  <a:bodyPr/>
                  <a:lstStyle/>
                  <a:p>
                    <a:r>
                      <a:rPr lang="en-US" sz="800"/>
                      <a:t>5.2</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9ED-4E30-93DE-8B05F2F6103F}"/>
                </c:ext>
              </c:extLst>
            </c:dLbl>
            <c:dLbl>
              <c:idx val="2"/>
              <c:layout>
                <c:manualLayout>
                  <c:x val="-1.8115942028985499E-3"/>
                  <c:y val="-1.973220577871754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ED-4E30-93DE-8B05F2F6103F}"/>
                </c:ext>
              </c:extLst>
            </c:dLbl>
            <c:dLbl>
              <c:idx val="3"/>
              <c:layout>
                <c:manualLayout>
                  <c:x val="-7.2463768115942559E-3"/>
                  <c:y val="-2.5369978858350992E-2"/>
                </c:manualLayout>
              </c:layout>
              <c:tx>
                <c:rich>
                  <a:bodyPr/>
                  <a:lstStyle/>
                  <a:p>
                    <a:r>
                      <a:rPr lang="en-US" sz="800"/>
                      <a:t>5.9</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9ED-4E30-93DE-8B05F2F6103F}"/>
                </c:ext>
              </c:extLst>
            </c:dLbl>
            <c:dLbl>
              <c:idx val="4"/>
              <c:layout>
                <c:manualLayout>
                  <c:x val="-2.1739130434782612E-2"/>
                  <c:y val="-3.94644115574348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ED-4E30-93DE-8B05F2F6103F}"/>
                </c:ext>
              </c:extLst>
            </c:dLbl>
            <c:dLbl>
              <c:idx val="5"/>
              <c:layout>
                <c:manualLayout>
                  <c:x val="3.2608695652174211E-2"/>
                  <c:y val="-3.100775193798448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ED-4E30-93DE-8B05F2F6103F}"/>
                </c:ext>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'Ethnicity (P)'!$B$65:$B$70</c:f>
              <c:strCache>
                <c:ptCount val="6"/>
                <c:pt idx="0">
                  <c:v>White British</c:v>
                </c:pt>
                <c:pt idx="1">
                  <c:v>White (non-British)</c:v>
                </c:pt>
                <c:pt idx="2">
                  <c:v>Mixed</c:v>
                </c:pt>
                <c:pt idx="3">
                  <c:v>Asian or Asian British</c:v>
                </c:pt>
                <c:pt idx="4">
                  <c:v>Black or Black British</c:v>
                </c:pt>
                <c:pt idx="5">
                  <c:v>Chinese or Other Ethnicity</c:v>
                </c:pt>
              </c:strCache>
            </c:strRef>
          </c:cat>
          <c:val>
            <c:numRef>
              <c:f>'Ethnicity (P)'!$F$65:$F$70</c:f>
              <c:numCache>
                <c:formatCode>0.0</c:formatCode>
                <c:ptCount val="6"/>
                <c:pt idx="0">
                  <c:v>84.63921666124881</c:v>
                </c:pt>
                <c:pt idx="1">
                  <c:v>5.1970777792651939</c:v>
                </c:pt>
                <c:pt idx="2">
                  <c:v>2.0205014438983402</c:v>
                </c:pt>
                <c:pt idx="3">
                  <c:v>5.9338484193616772</c:v>
                </c:pt>
                <c:pt idx="4">
                  <c:v>1.3678785212951101</c:v>
                </c:pt>
                <c:pt idx="5">
                  <c:v>0.84147717493162666</c:v>
                </c:pt>
              </c:numCache>
            </c:numRef>
          </c:val>
          <c:extLst>
            <c:ext xmlns:c16="http://schemas.microsoft.com/office/drawing/2014/chart" uri="{C3380CC4-5D6E-409C-BE32-E72D297353CC}">
              <c16:uniqueId val="{00000008-99ED-4E30-93DE-8B05F2F6103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3.181516616770709E-2"/>
          <c:y val="0.79642667341318119"/>
          <c:w val="0.91571144238669822"/>
          <c:h val="0.19898810183522714"/>
        </c:manualLayout>
      </c:layout>
      <c:overlay val="0"/>
      <c:txPr>
        <a:bodyPr/>
        <a:lstStyle/>
        <a:p>
          <a:pPr>
            <a:defRPr sz="800"/>
          </a:pPr>
          <a:endParaRPr lang="en-US"/>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8D8DA-3C8F-4576-BAB7-DD291432B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3</Pages>
  <Words>11324</Words>
  <Characters>64551</Characters>
  <Application>Microsoft Office Word</Application>
  <DocSecurity>0</DocSecurity>
  <Lines>537</Lines>
  <Paragraphs>151</Paragraphs>
  <ScaleCrop>false</ScaleCrop>
  <HeadingPairs>
    <vt:vector size="4" baseType="variant">
      <vt:variant>
        <vt:lpstr>Title</vt:lpstr>
      </vt:variant>
      <vt:variant>
        <vt:i4>1</vt:i4>
      </vt:variant>
      <vt:variant>
        <vt:lpstr>Headings</vt:lpstr>
      </vt:variant>
      <vt:variant>
        <vt:i4>59</vt:i4>
      </vt:variant>
    </vt:vector>
  </HeadingPairs>
  <TitlesOfParts>
    <vt:vector size="60" baseType="lpstr">
      <vt:lpstr/>
      <vt:lpstr>Introduction: NHS Swindon CCG and the Public Body Equality Duties</vt:lpstr>
      <vt:lpstr>    NHS Swindon Clinical Commissioning Group (CCG) Demographic Introduction</vt:lpstr>
      <vt:lpstr>    Clinical Commissioning Groups (CCGs)</vt:lpstr>
      <vt:lpstr>    NHS Swindon CCG: GP Practices Evolution</vt:lpstr>
      <vt:lpstr>    NHS Swindon CCG Healthcare Vision</vt:lpstr>
      <vt:lpstr>    NHS Swindon CCG Strategic Monitoring: Governing Body Framework Assurance</vt:lpstr>
      <vt:lpstr>    </vt:lpstr>
      <vt:lpstr>The Equality Act 2010: Law Summary (extracted from Legislation.Gov.UK and Wikipe</vt:lpstr>
      <vt:lpstr/>
      <vt:lpstr>The Public-Sector Equality Duty (PSED) </vt:lpstr>
      <vt:lpstr/>
      <vt:lpstr>    3.1 	NHS Equality Delivery System 2 (EDS 2)</vt:lpstr>
      <vt:lpstr>    3.2 	Equality Impact Assessment (EIA)</vt:lpstr>
      <vt:lpstr>    </vt:lpstr>
      <vt:lpstr>Swindon Population Profile </vt:lpstr>
      <vt:lpstr>    4.7 	Life expectancy </vt:lpstr>
      <vt:lpstr>    4.14 	Minority groups</vt:lpstr>
      <vt:lpstr>    4.16 	Reducing Health Inequalities</vt:lpstr>
      <vt:lpstr>NHS Swindon CCG Annual Workforce Reporting</vt:lpstr>
      <vt:lpstr>    </vt:lpstr>
      <vt:lpstr>    Staff and the annual Staff Survey</vt:lpstr>
      <vt:lpstr/>
      <vt:lpstr>Meeting the Equality Duty: What are we doing?</vt:lpstr>
      <vt:lpstr>    SCCG Equality Strategy 2018-21</vt:lpstr>
      <vt:lpstr>    </vt:lpstr>
      <vt:lpstr>    A SCCG Equality Strategy was approved in February 2019. Its aim was to offer a f</vt:lpstr>
      <vt:lpstr>    </vt:lpstr>
      <vt:lpstr>    http://nww.swindonccg.nhs.uk/index.php/corporate/staff-policies-and-procedures-2</vt:lpstr>
      <vt:lpstr>    </vt:lpstr>
      <vt:lpstr>    NHS Swindon CCG 2014-18 Equality Objectives History</vt:lpstr>
      <vt:lpstr>    6.4 	2014-2018 SCCG Equality Objectives</vt:lpstr>
      <vt:lpstr>    6.5 	SCCG Equality Workshop: Collaboration to Set New Objectives for 2018-21</vt:lpstr>
      <vt:lpstr>    6.6 	SCCG 2019-2022 Equality Objectives</vt:lpstr>
      <vt:lpstr>    </vt:lpstr>
      <vt:lpstr>    </vt:lpstr>
      <vt:lpstr>    </vt:lpstr>
      <vt:lpstr>    </vt:lpstr>
      <vt:lpstr>    </vt:lpstr>
      <vt:lpstr>    6.8 General Compliance Actions:</vt:lpstr>
      <vt:lpstr>    NHS Swindon CCG Equality Reporting</vt:lpstr>
      <vt:lpstr>    6.10 	Swindon and Wiltshire: Historical Equality Partnership </vt:lpstr>
      <vt:lpstr>    6.18   CCG Public Sector Equality Duty Compliance Audit: Progress Since 2014</vt:lpstr>
      <vt:lpstr>    Documentation</vt:lpstr>
      <vt:lpstr>    </vt:lpstr>
      <vt:lpstr>    6.27 Community and Service User Engagement</vt:lpstr>
      <vt:lpstr>    6.34 Patient and Public Engagement Forum (PPE)</vt:lpstr>
      <vt:lpstr>    6.38 CCG’s Assessment against the new Patient and Community Engagement Indicator</vt:lpstr>
      <vt:lpstr>7. Patient Experience </vt:lpstr>
      <vt:lpstr>    7.1 	Equality Complaints Monitoring </vt:lpstr>
      <vt:lpstr>    7.2 	Improved Understanding of our population </vt:lpstr>
      <vt:lpstr>    7.3 	Improved Communication with the Hard to Reach / Easy to Ignore Groups</vt:lpstr>
      <vt:lpstr>    7.4 	Learning Disability Mortality Reviews (LeDeR)</vt:lpstr>
      <vt:lpstr>    7.6 	Comparing NHS Swindon CCG’s Equality Performance </vt:lpstr>
      <vt:lpstr>8 	Future Equality Actions </vt:lpstr>
      <vt:lpstr>    8.1 	Additional Compliance Plans; Up until BSW merger Review in April 2020</vt:lpstr>
      <vt:lpstr>    9. 	Further information available </vt:lpstr>
      <vt:lpstr>Appendix A - The Equality and Diversity Lead Officers Group: Swindon Borough Cou</vt:lpstr>
      <vt:lpstr>Appendix B – Equality Impact Assessment Summary Template</vt:lpstr>
      <vt:lpstr>Appendix C - Quality Impact Assessment Summary (extract)</vt:lpstr>
    </vt:vector>
  </TitlesOfParts>
  <Company/>
  <LinksUpToDate>false</LinksUpToDate>
  <CharactersWithSpaces>75724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Lynnette Glass</dc:creator>
  <cp:keywords/>
  <dc:description/>
  <cp:lastModifiedBy>Lynnette Glass</cp:lastModifiedBy>
  <cp:revision>17</cp:revision>
  <cp:lastPrinted>2020-02-05T10:44:00Z</cp:lastPrinted>
  <dcterms:created xsi:type="dcterms:W3CDTF">2020-01-16T14:21:00Z</dcterms:created>
  <dcterms:modified xsi:type="dcterms:W3CDTF">2020-05-28T08:37:00Z</dcterms:modified>
</cp:coreProperties>
</file>