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7850" w:rsidRPr="002C6883" w:rsidRDefault="00707850" w:rsidP="00232C45">
      <w:pPr>
        <w:rPr>
          <w:b/>
          <w:bCs/>
          <w:u w:val="single"/>
        </w:rPr>
      </w:pPr>
      <w:bookmarkStart w:id="0" w:name="_GoBack"/>
      <w:bookmarkEnd w:id="0"/>
      <w:r w:rsidRPr="002C6883">
        <w:rPr>
          <w:b/>
          <w:bCs/>
          <w:u w:val="single"/>
        </w:rPr>
        <w:t xml:space="preserve">BSWCCG Communication Message to Swindon locality GPs - </w:t>
      </w:r>
      <w:r w:rsidR="00E3667D">
        <w:rPr>
          <w:b/>
          <w:bCs/>
          <w:u w:val="single"/>
        </w:rPr>
        <w:t>22</w:t>
      </w:r>
      <w:r w:rsidRPr="002C6883">
        <w:rPr>
          <w:b/>
          <w:bCs/>
          <w:u w:val="single"/>
        </w:rPr>
        <w:t>/12/20</w:t>
      </w:r>
    </w:p>
    <w:p w:rsidR="00707850" w:rsidRPr="002C6883" w:rsidRDefault="00707850" w:rsidP="00232C45">
      <w:pPr>
        <w:rPr>
          <w:b/>
          <w:bCs/>
          <w:u w:val="single"/>
        </w:rPr>
      </w:pPr>
    </w:p>
    <w:p w:rsidR="00232C45" w:rsidRPr="002C6883" w:rsidRDefault="00232C45" w:rsidP="00232C45">
      <w:pPr>
        <w:rPr>
          <w:b/>
          <w:bCs/>
          <w:u w:val="single"/>
        </w:rPr>
      </w:pPr>
      <w:r w:rsidRPr="002C6883">
        <w:rPr>
          <w:b/>
          <w:bCs/>
          <w:u w:val="single"/>
        </w:rPr>
        <w:t xml:space="preserve">Message for GPs </w:t>
      </w:r>
    </w:p>
    <w:p w:rsidR="00232C45" w:rsidRPr="002C6883" w:rsidRDefault="00232C45" w:rsidP="00232C45"/>
    <w:p w:rsidR="00232C45" w:rsidRPr="002C6883" w:rsidRDefault="00E3667D" w:rsidP="00232C45">
      <w:pPr>
        <w:rPr>
          <w:lang w:eastAsia="en-GB"/>
        </w:rPr>
      </w:pPr>
      <w:r>
        <w:rPr>
          <w:lang w:eastAsia="en-GB"/>
        </w:rPr>
        <w:t>Dear Practice Manager</w:t>
      </w:r>
    </w:p>
    <w:p w:rsidR="002C6883" w:rsidRDefault="002C6883" w:rsidP="00232C45">
      <w:pPr>
        <w:rPr>
          <w:lang w:eastAsia="en-GB"/>
        </w:rPr>
      </w:pPr>
    </w:p>
    <w:p w:rsidR="00232C45" w:rsidRPr="002C6883" w:rsidRDefault="00232C45" w:rsidP="00232C45">
      <w:pPr>
        <w:rPr>
          <w:lang w:eastAsia="en-GB"/>
        </w:rPr>
      </w:pPr>
      <w:r w:rsidRPr="002C6883">
        <w:rPr>
          <w:lang w:eastAsia="en-GB"/>
        </w:rPr>
        <w:t>The ophthalmology triage service contract provided in Swindon is due to end on Sunday 3</w:t>
      </w:r>
      <w:r w:rsidRPr="002C6883">
        <w:rPr>
          <w:vertAlign w:val="superscript"/>
          <w:lang w:eastAsia="en-GB"/>
        </w:rPr>
        <w:t>rd</w:t>
      </w:r>
      <w:r w:rsidRPr="002C6883">
        <w:rPr>
          <w:lang w:eastAsia="en-GB"/>
        </w:rPr>
        <w:t xml:space="preserve"> January 2021 and in order to provide a seamless transition to a new triage service for Swindon, BSWCCG would like to extend the Wiltshire Referral Management Centre (RMC) ophthalmology referral and</w:t>
      </w:r>
      <w:r w:rsidR="00707850" w:rsidRPr="002C6883">
        <w:rPr>
          <w:lang w:eastAsia="en-GB"/>
        </w:rPr>
        <w:t xml:space="preserve"> triage process to Swindon GPs as it has done recently for in BNES GPs.</w:t>
      </w:r>
    </w:p>
    <w:p w:rsidR="00232C45" w:rsidRPr="002C6883" w:rsidRDefault="00232C45" w:rsidP="00232C45">
      <w:pPr>
        <w:rPr>
          <w:lang w:eastAsia="en-GB"/>
        </w:rPr>
      </w:pPr>
      <w:r w:rsidRPr="002C6883">
        <w:rPr>
          <w:lang w:eastAsia="en-GB"/>
        </w:rPr>
        <w:t> </w:t>
      </w:r>
    </w:p>
    <w:p w:rsidR="00232C45" w:rsidRPr="002C6883" w:rsidRDefault="00232C45" w:rsidP="00232C45">
      <w:pPr>
        <w:rPr>
          <w:lang w:eastAsia="en-GB"/>
        </w:rPr>
      </w:pPr>
      <w:r w:rsidRPr="002C6883">
        <w:rPr>
          <w:lang w:eastAsia="en-GB"/>
        </w:rPr>
        <w:t xml:space="preserve">Ophthalmology referrals in Wiltshire and BNES are subject to clerical and clinical scrutiny for some time and a recent audit shows that the system is efficient and provides excellent clinical oversight for patient care. There is a plethora of local evidence to show a significant reduction in GP workload if community optometrists send referrals direct to the RMC instead of via the GP. </w:t>
      </w:r>
    </w:p>
    <w:p w:rsidR="00232C45" w:rsidRPr="002C6883" w:rsidRDefault="00232C45" w:rsidP="00232C45">
      <w:pPr>
        <w:rPr>
          <w:lang w:eastAsia="en-GB"/>
        </w:rPr>
      </w:pPr>
      <w:r w:rsidRPr="002C6883">
        <w:rPr>
          <w:lang w:eastAsia="en-GB"/>
        </w:rPr>
        <w:t> </w:t>
      </w:r>
    </w:p>
    <w:p w:rsidR="002C6883" w:rsidRPr="002C6883" w:rsidRDefault="002C6883" w:rsidP="002C6883">
      <w:pPr>
        <w:rPr>
          <w:lang w:eastAsia="en-GB"/>
        </w:rPr>
      </w:pPr>
      <w:r w:rsidRPr="002C6883">
        <w:rPr>
          <w:lang w:eastAsia="en-GB"/>
        </w:rPr>
        <w:t>To enable this happen, the existing proxy rights used by Swindon RMC will be extended to the Ophthalmology team in Wiltshire to enable them to create ophthalmology referrals received from community optometrists.</w:t>
      </w:r>
    </w:p>
    <w:p w:rsidR="002C6883" w:rsidRPr="002C6883" w:rsidRDefault="002C6883" w:rsidP="00232C45">
      <w:pPr>
        <w:rPr>
          <w:lang w:eastAsia="en-GB"/>
        </w:rPr>
      </w:pPr>
    </w:p>
    <w:p w:rsidR="00707850" w:rsidRPr="002C6883" w:rsidRDefault="00707850" w:rsidP="00707850">
      <w:pPr>
        <w:rPr>
          <w:lang w:eastAsia="en-GB"/>
        </w:rPr>
      </w:pPr>
      <w:r w:rsidRPr="002C6883">
        <w:rPr>
          <w:lang w:eastAsia="en-GB"/>
        </w:rPr>
        <w:t>For GP’s, proxy rights will ensure that the GP remains the lead clinician, central to the care of patients, and with whom secondary care and community care services communicate with,  including the receipt of patient outcome letters.</w:t>
      </w:r>
    </w:p>
    <w:p w:rsidR="00707850" w:rsidRPr="002C6883" w:rsidRDefault="00707850" w:rsidP="00232C45">
      <w:pPr>
        <w:rPr>
          <w:lang w:eastAsia="en-GB"/>
        </w:rPr>
      </w:pPr>
    </w:p>
    <w:p w:rsidR="002C6883" w:rsidRPr="002C6883" w:rsidRDefault="002C6883" w:rsidP="002C6883">
      <w:pPr>
        <w:rPr>
          <w:lang w:eastAsia="en-GB"/>
        </w:rPr>
      </w:pPr>
      <w:r w:rsidRPr="002C6883">
        <w:rPr>
          <w:lang w:eastAsia="en-GB"/>
        </w:rPr>
        <w:t>From 4</w:t>
      </w:r>
      <w:r w:rsidRPr="002C6883">
        <w:rPr>
          <w:vertAlign w:val="superscript"/>
          <w:lang w:eastAsia="en-GB"/>
        </w:rPr>
        <w:t>th</w:t>
      </w:r>
      <w:r w:rsidRPr="002C6883">
        <w:rPr>
          <w:lang w:eastAsia="en-GB"/>
        </w:rPr>
        <w:t xml:space="preserve"> January 2021, you will be able to send all routine ophthalmology referrals via the following e-referral service:</w:t>
      </w:r>
    </w:p>
    <w:p w:rsidR="002C6883" w:rsidRPr="002C6883" w:rsidRDefault="002C6883" w:rsidP="002C6883">
      <w:pPr>
        <w:jc w:val="center"/>
        <w:rPr>
          <w:b/>
          <w:bCs/>
          <w:sz w:val="28"/>
          <w:szCs w:val="28"/>
          <w:lang w:eastAsia="en-GB"/>
        </w:rPr>
      </w:pPr>
      <w:r w:rsidRPr="002C6883">
        <w:rPr>
          <w:b/>
          <w:bCs/>
          <w:sz w:val="28"/>
          <w:szCs w:val="28"/>
          <w:lang w:eastAsia="en-GB"/>
        </w:rPr>
        <w:t>BSW Ophthalmology Referral Assessment Service</w:t>
      </w:r>
    </w:p>
    <w:p w:rsidR="002C6883" w:rsidRPr="002C6883" w:rsidRDefault="002C6883" w:rsidP="002C6883">
      <w:pPr>
        <w:rPr>
          <w:lang w:eastAsia="en-GB"/>
        </w:rPr>
      </w:pPr>
    </w:p>
    <w:p w:rsidR="0013688B" w:rsidRDefault="002C6883" w:rsidP="0013688B">
      <w:r w:rsidRPr="002C6883">
        <w:rPr>
          <w:lang w:eastAsia="en-GB"/>
        </w:rPr>
        <w:t>Please ensure you include all relevant information, including a referral letter and recent medical history</w:t>
      </w:r>
      <w:r w:rsidR="00B435B4">
        <w:rPr>
          <w:lang w:eastAsia="en-GB"/>
        </w:rPr>
        <w:t xml:space="preserve"> a</w:t>
      </w:r>
      <w:r w:rsidR="0013688B">
        <w:t xml:space="preserve">nd that all referrals (including Paediatrics) should be sent through as Adult, in order to allow access by the </w:t>
      </w:r>
      <w:proofErr w:type="spellStart"/>
      <w:r w:rsidR="0013688B">
        <w:t>Optom</w:t>
      </w:r>
      <w:proofErr w:type="spellEnd"/>
      <w:r w:rsidR="0013688B">
        <w:t xml:space="preserve"> </w:t>
      </w:r>
      <w:proofErr w:type="spellStart"/>
      <w:r w:rsidR="0013688B">
        <w:t>Triagers</w:t>
      </w:r>
      <w:proofErr w:type="spellEnd"/>
      <w:r w:rsidR="0013688B">
        <w:t>.</w:t>
      </w:r>
    </w:p>
    <w:p w:rsidR="00555A05" w:rsidRDefault="00555A05" w:rsidP="00232C45">
      <w:pPr>
        <w:rPr>
          <w:lang w:eastAsia="en-GB"/>
        </w:rPr>
      </w:pPr>
    </w:p>
    <w:p w:rsidR="00232C45" w:rsidRPr="002C6883" w:rsidRDefault="00232C45" w:rsidP="00232C45">
      <w:pPr>
        <w:rPr>
          <w:lang w:eastAsia="en-GB"/>
        </w:rPr>
      </w:pPr>
      <w:r w:rsidRPr="002C6883">
        <w:rPr>
          <w:lang w:eastAsia="en-GB"/>
        </w:rPr>
        <w:t xml:space="preserve"> Here is a list of useful contacts should you have any questions about this process </w:t>
      </w:r>
      <w:r w:rsidRPr="002C6883">
        <w:rPr>
          <w:u w:val="single"/>
          <w:lang w:eastAsia="en-GB"/>
        </w:rPr>
        <w:t>at any time</w:t>
      </w:r>
    </w:p>
    <w:p w:rsidR="00232C45" w:rsidRPr="002C6883" w:rsidRDefault="00232C45" w:rsidP="00232C45">
      <w:pPr>
        <w:ind w:left="720" w:hanging="360"/>
        <w:rPr>
          <w:lang w:eastAsia="en-GB"/>
        </w:rPr>
      </w:pPr>
      <w:r w:rsidRPr="002C6883">
        <w:rPr>
          <w:lang w:eastAsia="en-GB"/>
        </w:rPr>
        <w:t>1.</w:t>
      </w:r>
      <w:r w:rsidRPr="002C6883">
        <w:rPr>
          <w:rFonts w:ascii="Times New Roman" w:hAnsi="Times New Roman" w:cs="Times New Roman"/>
          <w:sz w:val="14"/>
          <w:szCs w:val="14"/>
          <w:lang w:eastAsia="en-GB"/>
        </w:rPr>
        <w:t xml:space="preserve">       </w:t>
      </w:r>
      <w:r w:rsidRPr="002C6883">
        <w:rPr>
          <w:lang w:eastAsia="en-GB"/>
        </w:rPr>
        <w:t xml:space="preserve">Referral Management please contact RMC Managers Wiltshire – </w:t>
      </w:r>
      <w:hyperlink r:id="rId8" w:history="1">
        <w:r w:rsidRPr="002C6883">
          <w:rPr>
            <w:rStyle w:val="Hyperlink"/>
            <w:color w:val="auto"/>
            <w:lang w:eastAsia="en-GB"/>
          </w:rPr>
          <w:t>jane.nicklinson@nhs.net</w:t>
        </w:r>
      </w:hyperlink>
      <w:r w:rsidRPr="002C6883">
        <w:rPr>
          <w:lang w:eastAsia="en-GB"/>
        </w:rPr>
        <w:t xml:space="preserve"> </w:t>
      </w:r>
    </w:p>
    <w:p w:rsidR="00232C45" w:rsidRPr="002C6883" w:rsidRDefault="00232C45" w:rsidP="00232C45">
      <w:pPr>
        <w:ind w:left="720" w:hanging="360"/>
        <w:rPr>
          <w:lang w:eastAsia="en-GB"/>
        </w:rPr>
      </w:pPr>
      <w:r w:rsidRPr="002C6883">
        <w:rPr>
          <w:lang w:eastAsia="en-GB"/>
        </w:rPr>
        <w:t>2.</w:t>
      </w:r>
      <w:r w:rsidRPr="002C6883">
        <w:rPr>
          <w:rFonts w:ascii="Times New Roman" w:hAnsi="Times New Roman" w:cs="Times New Roman"/>
          <w:sz w:val="14"/>
          <w:szCs w:val="14"/>
          <w:lang w:eastAsia="en-GB"/>
        </w:rPr>
        <w:t xml:space="preserve">       </w:t>
      </w:r>
      <w:r w:rsidRPr="002C6883">
        <w:rPr>
          <w:lang w:eastAsia="en-GB"/>
        </w:rPr>
        <w:t xml:space="preserve">Clinical information on ophthalmology please contact the BSW CCG Optometry Clinical Lead - </w:t>
      </w:r>
      <w:hyperlink r:id="rId9" w:history="1">
        <w:r w:rsidRPr="002C6883">
          <w:rPr>
            <w:rStyle w:val="Hyperlink"/>
            <w:color w:val="auto"/>
            <w:lang w:eastAsia="en-GB"/>
          </w:rPr>
          <w:t>ewen.macmillan1@nhs.net</w:t>
        </w:r>
      </w:hyperlink>
    </w:p>
    <w:p w:rsidR="00232C45" w:rsidRPr="002C6883" w:rsidRDefault="00232C45" w:rsidP="00232C45">
      <w:pPr>
        <w:ind w:left="720" w:hanging="360"/>
        <w:rPr>
          <w:lang w:eastAsia="en-GB"/>
        </w:rPr>
      </w:pPr>
      <w:r w:rsidRPr="002C6883">
        <w:rPr>
          <w:lang w:eastAsia="en-GB"/>
        </w:rPr>
        <w:t>3.</w:t>
      </w:r>
      <w:r w:rsidRPr="002C6883">
        <w:rPr>
          <w:rFonts w:ascii="Times New Roman" w:hAnsi="Times New Roman" w:cs="Times New Roman"/>
          <w:sz w:val="14"/>
          <w:szCs w:val="14"/>
          <w:lang w:eastAsia="en-GB"/>
        </w:rPr>
        <w:t xml:space="preserve">       </w:t>
      </w:r>
      <w:r w:rsidRPr="002C6883">
        <w:rPr>
          <w:lang w:eastAsia="en-GB"/>
        </w:rPr>
        <w:t xml:space="preserve">Governance and CCG oversight – please contact the BSW CCG Speciality Lead for Ophthalmology – Deputy Director of Commissioning - </w:t>
      </w:r>
      <w:hyperlink r:id="rId10" w:history="1">
        <w:r w:rsidRPr="002C6883">
          <w:rPr>
            <w:rStyle w:val="Hyperlink"/>
            <w:color w:val="auto"/>
            <w:lang w:eastAsia="en-GB"/>
          </w:rPr>
          <w:t>anna.field@swindonccg.nhs.uk</w:t>
        </w:r>
      </w:hyperlink>
    </w:p>
    <w:p w:rsidR="00232C45" w:rsidRPr="002C6883" w:rsidRDefault="00232C45" w:rsidP="00232C45">
      <w:pPr>
        <w:rPr>
          <w:lang w:eastAsia="en-GB"/>
        </w:rPr>
      </w:pPr>
      <w:r w:rsidRPr="002C6883">
        <w:rPr>
          <w:lang w:eastAsia="en-GB"/>
        </w:rPr>
        <w:t> </w:t>
      </w:r>
    </w:p>
    <w:p w:rsidR="003A43DF" w:rsidRDefault="003A43DF" w:rsidP="00232C45">
      <w:pPr>
        <w:rPr>
          <w:lang w:eastAsia="en-GB"/>
        </w:rPr>
      </w:pPr>
    </w:p>
    <w:sectPr w:rsidR="003A43DF">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0D7A" w:rsidRDefault="00FD0D7A" w:rsidP="00707850">
      <w:r>
        <w:separator/>
      </w:r>
    </w:p>
  </w:endnote>
  <w:endnote w:type="continuationSeparator" w:id="0">
    <w:p w:rsidR="00FD0D7A" w:rsidRDefault="00FD0D7A" w:rsidP="007078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794713"/>
      <w:docPartObj>
        <w:docPartGallery w:val="Page Numbers (Bottom of Page)"/>
        <w:docPartUnique/>
      </w:docPartObj>
    </w:sdtPr>
    <w:sdtEndPr>
      <w:rPr>
        <w:noProof/>
      </w:rPr>
    </w:sdtEndPr>
    <w:sdtContent>
      <w:p w:rsidR="00707850" w:rsidRDefault="00707850">
        <w:pPr>
          <w:pStyle w:val="Footer"/>
          <w:jc w:val="right"/>
        </w:pPr>
        <w:r>
          <w:fldChar w:fldCharType="begin"/>
        </w:r>
        <w:r>
          <w:instrText xml:space="preserve"> PAGE   \* MERGEFORMAT </w:instrText>
        </w:r>
        <w:r>
          <w:fldChar w:fldCharType="separate"/>
        </w:r>
        <w:r w:rsidR="00642124">
          <w:rPr>
            <w:noProof/>
          </w:rPr>
          <w:t>1</w:t>
        </w:r>
        <w:r>
          <w:rPr>
            <w:noProof/>
          </w:rPr>
          <w:fldChar w:fldCharType="end"/>
        </w:r>
      </w:p>
    </w:sdtContent>
  </w:sdt>
  <w:p w:rsidR="00707850" w:rsidRDefault="007078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0D7A" w:rsidRDefault="00FD0D7A" w:rsidP="00707850">
      <w:r>
        <w:separator/>
      </w:r>
    </w:p>
  </w:footnote>
  <w:footnote w:type="continuationSeparator" w:id="0">
    <w:p w:rsidR="00FD0D7A" w:rsidRDefault="00FD0D7A" w:rsidP="0070785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42BB7"/>
    <w:multiLevelType w:val="hybridMultilevel"/>
    <w:tmpl w:val="33687DB4"/>
    <w:lvl w:ilvl="0" w:tplc="199CF096">
      <w:numFmt w:val="bullet"/>
      <w:lvlText w:val="·"/>
      <w:lvlJc w:val="left"/>
      <w:pPr>
        <w:ind w:left="870" w:hanging="51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CFD2387"/>
    <w:multiLevelType w:val="hybridMultilevel"/>
    <w:tmpl w:val="534024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5C7F4A55"/>
    <w:multiLevelType w:val="hybridMultilevel"/>
    <w:tmpl w:val="B652E696"/>
    <w:lvl w:ilvl="0" w:tplc="199CF096">
      <w:numFmt w:val="bullet"/>
      <w:lvlText w:val="·"/>
      <w:lvlJc w:val="left"/>
      <w:pPr>
        <w:ind w:left="870" w:hanging="51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E0E3647"/>
    <w:multiLevelType w:val="hybridMultilevel"/>
    <w:tmpl w:val="1A9AE3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2C45"/>
    <w:rsid w:val="0012578E"/>
    <w:rsid w:val="0013688B"/>
    <w:rsid w:val="001F7603"/>
    <w:rsid w:val="00232C45"/>
    <w:rsid w:val="00235E07"/>
    <w:rsid w:val="00246D16"/>
    <w:rsid w:val="002C6883"/>
    <w:rsid w:val="003A43DF"/>
    <w:rsid w:val="00555A05"/>
    <w:rsid w:val="005C2C97"/>
    <w:rsid w:val="00642124"/>
    <w:rsid w:val="00707850"/>
    <w:rsid w:val="007114DB"/>
    <w:rsid w:val="008C3B68"/>
    <w:rsid w:val="00A5420D"/>
    <w:rsid w:val="00B17947"/>
    <w:rsid w:val="00B435B4"/>
    <w:rsid w:val="00D15C11"/>
    <w:rsid w:val="00E3667D"/>
    <w:rsid w:val="00F97BAB"/>
    <w:rsid w:val="00FD0D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2C45"/>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32C45"/>
    <w:rPr>
      <w:color w:val="0000FF"/>
      <w:u w:val="single"/>
    </w:rPr>
  </w:style>
  <w:style w:type="paragraph" w:customStyle="1" w:styleId="paragraph">
    <w:name w:val="paragraph"/>
    <w:basedOn w:val="Normal"/>
    <w:rsid w:val="00232C45"/>
    <w:pPr>
      <w:spacing w:before="100" w:beforeAutospacing="1" w:after="100" w:afterAutospacing="1"/>
    </w:pPr>
    <w:rPr>
      <w:rFonts w:ascii="Times New Roman" w:hAnsi="Times New Roman" w:cs="Times New Roman"/>
      <w:sz w:val="24"/>
      <w:szCs w:val="24"/>
      <w:lang w:eastAsia="en-GB"/>
    </w:rPr>
  </w:style>
  <w:style w:type="paragraph" w:customStyle="1" w:styleId="xmsonormal">
    <w:name w:val="x_msonormal"/>
    <w:basedOn w:val="Normal"/>
    <w:rsid w:val="00707850"/>
    <w:rPr>
      <w:lang w:eastAsia="en-GB"/>
    </w:rPr>
  </w:style>
  <w:style w:type="paragraph" w:styleId="Header">
    <w:name w:val="header"/>
    <w:basedOn w:val="Normal"/>
    <w:link w:val="HeaderChar"/>
    <w:uiPriority w:val="99"/>
    <w:unhideWhenUsed/>
    <w:rsid w:val="00707850"/>
    <w:pPr>
      <w:tabs>
        <w:tab w:val="center" w:pos="4513"/>
        <w:tab w:val="right" w:pos="9026"/>
      </w:tabs>
    </w:pPr>
  </w:style>
  <w:style w:type="character" w:customStyle="1" w:styleId="HeaderChar">
    <w:name w:val="Header Char"/>
    <w:basedOn w:val="DefaultParagraphFont"/>
    <w:link w:val="Header"/>
    <w:uiPriority w:val="99"/>
    <w:rsid w:val="00707850"/>
    <w:rPr>
      <w:rFonts w:ascii="Calibri" w:hAnsi="Calibri" w:cs="Calibri"/>
    </w:rPr>
  </w:style>
  <w:style w:type="paragraph" w:styleId="Footer">
    <w:name w:val="footer"/>
    <w:basedOn w:val="Normal"/>
    <w:link w:val="FooterChar"/>
    <w:uiPriority w:val="99"/>
    <w:unhideWhenUsed/>
    <w:rsid w:val="00707850"/>
    <w:pPr>
      <w:tabs>
        <w:tab w:val="center" w:pos="4513"/>
        <w:tab w:val="right" w:pos="9026"/>
      </w:tabs>
    </w:pPr>
  </w:style>
  <w:style w:type="character" w:customStyle="1" w:styleId="FooterChar">
    <w:name w:val="Footer Char"/>
    <w:basedOn w:val="DefaultParagraphFont"/>
    <w:link w:val="Footer"/>
    <w:uiPriority w:val="99"/>
    <w:rsid w:val="00707850"/>
    <w:rPr>
      <w:rFonts w:ascii="Calibri" w:hAnsi="Calibri" w:cs="Calibri"/>
    </w:rPr>
  </w:style>
  <w:style w:type="paragraph" w:styleId="ListParagraph">
    <w:name w:val="List Paragraph"/>
    <w:basedOn w:val="Normal"/>
    <w:uiPriority w:val="34"/>
    <w:qFormat/>
    <w:rsid w:val="002C688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2C45"/>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32C45"/>
    <w:rPr>
      <w:color w:val="0000FF"/>
      <w:u w:val="single"/>
    </w:rPr>
  </w:style>
  <w:style w:type="paragraph" w:customStyle="1" w:styleId="paragraph">
    <w:name w:val="paragraph"/>
    <w:basedOn w:val="Normal"/>
    <w:rsid w:val="00232C45"/>
    <w:pPr>
      <w:spacing w:before="100" w:beforeAutospacing="1" w:after="100" w:afterAutospacing="1"/>
    </w:pPr>
    <w:rPr>
      <w:rFonts w:ascii="Times New Roman" w:hAnsi="Times New Roman" w:cs="Times New Roman"/>
      <w:sz w:val="24"/>
      <w:szCs w:val="24"/>
      <w:lang w:eastAsia="en-GB"/>
    </w:rPr>
  </w:style>
  <w:style w:type="paragraph" w:customStyle="1" w:styleId="xmsonormal">
    <w:name w:val="x_msonormal"/>
    <w:basedOn w:val="Normal"/>
    <w:rsid w:val="00707850"/>
    <w:rPr>
      <w:lang w:eastAsia="en-GB"/>
    </w:rPr>
  </w:style>
  <w:style w:type="paragraph" w:styleId="Header">
    <w:name w:val="header"/>
    <w:basedOn w:val="Normal"/>
    <w:link w:val="HeaderChar"/>
    <w:uiPriority w:val="99"/>
    <w:unhideWhenUsed/>
    <w:rsid w:val="00707850"/>
    <w:pPr>
      <w:tabs>
        <w:tab w:val="center" w:pos="4513"/>
        <w:tab w:val="right" w:pos="9026"/>
      </w:tabs>
    </w:pPr>
  </w:style>
  <w:style w:type="character" w:customStyle="1" w:styleId="HeaderChar">
    <w:name w:val="Header Char"/>
    <w:basedOn w:val="DefaultParagraphFont"/>
    <w:link w:val="Header"/>
    <w:uiPriority w:val="99"/>
    <w:rsid w:val="00707850"/>
    <w:rPr>
      <w:rFonts w:ascii="Calibri" w:hAnsi="Calibri" w:cs="Calibri"/>
    </w:rPr>
  </w:style>
  <w:style w:type="paragraph" w:styleId="Footer">
    <w:name w:val="footer"/>
    <w:basedOn w:val="Normal"/>
    <w:link w:val="FooterChar"/>
    <w:uiPriority w:val="99"/>
    <w:unhideWhenUsed/>
    <w:rsid w:val="00707850"/>
    <w:pPr>
      <w:tabs>
        <w:tab w:val="center" w:pos="4513"/>
        <w:tab w:val="right" w:pos="9026"/>
      </w:tabs>
    </w:pPr>
  </w:style>
  <w:style w:type="character" w:customStyle="1" w:styleId="FooterChar">
    <w:name w:val="Footer Char"/>
    <w:basedOn w:val="DefaultParagraphFont"/>
    <w:link w:val="Footer"/>
    <w:uiPriority w:val="99"/>
    <w:rsid w:val="00707850"/>
    <w:rPr>
      <w:rFonts w:ascii="Calibri" w:hAnsi="Calibri" w:cs="Calibri"/>
    </w:rPr>
  </w:style>
  <w:style w:type="paragraph" w:styleId="ListParagraph">
    <w:name w:val="List Paragraph"/>
    <w:basedOn w:val="Normal"/>
    <w:uiPriority w:val="34"/>
    <w:qFormat/>
    <w:rsid w:val="002C68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272614">
      <w:bodyDiv w:val="1"/>
      <w:marLeft w:val="0"/>
      <w:marRight w:val="0"/>
      <w:marTop w:val="0"/>
      <w:marBottom w:val="0"/>
      <w:divBdr>
        <w:top w:val="none" w:sz="0" w:space="0" w:color="auto"/>
        <w:left w:val="none" w:sz="0" w:space="0" w:color="auto"/>
        <w:bottom w:val="none" w:sz="0" w:space="0" w:color="auto"/>
        <w:right w:val="none" w:sz="0" w:space="0" w:color="auto"/>
      </w:divBdr>
    </w:div>
    <w:div w:id="767116196">
      <w:bodyDiv w:val="1"/>
      <w:marLeft w:val="0"/>
      <w:marRight w:val="0"/>
      <w:marTop w:val="0"/>
      <w:marBottom w:val="0"/>
      <w:divBdr>
        <w:top w:val="none" w:sz="0" w:space="0" w:color="auto"/>
        <w:left w:val="none" w:sz="0" w:space="0" w:color="auto"/>
        <w:bottom w:val="none" w:sz="0" w:space="0" w:color="auto"/>
        <w:right w:val="none" w:sz="0" w:space="0" w:color="auto"/>
      </w:divBdr>
    </w:div>
    <w:div w:id="1032535116">
      <w:bodyDiv w:val="1"/>
      <w:marLeft w:val="0"/>
      <w:marRight w:val="0"/>
      <w:marTop w:val="0"/>
      <w:marBottom w:val="0"/>
      <w:divBdr>
        <w:top w:val="none" w:sz="0" w:space="0" w:color="auto"/>
        <w:left w:val="none" w:sz="0" w:space="0" w:color="auto"/>
        <w:bottom w:val="none" w:sz="0" w:space="0" w:color="auto"/>
        <w:right w:val="none" w:sz="0" w:space="0" w:color="auto"/>
      </w:divBdr>
    </w:div>
    <w:div w:id="1300303523">
      <w:bodyDiv w:val="1"/>
      <w:marLeft w:val="0"/>
      <w:marRight w:val="0"/>
      <w:marTop w:val="0"/>
      <w:marBottom w:val="0"/>
      <w:divBdr>
        <w:top w:val="none" w:sz="0" w:space="0" w:color="auto"/>
        <w:left w:val="none" w:sz="0" w:space="0" w:color="auto"/>
        <w:bottom w:val="none" w:sz="0" w:space="0" w:color="auto"/>
        <w:right w:val="none" w:sz="0" w:space="0" w:color="auto"/>
      </w:divBdr>
    </w:div>
    <w:div w:id="2127843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ne.nicklinson@nhs.net"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anna.field@swindonccg.nhs.uk" TargetMode="External"/><Relationship Id="rId4" Type="http://schemas.openxmlformats.org/officeDocument/2006/relationships/settings" Target="settings.xml"/><Relationship Id="rId9" Type="http://schemas.openxmlformats.org/officeDocument/2006/relationships/hyperlink" Target="mailto:ewen.macmillan1@nh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349</Words>
  <Characters>1991</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NHS South West Commissioning Support</Company>
  <LinksUpToDate>false</LinksUpToDate>
  <CharactersWithSpaces>2336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Lauraine Jones</dc:creator>
  <cp:lastModifiedBy>Helen Robertson</cp:lastModifiedBy>
  <cp:revision>2</cp:revision>
  <dcterms:created xsi:type="dcterms:W3CDTF">2020-12-24T11:02:00Z</dcterms:created>
  <dcterms:modified xsi:type="dcterms:W3CDTF">2020-12-24T11:02:00Z</dcterms:modified>
</cp:coreProperties>
</file>