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560"/>
        <w:gridCol w:w="3859"/>
        <w:gridCol w:w="57"/>
        <w:gridCol w:w="9"/>
        <w:gridCol w:w="876"/>
        <w:gridCol w:w="135"/>
        <w:gridCol w:w="722"/>
        <w:gridCol w:w="992"/>
        <w:gridCol w:w="992"/>
        <w:gridCol w:w="992"/>
        <w:gridCol w:w="750"/>
      </w:tblGrid>
      <w:tr w:rsidR="00135C7E" w:rsidRPr="004A7795" w14:paraId="0C7228A7" w14:textId="77777777" w:rsidTr="00B22CD3">
        <w:trPr>
          <w:trHeight w:val="652"/>
        </w:trPr>
        <w:tc>
          <w:tcPr>
            <w:tcW w:w="10944" w:type="dxa"/>
            <w:gridSpan w:val="11"/>
            <w:shd w:val="clear" w:color="auto" w:fill="00A399"/>
          </w:tcPr>
          <w:p w14:paraId="40FB86E0" w14:textId="77777777" w:rsidR="00B66D44" w:rsidRPr="00135C7E" w:rsidRDefault="0079467C" w:rsidP="00B62F2D">
            <w:pPr>
              <w:pStyle w:val="Mainitembody"/>
              <w:spacing w:before="240"/>
              <w:ind w:right="176"/>
              <w:jc w:val="center"/>
              <w:rPr>
                <w:rFonts w:cs="Arial"/>
                <w:b/>
                <w:sz w:val="32"/>
                <w:szCs w:val="32"/>
                <w:lang w:val="en-US"/>
              </w:rPr>
            </w:pPr>
            <w:bookmarkStart w:id="0" w:name="_Hlk138069266"/>
            <w:r w:rsidRPr="00135C7E">
              <w:rPr>
                <w:rFonts w:cs="Arial"/>
                <w:b/>
                <w:sz w:val="32"/>
                <w:szCs w:val="32"/>
                <w:lang w:val="en-US"/>
              </w:rPr>
              <w:t>SKIN LESION</w:t>
            </w:r>
            <w:r w:rsidR="00736FBC" w:rsidRPr="00135C7E">
              <w:rPr>
                <w:rFonts w:cs="Arial"/>
                <w:b/>
                <w:sz w:val="32"/>
                <w:szCs w:val="32"/>
                <w:lang w:val="en-US"/>
              </w:rPr>
              <w:t xml:space="preserve"> REMOVAL</w:t>
            </w:r>
          </w:p>
        </w:tc>
      </w:tr>
      <w:tr w:rsidR="00135C7E" w:rsidRPr="004A7795" w14:paraId="77BA2988" w14:textId="77777777" w:rsidTr="00B22CD3">
        <w:trPr>
          <w:trHeight w:val="561"/>
        </w:trPr>
        <w:tc>
          <w:tcPr>
            <w:tcW w:w="10944" w:type="dxa"/>
            <w:gridSpan w:val="11"/>
            <w:shd w:val="clear" w:color="auto" w:fill="FFD243"/>
          </w:tcPr>
          <w:p w14:paraId="128E4A04" w14:textId="77777777" w:rsidR="00135C7E" w:rsidRPr="00135C7E" w:rsidRDefault="00135C7E" w:rsidP="00B62F2D">
            <w:pPr>
              <w:pStyle w:val="Mainitembody"/>
              <w:spacing w:before="240"/>
              <w:ind w:right="176"/>
              <w:jc w:val="center"/>
              <w:rPr>
                <w:rStyle w:val="Strong"/>
                <w:sz w:val="28"/>
                <w:szCs w:val="28"/>
              </w:rPr>
            </w:pPr>
            <w:r w:rsidRPr="00135C7E">
              <w:rPr>
                <w:rStyle w:val="Strong"/>
                <w:sz w:val="28"/>
                <w:szCs w:val="28"/>
              </w:rPr>
              <w:t>PRIOR APPROVAL</w:t>
            </w:r>
            <w:r>
              <w:rPr>
                <w:rStyle w:val="Strong"/>
                <w:sz w:val="28"/>
                <w:szCs w:val="28"/>
              </w:rPr>
              <w:t xml:space="preserve"> REQUIRED</w:t>
            </w:r>
          </w:p>
        </w:tc>
      </w:tr>
      <w:tr w:rsidR="00135C7E" w:rsidRPr="00FF288B" w14:paraId="716D53C3" w14:textId="77777777" w:rsidTr="00B22CD3">
        <w:tblPrEx>
          <w:shd w:val="clear" w:color="auto" w:fill="auto"/>
          <w:tblCellMar>
            <w:top w:w="85" w:type="dxa"/>
            <w:bottom w:w="85" w:type="dxa"/>
          </w:tblCellMar>
          <w:tblLook w:val="01E0" w:firstRow="1" w:lastRow="1" w:firstColumn="1" w:lastColumn="1" w:noHBand="0" w:noVBand="0"/>
        </w:tblPrEx>
        <w:trPr>
          <w:trHeight w:val="193"/>
        </w:trPr>
        <w:tc>
          <w:tcPr>
            <w:tcW w:w="10944" w:type="dxa"/>
            <w:gridSpan w:val="11"/>
            <w:tcBorders>
              <w:top w:val="single" w:sz="4" w:space="0" w:color="auto"/>
              <w:left w:val="single" w:sz="4" w:space="0" w:color="auto"/>
              <w:bottom w:val="single" w:sz="4" w:space="0" w:color="auto"/>
              <w:right w:val="single" w:sz="4" w:space="0" w:color="auto"/>
            </w:tcBorders>
            <w:shd w:val="clear" w:color="auto" w:fill="E0E0E0"/>
          </w:tcPr>
          <w:p w14:paraId="3BD83B72" w14:textId="77777777" w:rsidR="00B3493F" w:rsidRPr="00FF288B" w:rsidRDefault="004858EE" w:rsidP="00D00EC1">
            <w:pPr>
              <w:numPr>
                <w:ilvl w:val="0"/>
                <w:numId w:val="12"/>
              </w:numPr>
              <w:rPr>
                <w:rFonts w:ascii="Arial" w:hAnsi="Arial" w:cs="Arial"/>
                <w:b/>
                <w:sz w:val="20"/>
                <w:szCs w:val="20"/>
              </w:rPr>
            </w:pPr>
            <w:r w:rsidRPr="00FF288B">
              <w:rPr>
                <w:rFonts w:ascii="Arial" w:hAnsi="Arial" w:cs="Arial"/>
                <w:b/>
                <w:sz w:val="20"/>
                <w:szCs w:val="20"/>
              </w:rPr>
              <w:t>Patient Information</w:t>
            </w:r>
          </w:p>
        </w:tc>
      </w:tr>
      <w:tr w:rsidR="00135C7E" w:rsidRPr="00FF288B" w14:paraId="6A9AD67B" w14:textId="77777777" w:rsidTr="00B22CD3">
        <w:tblPrEx>
          <w:shd w:val="clear" w:color="auto" w:fill="auto"/>
          <w:tblCellMar>
            <w:top w:w="85" w:type="dxa"/>
            <w:bottom w:w="85" w:type="dxa"/>
          </w:tblCellMar>
          <w:tblLook w:val="01E0" w:firstRow="1" w:lastRow="1" w:firstColumn="1" w:lastColumn="1" w:noHBand="0" w:noVBand="0"/>
        </w:tblPrEx>
        <w:tc>
          <w:tcPr>
            <w:tcW w:w="1560" w:type="dxa"/>
            <w:tcBorders>
              <w:top w:val="single" w:sz="4" w:space="0" w:color="auto"/>
              <w:left w:val="single" w:sz="4" w:space="0" w:color="auto"/>
              <w:bottom w:val="single" w:sz="4" w:space="0" w:color="auto"/>
              <w:right w:val="single" w:sz="4" w:space="0" w:color="auto"/>
            </w:tcBorders>
            <w:shd w:val="clear" w:color="auto" w:fill="auto"/>
          </w:tcPr>
          <w:p w14:paraId="0A334765" w14:textId="77777777" w:rsidR="00B3493F" w:rsidRPr="00FF288B" w:rsidRDefault="00B3493F" w:rsidP="00042596">
            <w:pPr>
              <w:ind w:left="47"/>
              <w:rPr>
                <w:rFonts w:ascii="Arial" w:hAnsi="Arial" w:cs="Arial"/>
                <w:b/>
                <w:sz w:val="20"/>
                <w:szCs w:val="20"/>
              </w:rPr>
            </w:pPr>
            <w:r w:rsidRPr="00FF288B">
              <w:rPr>
                <w:rFonts w:ascii="Arial" w:hAnsi="Arial" w:cs="Arial"/>
                <w:b/>
                <w:sz w:val="20"/>
                <w:szCs w:val="20"/>
              </w:rPr>
              <w:t>Name</w:t>
            </w:r>
          </w:p>
        </w:tc>
        <w:tc>
          <w:tcPr>
            <w:tcW w:w="5658" w:type="dxa"/>
            <w:gridSpan w:val="6"/>
            <w:tcBorders>
              <w:top w:val="single" w:sz="4" w:space="0" w:color="auto"/>
              <w:left w:val="single" w:sz="4" w:space="0" w:color="auto"/>
              <w:bottom w:val="single" w:sz="4" w:space="0" w:color="auto"/>
              <w:right w:val="single" w:sz="4" w:space="0" w:color="auto"/>
            </w:tcBorders>
            <w:shd w:val="clear" w:color="auto" w:fill="auto"/>
          </w:tcPr>
          <w:p w14:paraId="6C46A25D" w14:textId="77777777" w:rsidR="00B3493F" w:rsidRPr="00FF288B" w:rsidRDefault="00B3493F" w:rsidP="00042596">
            <w:pPr>
              <w:ind w:left="47"/>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FBE39" w14:textId="77777777" w:rsidR="00B3493F" w:rsidRPr="00FF288B" w:rsidRDefault="00B3493F" w:rsidP="00042596">
            <w:pPr>
              <w:ind w:left="47"/>
              <w:rPr>
                <w:rFonts w:ascii="Arial" w:hAnsi="Arial" w:cs="Arial"/>
                <w:sz w:val="20"/>
                <w:szCs w:val="20"/>
              </w:rPr>
            </w:pPr>
            <w:r w:rsidRPr="00FF288B">
              <w:rPr>
                <w:rFonts w:ascii="Arial" w:hAnsi="Arial" w:cs="Arial"/>
                <w:sz w:val="20"/>
                <w:szCs w:val="20"/>
              </w:rPr>
              <w:t xml:space="preserve">     Male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17508" w14:textId="77777777" w:rsidR="00B3493F" w:rsidRPr="00FF288B" w:rsidRDefault="00B3493F" w:rsidP="00042596">
            <w:pPr>
              <w:ind w:left="360"/>
              <w:rPr>
                <w:rFonts w:ascii="Arial" w:hAnsi="Arial" w:cs="Arial"/>
                <w:sz w:val="20"/>
                <w:szCs w:val="20"/>
              </w:rPr>
            </w:pPr>
            <w:r w:rsidRPr="00FF288B">
              <w:rPr>
                <w:rFonts w:ascii="Arial" w:hAnsi="Arial" w:cs="Arial"/>
                <w:sz w:val="20"/>
                <w:szCs w:val="20"/>
              </w:rPr>
              <w:fldChar w:fldCharType="begin">
                <w:ffData>
                  <w:name w:val="Check23"/>
                  <w:enabled/>
                  <w:calcOnExit w:val="0"/>
                  <w:checkBox>
                    <w:sizeAuto/>
                    <w:default w:val="0"/>
                    <w:checked w:val="0"/>
                  </w:checkBox>
                </w:ffData>
              </w:fldChar>
            </w:r>
            <w:r w:rsidRPr="00FF288B">
              <w:rPr>
                <w:rFonts w:ascii="Arial" w:hAnsi="Arial" w:cs="Arial"/>
                <w:sz w:val="20"/>
                <w:szCs w:val="20"/>
              </w:rPr>
              <w:instrText xml:space="preserve"> FORMCHECKBOX </w:instrText>
            </w:r>
            <w:r w:rsidR="00D9054F">
              <w:rPr>
                <w:rFonts w:ascii="Arial" w:hAnsi="Arial" w:cs="Arial"/>
                <w:sz w:val="20"/>
                <w:szCs w:val="20"/>
              </w:rPr>
            </w:r>
            <w:r w:rsidR="00D9054F">
              <w:rPr>
                <w:rFonts w:ascii="Arial" w:hAnsi="Arial" w:cs="Arial"/>
                <w:sz w:val="20"/>
                <w:szCs w:val="20"/>
              </w:rPr>
              <w:fldChar w:fldCharType="separate"/>
            </w:r>
            <w:r w:rsidRPr="00FF288B">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3BC80" w14:textId="77777777" w:rsidR="00B3493F" w:rsidRPr="00FF288B" w:rsidRDefault="00B3493F" w:rsidP="00042596">
            <w:pPr>
              <w:rPr>
                <w:rFonts w:ascii="Arial" w:hAnsi="Arial" w:cs="Arial"/>
                <w:sz w:val="20"/>
                <w:szCs w:val="20"/>
              </w:rPr>
            </w:pPr>
            <w:r w:rsidRPr="00FF288B">
              <w:rPr>
                <w:rFonts w:ascii="Arial" w:hAnsi="Arial" w:cs="Arial"/>
                <w:sz w:val="20"/>
                <w:szCs w:val="20"/>
              </w:rPr>
              <w:t>Female</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A53596E" w14:textId="77777777" w:rsidR="00B3493F" w:rsidRPr="00FF288B" w:rsidRDefault="00B3493F" w:rsidP="00042596">
            <w:pPr>
              <w:ind w:left="289"/>
              <w:rPr>
                <w:rFonts w:ascii="Arial" w:hAnsi="Arial" w:cs="Arial"/>
                <w:sz w:val="20"/>
                <w:szCs w:val="20"/>
              </w:rPr>
            </w:pPr>
            <w:r w:rsidRPr="00FF288B">
              <w:rPr>
                <w:rFonts w:ascii="Arial" w:hAnsi="Arial" w:cs="Arial"/>
                <w:sz w:val="20"/>
                <w:szCs w:val="20"/>
              </w:rPr>
              <w:t xml:space="preserve"> </w:t>
            </w:r>
            <w:r w:rsidRPr="00FF288B">
              <w:rPr>
                <w:rFonts w:ascii="Arial" w:hAnsi="Arial" w:cs="Arial"/>
                <w:sz w:val="20"/>
                <w:szCs w:val="20"/>
              </w:rPr>
              <w:fldChar w:fldCharType="begin">
                <w:ffData>
                  <w:name w:val="Check23"/>
                  <w:enabled/>
                  <w:calcOnExit w:val="0"/>
                  <w:checkBox>
                    <w:sizeAuto/>
                    <w:default w:val="0"/>
                    <w:checked w:val="0"/>
                  </w:checkBox>
                </w:ffData>
              </w:fldChar>
            </w:r>
            <w:r w:rsidRPr="00FF288B">
              <w:rPr>
                <w:rFonts w:ascii="Arial" w:hAnsi="Arial" w:cs="Arial"/>
                <w:sz w:val="20"/>
                <w:szCs w:val="20"/>
              </w:rPr>
              <w:instrText xml:space="preserve"> FORMCHECKBOX </w:instrText>
            </w:r>
            <w:r w:rsidR="00D9054F">
              <w:rPr>
                <w:rFonts w:ascii="Arial" w:hAnsi="Arial" w:cs="Arial"/>
                <w:sz w:val="20"/>
                <w:szCs w:val="20"/>
              </w:rPr>
            </w:r>
            <w:r w:rsidR="00D9054F">
              <w:rPr>
                <w:rFonts w:ascii="Arial" w:hAnsi="Arial" w:cs="Arial"/>
                <w:sz w:val="20"/>
                <w:szCs w:val="20"/>
              </w:rPr>
              <w:fldChar w:fldCharType="separate"/>
            </w:r>
            <w:r w:rsidRPr="00FF288B">
              <w:rPr>
                <w:rFonts w:ascii="Arial" w:hAnsi="Arial" w:cs="Arial"/>
                <w:sz w:val="20"/>
                <w:szCs w:val="20"/>
              </w:rPr>
              <w:fldChar w:fldCharType="end"/>
            </w:r>
          </w:p>
        </w:tc>
      </w:tr>
      <w:tr w:rsidR="00135C7E" w:rsidRPr="00FF288B" w14:paraId="792439FF" w14:textId="77777777" w:rsidTr="00B22CD3">
        <w:tblPrEx>
          <w:shd w:val="clear" w:color="auto" w:fill="auto"/>
          <w:tblCellMar>
            <w:top w:w="85" w:type="dxa"/>
            <w:bottom w:w="85" w:type="dxa"/>
          </w:tblCellMar>
          <w:tblLook w:val="01E0" w:firstRow="1" w:lastRow="1" w:firstColumn="1" w:lastColumn="1" w:noHBand="0" w:noVBand="0"/>
        </w:tblPrEx>
        <w:trPr>
          <w:trHeight w:val="922"/>
        </w:trPr>
        <w:tc>
          <w:tcPr>
            <w:tcW w:w="1560" w:type="dxa"/>
            <w:tcBorders>
              <w:top w:val="single" w:sz="4" w:space="0" w:color="auto"/>
              <w:left w:val="single" w:sz="4" w:space="0" w:color="auto"/>
              <w:right w:val="single" w:sz="4" w:space="0" w:color="auto"/>
            </w:tcBorders>
            <w:shd w:val="clear" w:color="auto" w:fill="auto"/>
          </w:tcPr>
          <w:p w14:paraId="512320E6" w14:textId="77777777" w:rsidR="00B3493F" w:rsidRPr="00FF288B" w:rsidRDefault="00B3493F" w:rsidP="00042596">
            <w:pPr>
              <w:ind w:left="47"/>
              <w:rPr>
                <w:rFonts w:ascii="Arial" w:hAnsi="Arial" w:cs="Arial"/>
                <w:b/>
                <w:sz w:val="20"/>
                <w:szCs w:val="20"/>
              </w:rPr>
            </w:pPr>
            <w:r w:rsidRPr="00FF288B">
              <w:rPr>
                <w:rFonts w:ascii="Arial" w:hAnsi="Arial" w:cs="Arial"/>
                <w:b/>
                <w:sz w:val="20"/>
                <w:szCs w:val="20"/>
              </w:rPr>
              <w:t>Address</w:t>
            </w:r>
          </w:p>
          <w:p w14:paraId="4BB1E6D4" w14:textId="77777777" w:rsidR="00B3493F" w:rsidRPr="00FF288B" w:rsidRDefault="00B3493F" w:rsidP="00042596">
            <w:pPr>
              <w:ind w:left="47"/>
              <w:rPr>
                <w:rFonts w:ascii="Arial" w:hAnsi="Arial" w:cs="Arial"/>
                <w:b/>
                <w:sz w:val="20"/>
                <w:szCs w:val="20"/>
              </w:rPr>
            </w:pPr>
          </w:p>
          <w:p w14:paraId="02F1339A" w14:textId="77777777" w:rsidR="00B3493F" w:rsidRPr="00FF288B" w:rsidRDefault="00B3493F" w:rsidP="00042596">
            <w:pPr>
              <w:ind w:left="47"/>
              <w:rPr>
                <w:rFonts w:ascii="Arial" w:hAnsi="Arial" w:cs="Arial"/>
                <w:b/>
                <w:sz w:val="20"/>
                <w:szCs w:val="20"/>
              </w:rPr>
            </w:pPr>
          </w:p>
          <w:p w14:paraId="7A555396" w14:textId="77777777" w:rsidR="00B3493F" w:rsidRPr="00FF288B" w:rsidRDefault="00B3493F" w:rsidP="00042596">
            <w:pPr>
              <w:rPr>
                <w:rFonts w:ascii="Arial" w:hAnsi="Arial" w:cs="Arial"/>
                <w:b/>
                <w:sz w:val="20"/>
                <w:szCs w:val="20"/>
              </w:rPr>
            </w:pPr>
            <w:r w:rsidRPr="00FF288B">
              <w:rPr>
                <w:rFonts w:ascii="Arial" w:hAnsi="Arial" w:cs="Arial"/>
                <w:b/>
                <w:sz w:val="20"/>
                <w:szCs w:val="20"/>
              </w:rPr>
              <w:t xml:space="preserve"> Post Code</w:t>
            </w:r>
          </w:p>
        </w:tc>
        <w:tc>
          <w:tcPr>
            <w:tcW w:w="9384" w:type="dxa"/>
            <w:gridSpan w:val="10"/>
            <w:tcBorders>
              <w:top w:val="single" w:sz="4" w:space="0" w:color="auto"/>
              <w:left w:val="single" w:sz="4" w:space="0" w:color="auto"/>
              <w:right w:val="single" w:sz="4" w:space="0" w:color="auto"/>
            </w:tcBorders>
            <w:shd w:val="clear" w:color="auto" w:fill="auto"/>
          </w:tcPr>
          <w:p w14:paraId="3674ADFC" w14:textId="77777777" w:rsidR="00625053" w:rsidRPr="00FF288B" w:rsidRDefault="00625053" w:rsidP="00042596">
            <w:pPr>
              <w:rPr>
                <w:rFonts w:ascii="Arial" w:hAnsi="Arial" w:cs="Arial"/>
                <w:sz w:val="20"/>
                <w:szCs w:val="20"/>
              </w:rPr>
            </w:pPr>
          </w:p>
          <w:p w14:paraId="35437D21" w14:textId="77777777" w:rsidR="00B3493F" w:rsidRPr="00FF288B" w:rsidRDefault="00625053" w:rsidP="00625053">
            <w:pPr>
              <w:tabs>
                <w:tab w:val="left" w:pos="6642"/>
              </w:tabs>
              <w:rPr>
                <w:rFonts w:ascii="Arial" w:hAnsi="Arial" w:cs="Arial"/>
                <w:sz w:val="20"/>
                <w:szCs w:val="20"/>
              </w:rPr>
            </w:pPr>
            <w:r w:rsidRPr="00FF288B">
              <w:rPr>
                <w:rFonts w:ascii="Arial" w:hAnsi="Arial" w:cs="Arial"/>
                <w:sz w:val="20"/>
                <w:szCs w:val="20"/>
              </w:rPr>
              <w:tab/>
            </w:r>
          </w:p>
        </w:tc>
      </w:tr>
      <w:tr w:rsidR="00135C7E" w:rsidRPr="00FF288B" w14:paraId="4BEA2FC7" w14:textId="77777777" w:rsidTr="00B22CD3">
        <w:tblPrEx>
          <w:shd w:val="clear" w:color="auto" w:fill="auto"/>
          <w:tblCellMar>
            <w:top w:w="85" w:type="dxa"/>
            <w:bottom w:w="85" w:type="dxa"/>
          </w:tblCellMar>
          <w:tblLook w:val="01E0" w:firstRow="1" w:lastRow="1" w:firstColumn="1" w:lastColumn="1" w:noHBand="0" w:noVBand="0"/>
        </w:tblPrEx>
        <w:tc>
          <w:tcPr>
            <w:tcW w:w="1560" w:type="dxa"/>
            <w:tcBorders>
              <w:top w:val="single" w:sz="4" w:space="0" w:color="auto"/>
              <w:left w:val="single" w:sz="4" w:space="0" w:color="auto"/>
              <w:bottom w:val="single" w:sz="4" w:space="0" w:color="auto"/>
              <w:right w:val="single" w:sz="4" w:space="0" w:color="auto"/>
            </w:tcBorders>
            <w:shd w:val="clear" w:color="auto" w:fill="auto"/>
          </w:tcPr>
          <w:p w14:paraId="7DD1D1C3" w14:textId="77777777" w:rsidR="00B3493F" w:rsidRPr="00FF288B" w:rsidRDefault="00B3493F" w:rsidP="00042596">
            <w:pPr>
              <w:ind w:left="47"/>
              <w:rPr>
                <w:rFonts w:ascii="Arial" w:hAnsi="Arial" w:cs="Arial"/>
                <w:b/>
                <w:sz w:val="20"/>
                <w:szCs w:val="20"/>
              </w:rPr>
            </w:pPr>
            <w:r w:rsidRPr="00FF288B">
              <w:rPr>
                <w:rFonts w:ascii="Arial" w:hAnsi="Arial" w:cs="Arial"/>
                <w:b/>
                <w:sz w:val="20"/>
                <w:szCs w:val="20"/>
              </w:rPr>
              <w:t>Date of Birth</w:t>
            </w:r>
          </w:p>
        </w:tc>
        <w:tc>
          <w:tcPr>
            <w:tcW w:w="3916" w:type="dxa"/>
            <w:gridSpan w:val="2"/>
            <w:tcBorders>
              <w:top w:val="single" w:sz="4" w:space="0" w:color="auto"/>
              <w:left w:val="single" w:sz="4" w:space="0" w:color="auto"/>
              <w:bottom w:val="single" w:sz="4" w:space="0" w:color="auto"/>
              <w:right w:val="single" w:sz="4" w:space="0" w:color="auto"/>
            </w:tcBorders>
            <w:shd w:val="clear" w:color="auto" w:fill="auto"/>
          </w:tcPr>
          <w:p w14:paraId="756915DB" w14:textId="77777777" w:rsidR="00B3493F" w:rsidRPr="00FF288B" w:rsidRDefault="00B3493F" w:rsidP="00042596">
            <w:pPr>
              <w:ind w:left="47"/>
              <w:jc w:val="both"/>
              <w:rPr>
                <w:rFonts w:ascii="Arial" w:hAnsi="Arial" w:cs="Arial"/>
                <w:b/>
                <w:sz w:val="20"/>
                <w:szCs w:val="20"/>
              </w:rPr>
            </w:pPr>
            <w:r w:rsidRPr="00FF288B">
              <w:rPr>
                <w:rFonts w:ascii="Arial" w:hAnsi="Arial" w:cs="Arial"/>
                <w:b/>
                <w:sz w:val="20"/>
                <w:szCs w:val="20"/>
              </w:rPr>
              <w:t xml:space="preserve">   </w:t>
            </w:r>
          </w:p>
        </w:tc>
        <w:tc>
          <w:tcPr>
            <w:tcW w:w="1742" w:type="dxa"/>
            <w:gridSpan w:val="4"/>
            <w:tcBorders>
              <w:top w:val="single" w:sz="4" w:space="0" w:color="auto"/>
              <w:left w:val="single" w:sz="4" w:space="0" w:color="auto"/>
              <w:bottom w:val="single" w:sz="4" w:space="0" w:color="auto"/>
              <w:right w:val="single" w:sz="4" w:space="0" w:color="auto"/>
            </w:tcBorders>
            <w:shd w:val="clear" w:color="auto" w:fill="auto"/>
          </w:tcPr>
          <w:p w14:paraId="5B7861AD" w14:textId="77777777" w:rsidR="00B3493F" w:rsidRPr="00FF288B" w:rsidRDefault="00B3493F" w:rsidP="00042596">
            <w:pPr>
              <w:ind w:left="47"/>
              <w:rPr>
                <w:rFonts w:ascii="Arial" w:hAnsi="Arial" w:cs="Arial"/>
                <w:sz w:val="20"/>
                <w:szCs w:val="20"/>
              </w:rPr>
            </w:pPr>
            <w:r w:rsidRPr="00FF288B">
              <w:rPr>
                <w:rFonts w:ascii="Arial" w:hAnsi="Arial" w:cs="Arial"/>
                <w:b/>
                <w:sz w:val="20"/>
                <w:szCs w:val="20"/>
              </w:rPr>
              <w:t>NHS Number</w:t>
            </w:r>
          </w:p>
        </w:tc>
        <w:tc>
          <w:tcPr>
            <w:tcW w:w="3726" w:type="dxa"/>
            <w:gridSpan w:val="4"/>
            <w:tcBorders>
              <w:top w:val="single" w:sz="4" w:space="0" w:color="auto"/>
              <w:left w:val="single" w:sz="4" w:space="0" w:color="auto"/>
              <w:bottom w:val="single" w:sz="4" w:space="0" w:color="auto"/>
              <w:right w:val="single" w:sz="4" w:space="0" w:color="auto"/>
            </w:tcBorders>
            <w:shd w:val="clear" w:color="auto" w:fill="auto"/>
          </w:tcPr>
          <w:p w14:paraId="34481213" w14:textId="77777777" w:rsidR="00B3493F" w:rsidRPr="00FF288B" w:rsidRDefault="00B3493F" w:rsidP="00042596">
            <w:pPr>
              <w:ind w:left="47"/>
              <w:rPr>
                <w:rFonts w:ascii="Arial" w:hAnsi="Arial" w:cs="Arial"/>
                <w:sz w:val="20"/>
                <w:szCs w:val="20"/>
              </w:rPr>
            </w:pPr>
          </w:p>
        </w:tc>
      </w:tr>
      <w:tr w:rsidR="00135C7E" w:rsidRPr="00FF288B" w14:paraId="61C2F4F8" w14:textId="77777777" w:rsidTr="00B22CD3">
        <w:tblPrEx>
          <w:tblBorders>
            <w:bottom w:val="dashed" w:sz="4" w:space="0" w:color="auto"/>
            <w:insideH w:val="none" w:sz="0" w:space="0" w:color="auto"/>
            <w:insideV w:val="none" w:sz="0" w:space="0" w:color="auto"/>
          </w:tblBorders>
          <w:shd w:val="clear" w:color="auto" w:fill="auto"/>
          <w:tblLook w:val="01E0" w:firstRow="1" w:lastRow="1" w:firstColumn="1" w:lastColumn="1" w:noHBand="0" w:noVBand="0"/>
        </w:tblPrEx>
        <w:trPr>
          <w:trHeight w:val="350"/>
        </w:trPr>
        <w:tc>
          <w:tcPr>
            <w:tcW w:w="10944" w:type="dxa"/>
            <w:gridSpan w:val="11"/>
            <w:tcBorders>
              <w:top w:val="single" w:sz="4" w:space="0" w:color="auto"/>
              <w:bottom w:val="single" w:sz="4" w:space="0" w:color="auto"/>
            </w:tcBorders>
            <w:shd w:val="clear" w:color="auto" w:fill="E0E0E0"/>
          </w:tcPr>
          <w:p w14:paraId="7237CD11" w14:textId="77777777" w:rsidR="00B3493F" w:rsidRPr="00FF288B" w:rsidRDefault="00D00EC1" w:rsidP="008A6D54">
            <w:pPr>
              <w:tabs>
                <w:tab w:val="left" w:pos="10692"/>
              </w:tabs>
              <w:spacing w:before="120" w:after="120"/>
              <w:ind w:left="72"/>
              <w:rPr>
                <w:rFonts w:ascii="Arial" w:hAnsi="Arial" w:cs="Arial"/>
                <w:b/>
                <w:sz w:val="20"/>
                <w:szCs w:val="20"/>
                <w:u w:val="single"/>
              </w:rPr>
            </w:pPr>
            <w:r w:rsidRPr="00FF288B">
              <w:rPr>
                <w:rFonts w:ascii="Arial" w:hAnsi="Arial" w:cs="Arial"/>
                <w:b/>
                <w:sz w:val="20"/>
                <w:szCs w:val="20"/>
              </w:rPr>
              <w:t xml:space="preserve">B.  </w:t>
            </w:r>
            <w:r w:rsidR="00B3493F" w:rsidRPr="00FF288B">
              <w:rPr>
                <w:rFonts w:ascii="Arial" w:hAnsi="Arial" w:cs="Arial"/>
                <w:b/>
                <w:sz w:val="20"/>
                <w:szCs w:val="20"/>
              </w:rPr>
              <w:t>Referrer’s Details (GP/Consultant/Clinician)</w:t>
            </w:r>
          </w:p>
        </w:tc>
      </w:tr>
      <w:tr w:rsidR="00135C7E" w:rsidRPr="00FF288B" w14:paraId="30BD7C15" w14:textId="77777777" w:rsidTr="00B22CD3">
        <w:tblPrEx>
          <w:shd w:val="clear" w:color="auto" w:fill="auto"/>
          <w:tblCellMar>
            <w:top w:w="85" w:type="dxa"/>
            <w:bottom w:w="85" w:type="dxa"/>
          </w:tblCellMar>
          <w:tblLook w:val="01E0" w:firstRow="1" w:lastRow="1" w:firstColumn="1" w:lastColumn="1" w:noHBand="0" w:noVBand="0"/>
        </w:tblPrEx>
        <w:tc>
          <w:tcPr>
            <w:tcW w:w="1560" w:type="dxa"/>
            <w:tcBorders>
              <w:top w:val="single" w:sz="4" w:space="0" w:color="auto"/>
              <w:left w:val="single" w:sz="4" w:space="0" w:color="auto"/>
              <w:bottom w:val="single" w:sz="4" w:space="0" w:color="auto"/>
              <w:right w:val="single" w:sz="4" w:space="0" w:color="auto"/>
            </w:tcBorders>
            <w:shd w:val="clear" w:color="auto" w:fill="auto"/>
          </w:tcPr>
          <w:p w14:paraId="0F3CA83C" w14:textId="77777777" w:rsidR="00D90984" w:rsidRPr="00FF288B" w:rsidRDefault="00D90984" w:rsidP="00042596">
            <w:pPr>
              <w:ind w:left="72"/>
              <w:rPr>
                <w:rFonts w:ascii="Arial" w:hAnsi="Arial" w:cs="Arial"/>
                <w:b/>
                <w:sz w:val="20"/>
                <w:szCs w:val="20"/>
              </w:rPr>
            </w:pPr>
            <w:r w:rsidRPr="00FF288B">
              <w:rPr>
                <w:rFonts w:ascii="Arial" w:hAnsi="Arial" w:cs="Arial"/>
                <w:b/>
                <w:sz w:val="20"/>
                <w:szCs w:val="20"/>
              </w:rPr>
              <w:t>Name</w:t>
            </w:r>
          </w:p>
        </w:tc>
        <w:tc>
          <w:tcPr>
            <w:tcW w:w="5658" w:type="dxa"/>
            <w:gridSpan w:val="6"/>
            <w:tcBorders>
              <w:top w:val="single" w:sz="4" w:space="0" w:color="auto"/>
              <w:left w:val="single" w:sz="4" w:space="0" w:color="auto"/>
              <w:bottom w:val="single" w:sz="4" w:space="0" w:color="auto"/>
              <w:right w:val="single" w:sz="4" w:space="0" w:color="auto"/>
            </w:tcBorders>
            <w:shd w:val="clear" w:color="auto" w:fill="auto"/>
          </w:tcPr>
          <w:p w14:paraId="250ECCFB" w14:textId="77777777" w:rsidR="00D90984" w:rsidRPr="00FF288B" w:rsidRDefault="00D90984" w:rsidP="00042596">
            <w:pPr>
              <w:ind w:left="72"/>
              <w:rPr>
                <w:rFonts w:ascii="Arial" w:hAnsi="Arial" w:cs="Arial"/>
                <w:sz w:val="20"/>
                <w:szCs w:val="20"/>
              </w:rPr>
            </w:pPr>
          </w:p>
        </w:tc>
        <w:tc>
          <w:tcPr>
            <w:tcW w:w="3726" w:type="dxa"/>
            <w:gridSpan w:val="4"/>
            <w:tcBorders>
              <w:top w:val="single" w:sz="4" w:space="0" w:color="auto"/>
              <w:left w:val="single" w:sz="4" w:space="0" w:color="auto"/>
              <w:bottom w:val="single" w:sz="4" w:space="0" w:color="auto"/>
              <w:right w:val="single" w:sz="4" w:space="0" w:color="auto"/>
            </w:tcBorders>
            <w:shd w:val="clear" w:color="auto" w:fill="auto"/>
          </w:tcPr>
          <w:p w14:paraId="43DA8217" w14:textId="77777777" w:rsidR="00D90984" w:rsidRPr="00FF288B" w:rsidRDefault="00D90984" w:rsidP="00042596">
            <w:pPr>
              <w:ind w:left="72"/>
              <w:rPr>
                <w:rFonts w:ascii="Arial" w:hAnsi="Arial" w:cs="Arial"/>
                <w:sz w:val="20"/>
                <w:szCs w:val="20"/>
              </w:rPr>
            </w:pPr>
            <w:r w:rsidRPr="00C15D03">
              <w:rPr>
                <w:rFonts w:ascii="Arial" w:hAnsi="Arial" w:cs="Arial"/>
                <w:b/>
                <w:bCs/>
              </w:rPr>
              <w:t xml:space="preserve">Patient requested </w:t>
            </w:r>
            <w:r w:rsidR="00B62F2D" w:rsidRPr="00C15D03">
              <w:rPr>
                <w:rFonts w:ascii="Arial" w:hAnsi="Arial" w:cs="Arial"/>
                <w:b/>
                <w:bCs/>
              </w:rPr>
              <w:t>referral</w:t>
            </w:r>
            <w:r w:rsidR="00B62F2D" w:rsidRPr="00FF288B">
              <w:rPr>
                <w:rFonts w:ascii="Arial" w:hAnsi="Arial" w:cs="Arial"/>
                <w:sz w:val="20"/>
                <w:szCs w:val="20"/>
              </w:rPr>
              <w:t xml:space="preserve">  </w:t>
            </w:r>
            <w:r w:rsidRPr="00FF288B">
              <w:rPr>
                <w:rFonts w:ascii="Arial" w:hAnsi="Arial" w:cs="Arial"/>
                <w:sz w:val="20"/>
                <w:szCs w:val="20"/>
              </w:rPr>
              <w:t xml:space="preserve"> </w:t>
            </w:r>
            <w:sdt>
              <w:sdtPr>
                <w:rPr>
                  <w:rFonts w:ascii="Arial" w:hAnsi="Arial" w:cs="Arial"/>
                  <w:sz w:val="20"/>
                  <w:szCs w:val="20"/>
                </w:rPr>
                <w:id w:val="804280159"/>
                <w14:checkbox>
                  <w14:checked w14:val="1"/>
                  <w14:checkedState w14:val="2612" w14:font="MS Gothic"/>
                  <w14:uncheckedState w14:val="2610" w14:font="MS Gothic"/>
                </w14:checkbox>
              </w:sdtPr>
              <w:sdtEndPr/>
              <w:sdtContent>
                <w:r w:rsidR="00C15D03">
                  <w:rPr>
                    <w:rFonts w:ascii="MS Gothic" w:eastAsia="MS Gothic" w:hAnsi="MS Gothic" w:cs="Arial" w:hint="eastAsia"/>
                    <w:sz w:val="20"/>
                    <w:szCs w:val="20"/>
                  </w:rPr>
                  <w:t>☒</w:t>
                </w:r>
              </w:sdtContent>
            </w:sdt>
          </w:p>
        </w:tc>
      </w:tr>
      <w:tr w:rsidR="00135C7E" w:rsidRPr="00FF288B" w14:paraId="41FC5494" w14:textId="77777777" w:rsidTr="00B22CD3">
        <w:tblPrEx>
          <w:shd w:val="clear" w:color="auto" w:fill="auto"/>
          <w:tblCellMar>
            <w:top w:w="85" w:type="dxa"/>
            <w:bottom w:w="85" w:type="dxa"/>
          </w:tblCellMar>
          <w:tblLook w:val="01E0" w:firstRow="1" w:lastRow="1" w:firstColumn="1" w:lastColumn="1" w:noHBand="0" w:noVBand="0"/>
        </w:tblPrEx>
        <w:trPr>
          <w:trHeight w:val="81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04DEF4B" w14:textId="77777777" w:rsidR="00B3493F" w:rsidRPr="00FF288B" w:rsidRDefault="00B3493F" w:rsidP="00042596">
            <w:pPr>
              <w:ind w:left="72"/>
              <w:rPr>
                <w:rFonts w:ascii="Arial" w:hAnsi="Arial" w:cs="Arial"/>
                <w:b/>
                <w:sz w:val="20"/>
                <w:szCs w:val="20"/>
              </w:rPr>
            </w:pPr>
            <w:r w:rsidRPr="00FF288B">
              <w:rPr>
                <w:rFonts w:ascii="Arial" w:hAnsi="Arial" w:cs="Arial"/>
                <w:b/>
                <w:sz w:val="20"/>
                <w:szCs w:val="20"/>
              </w:rPr>
              <w:t>Address</w:t>
            </w:r>
          </w:p>
          <w:p w14:paraId="78E1FCE4" w14:textId="77777777" w:rsidR="00B3493F" w:rsidRPr="00FF288B" w:rsidRDefault="00B3493F" w:rsidP="00042596">
            <w:pPr>
              <w:ind w:left="72"/>
              <w:rPr>
                <w:rFonts w:ascii="Arial" w:hAnsi="Arial" w:cs="Arial"/>
                <w:b/>
                <w:sz w:val="20"/>
                <w:szCs w:val="20"/>
              </w:rPr>
            </w:pPr>
          </w:p>
          <w:p w14:paraId="10AF9F5B" w14:textId="77777777" w:rsidR="00B3493F" w:rsidRPr="00FF288B" w:rsidRDefault="00B3493F" w:rsidP="00042596">
            <w:pPr>
              <w:rPr>
                <w:rFonts w:ascii="Arial" w:hAnsi="Arial" w:cs="Arial"/>
                <w:b/>
                <w:sz w:val="20"/>
                <w:szCs w:val="20"/>
              </w:rPr>
            </w:pPr>
            <w:r w:rsidRPr="00FF288B">
              <w:rPr>
                <w:rFonts w:ascii="Arial" w:hAnsi="Arial" w:cs="Arial"/>
                <w:b/>
                <w:sz w:val="20"/>
                <w:szCs w:val="20"/>
              </w:rPr>
              <w:t xml:space="preserve"> Post Code</w:t>
            </w:r>
          </w:p>
        </w:tc>
        <w:tc>
          <w:tcPr>
            <w:tcW w:w="9384" w:type="dxa"/>
            <w:gridSpan w:val="10"/>
            <w:tcBorders>
              <w:top w:val="single" w:sz="4" w:space="0" w:color="auto"/>
              <w:left w:val="single" w:sz="4" w:space="0" w:color="auto"/>
              <w:right w:val="single" w:sz="4" w:space="0" w:color="auto"/>
            </w:tcBorders>
            <w:shd w:val="clear" w:color="auto" w:fill="auto"/>
          </w:tcPr>
          <w:p w14:paraId="3C812885" w14:textId="77777777" w:rsidR="00B3493F" w:rsidRPr="00FF288B" w:rsidRDefault="00B3493F" w:rsidP="00042596">
            <w:pPr>
              <w:ind w:left="72"/>
              <w:rPr>
                <w:rFonts w:ascii="Arial" w:hAnsi="Arial" w:cs="Arial"/>
                <w:sz w:val="20"/>
                <w:szCs w:val="20"/>
              </w:rPr>
            </w:pPr>
          </w:p>
        </w:tc>
      </w:tr>
      <w:tr w:rsidR="00135C7E" w:rsidRPr="00FF288B" w14:paraId="1193D577" w14:textId="77777777" w:rsidTr="00B22CD3">
        <w:tblPrEx>
          <w:shd w:val="clear" w:color="auto" w:fill="auto"/>
          <w:tblCellMar>
            <w:top w:w="85" w:type="dxa"/>
            <w:bottom w:w="85" w:type="dxa"/>
          </w:tblCellMar>
          <w:tblLook w:val="01E0" w:firstRow="1" w:lastRow="1" w:firstColumn="1" w:lastColumn="1" w:noHBand="0" w:noVBand="0"/>
        </w:tblPrEx>
        <w:tc>
          <w:tcPr>
            <w:tcW w:w="1560" w:type="dxa"/>
            <w:tcBorders>
              <w:top w:val="single" w:sz="4" w:space="0" w:color="auto"/>
              <w:left w:val="single" w:sz="4" w:space="0" w:color="auto"/>
              <w:bottom w:val="single" w:sz="4" w:space="0" w:color="auto"/>
              <w:right w:val="single" w:sz="4" w:space="0" w:color="auto"/>
            </w:tcBorders>
            <w:shd w:val="clear" w:color="auto" w:fill="auto"/>
          </w:tcPr>
          <w:p w14:paraId="08457894" w14:textId="77777777" w:rsidR="00B3493F" w:rsidRPr="00FF288B" w:rsidRDefault="00B3493F" w:rsidP="00042596">
            <w:pPr>
              <w:ind w:left="72"/>
              <w:rPr>
                <w:rFonts w:ascii="Arial" w:hAnsi="Arial" w:cs="Arial"/>
                <w:b/>
                <w:sz w:val="20"/>
                <w:szCs w:val="20"/>
              </w:rPr>
            </w:pPr>
            <w:r w:rsidRPr="00FF288B">
              <w:rPr>
                <w:rFonts w:ascii="Arial" w:hAnsi="Arial" w:cs="Arial"/>
                <w:b/>
                <w:sz w:val="20"/>
                <w:szCs w:val="20"/>
              </w:rPr>
              <w:t>Telephone</w:t>
            </w:r>
          </w:p>
        </w:tc>
        <w:tc>
          <w:tcPr>
            <w:tcW w:w="3925" w:type="dxa"/>
            <w:gridSpan w:val="3"/>
            <w:tcBorders>
              <w:top w:val="single" w:sz="4" w:space="0" w:color="auto"/>
              <w:left w:val="single" w:sz="4" w:space="0" w:color="auto"/>
              <w:bottom w:val="single" w:sz="4" w:space="0" w:color="auto"/>
              <w:right w:val="single" w:sz="4" w:space="0" w:color="auto"/>
            </w:tcBorders>
            <w:shd w:val="clear" w:color="auto" w:fill="auto"/>
          </w:tcPr>
          <w:p w14:paraId="6C2F6BD4" w14:textId="77777777" w:rsidR="00B3493F" w:rsidRPr="00FF288B" w:rsidRDefault="00B3493F" w:rsidP="00042596">
            <w:pPr>
              <w:ind w:left="72"/>
              <w:jc w:val="both"/>
              <w:rPr>
                <w:rFonts w:ascii="Arial" w:hAnsi="Arial" w:cs="Arial"/>
                <w:b/>
                <w:sz w:val="20"/>
                <w:szCs w:val="20"/>
              </w:rPr>
            </w:pPr>
            <w:r w:rsidRPr="00FF288B">
              <w:rPr>
                <w:rFonts w:ascii="Arial" w:hAnsi="Arial" w:cs="Arial"/>
                <w:b/>
                <w:sz w:val="20"/>
                <w:szCs w:val="20"/>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2488858" w14:textId="77777777" w:rsidR="00B3493F" w:rsidRPr="00FF288B" w:rsidRDefault="00B3493F" w:rsidP="00042596">
            <w:pPr>
              <w:ind w:left="72"/>
              <w:rPr>
                <w:rFonts w:ascii="Arial" w:hAnsi="Arial" w:cs="Arial"/>
                <w:b/>
                <w:sz w:val="20"/>
                <w:szCs w:val="20"/>
              </w:rPr>
            </w:pPr>
            <w:r w:rsidRPr="00FF288B">
              <w:rPr>
                <w:rFonts w:ascii="Arial" w:hAnsi="Arial" w:cs="Arial"/>
                <w:b/>
                <w:sz w:val="20"/>
                <w:szCs w:val="20"/>
              </w:rPr>
              <w:t>Email</w:t>
            </w:r>
          </w:p>
        </w:tc>
        <w:tc>
          <w:tcPr>
            <w:tcW w:w="4583" w:type="dxa"/>
            <w:gridSpan w:val="6"/>
            <w:tcBorders>
              <w:top w:val="single" w:sz="4" w:space="0" w:color="auto"/>
              <w:left w:val="single" w:sz="4" w:space="0" w:color="auto"/>
              <w:bottom w:val="single" w:sz="4" w:space="0" w:color="auto"/>
              <w:right w:val="single" w:sz="4" w:space="0" w:color="auto"/>
            </w:tcBorders>
            <w:shd w:val="clear" w:color="auto" w:fill="auto"/>
          </w:tcPr>
          <w:p w14:paraId="63A37A33" w14:textId="77777777" w:rsidR="00B3493F" w:rsidRPr="00FF288B" w:rsidRDefault="00B3493F" w:rsidP="00042596">
            <w:pPr>
              <w:ind w:left="72"/>
              <w:rPr>
                <w:rFonts w:ascii="Arial" w:hAnsi="Arial" w:cs="Arial"/>
                <w:sz w:val="20"/>
                <w:szCs w:val="20"/>
              </w:rPr>
            </w:pPr>
          </w:p>
        </w:tc>
      </w:tr>
      <w:tr w:rsidR="00135C7E" w:rsidRPr="00FF288B" w14:paraId="5A8EAD3E" w14:textId="77777777" w:rsidTr="00B22CD3">
        <w:tblPrEx>
          <w:shd w:val="clear" w:color="auto" w:fill="auto"/>
          <w:tblLook w:val="00A0" w:firstRow="1" w:lastRow="0" w:firstColumn="1" w:lastColumn="0" w:noHBand="0" w:noVBand="0"/>
        </w:tblPrEx>
        <w:trPr>
          <w:trHeight w:val="269"/>
        </w:trPr>
        <w:tc>
          <w:tcPr>
            <w:tcW w:w="10944" w:type="dxa"/>
            <w:gridSpan w:val="11"/>
            <w:shd w:val="clear" w:color="auto" w:fill="E0E0E0"/>
          </w:tcPr>
          <w:p w14:paraId="6F70EF06" w14:textId="77777777" w:rsidR="00B3493F" w:rsidRPr="00FF288B" w:rsidRDefault="000B2471" w:rsidP="008A6D54">
            <w:pPr>
              <w:spacing w:before="120" w:after="120"/>
              <w:ind w:left="72"/>
              <w:rPr>
                <w:rFonts w:ascii="Arial" w:hAnsi="Arial" w:cs="Arial"/>
                <w:b/>
                <w:sz w:val="20"/>
                <w:szCs w:val="20"/>
              </w:rPr>
            </w:pPr>
            <w:r w:rsidRPr="00FF288B">
              <w:rPr>
                <w:rFonts w:ascii="Arial" w:hAnsi="Arial" w:cs="Arial"/>
                <w:b/>
                <w:sz w:val="20"/>
                <w:szCs w:val="20"/>
              </w:rPr>
              <w:t>GP Details (if not referrer)</w:t>
            </w:r>
          </w:p>
        </w:tc>
      </w:tr>
      <w:tr w:rsidR="00135C7E" w:rsidRPr="00FF288B" w14:paraId="47916CB3" w14:textId="77777777" w:rsidTr="00B22CD3">
        <w:tblPrEx>
          <w:shd w:val="clear" w:color="auto" w:fill="auto"/>
          <w:tblLook w:val="00A0" w:firstRow="1" w:lastRow="0" w:firstColumn="1" w:lastColumn="0" w:noHBand="0" w:noVBand="0"/>
        </w:tblPrEx>
        <w:trPr>
          <w:trHeight w:val="233"/>
        </w:trPr>
        <w:tc>
          <w:tcPr>
            <w:tcW w:w="1560" w:type="dxa"/>
            <w:shd w:val="clear" w:color="auto" w:fill="auto"/>
            <w:vAlign w:val="center"/>
          </w:tcPr>
          <w:p w14:paraId="2E990B4D" w14:textId="77777777" w:rsidR="00B3493F" w:rsidRPr="00FF288B" w:rsidRDefault="00B3493F" w:rsidP="00042596">
            <w:pPr>
              <w:ind w:left="72"/>
              <w:rPr>
                <w:rFonts w:ascii="Arial" w:hAnsi="Arial" w:cs="Arial"/>
                <w:b/>
                <w:sz w:val="20"/>
                <w:szCs w:val="20"/>
              </w:rPr>
            </w:pPr>
            <w:r w:rsidRPr="00FF288B">
              <w:rPr>
                <w:rFonts w:ascii="Arial" w:hAnsi="Arial" w:cs="Arial"/>
                <w:b/>
                <w:sz w:val="20"/>
                <w:szCs w:val="20"/>
              </w:rPr>
              <w:t>Name</w:t>
            </w:r>
          </w:p>
        </w:tc>
        <w:tc>
          <w:tcPr>
            <w:tcW w:w="3859" w:type="dxa"/>
            <w:shd w:val="clear" w:color="auto" w:fill="auto"/>
          </w:tcPr>
          <w:p w14:paraId="40535267" w14:textId="77777777" w:rsidR="00B3493F" w:rsidRPr="00FF288B" w:rsidRDefault="00B3493F" w:rsidP="00042596">
            <w:pPr>
              <w:rPr>
                <w:rFonts w:ascii="Arial" w:hAnsi="Arial" w:cs="Arial"/>
                <w:b/>
                <w:sz w:val="20"/>
                <w:szCs w:val="20"/>
              </w:rPr>
            </w:pPr>
          </w:p>
          <w:p w14:paraId="578D138E" w14:textId="77777777" w:rsidR="000957F3" w:rsidRPr="00FF288B" w:rsidRDefault="000957F3" w:rsidP="00042596">
            <w:pPr>
              <w:rPr>
                <w:rFonts w:ascii="Arial" w:hAnsi="Arial" w:cs="Arial"/>
                <w:b/>
                <w:sz w:val="20"/>
                <w:szCs w:val="20"/>
              </w:rPr>
            </w:pPr>
          </w:p>
        </w:tc>
        <w:tc>
          <w:tcPr>
            <w:tcW w:w="1077" w:type="dxa"/>
            <w:gridSpan w:val="4"/>
            <w:shd w:val="clear" w:color="auto" w:fill="auto"/>
            <w:vAlign w:val="center"/>
          </w:tcPr>
          <w:p w14:paraId="5A341C21" w14:textId="77777777" w:rsidR="00B3493F" w:rsidRPr="00FF288B" w:rsidRDefault="00B3493F" w:rsidP="00042596">
            <w:pPr>
              <w:rPr>
                <w:rFonts w:ascii="Arial" w:hAnsi="Arial" w:cs="Arial"/>
                <w:b/>
                <w:sz w:val="20"/>
                <w:szCs w:val="20"/>
              </w:rPr>
            </w:pPr>
            <w:r w:rsidRPr="00FF288B">
              <w:rPr>
                <w:rFonts w:ascii="Arial" w:hAnsi="Arial" w:cs="Arial"/>
                <w:b/>
                <w:sz w:val="20"/>
                <w:szCs w:val="20"/>
              </w:rPr>
              <w:t>Practice</w:t>
            </w:r>
          </w:p>
        </w:tc>
        <w:tc>
          <w:tcPr>
            <w:tcW w:w="4448" w:type="dxa"/>
            <w:gridSpan w:val="5"/>
            <w:shd w:val="clear" w:color="auto" w:fill="auto"/>
          </w:tcPr>
          <w:p w14:paraId="1C280D42" w14:textId="77777777" w:rsidR="00B3493F" w:rsidRPr="00FF288B" w:rsidRDefault="00B3493F" w:rsidP="00042596">
            <w:pPr>
              <w:rPr>
                <w:rFonts w:ascii="Arial" w:hAnsi="Arial" w:cs="Arial"/>
                <w:b/>
                <w:sz w:val="20"/>
                <w:szCs w:val="20"/>
              </w:rPr>
            </w:pPr>
          </w:p>
        </w:tc>
      </w:tr>
      <w:tr w:rsidR="00135C7E" w:rsidRPr="00FF288B" w14:paraId="0FD1684A" w14:textId="77777777" w:rsidTr="00B22CD3">
        <w:tblPrEx>
          <w:shd w:val="clear" w:color="auto" w:fill="auto"/>
          <w:tblLook w:val="00A0" w:firstRow="1" w:lastRow="0" w:firstColumn="1" w:lastColumn="0" w:noHBand="0" w:noVBand="0"/>
        </w:tblPrEx>
        <w:trPr>
          <w:trHeight w:val="3805"/>
        </w:trPr>
        <w:tc>
          <w:tcPr>
            <w:tcW w:w="10944" w:type="dxa"/>
            <w:gridSpan w:val="11"/>
            <w:shd w:val="clear" w:color="auto" w:fill="auto"/>
          </w:tcPr>
          <w:p w14:paraId="3103F30F" w14:textId="77777777" w:rsidR="00624812" w:rsidRPr="00FF288B" w:rsidRDefault="00624812" w:rsidP="008A4391">
            <w:pPr>
              <w:rPr>
                <w:rFonts w:ascii="Arial" w:hAnsi="Arial" w:cs="Arial"/>
                <w:b/>
                <w:sz w:val="20"/>
                <w:szCs w:val="20"/>
              </w:rPr>
            </w:pPr>
          </w:p>
          <w:p w14:paraId="7F904CBA" w14:textId="77777777" w:rsidR="008A4391" w:rsidRPr="00FF288B" w:rsidRDefault="008A4391" w:rsidP="00FC3269">
            <w:pPr>
              <w:rPr>
                <w:rFonts w:ascii="Arial" w:hAnsi="Arial" w:cs="Arial"/>
                <w:sz w:val="20"/>
                <w:szCs w:val="20"/>
              </w:rPr>
            </w:pPr>
            <w:r w:rsidRPr="00FF288B">
              <w:rPr>
                <w:rFonts w:ascii="Arial" w:hAnsi="Arial" w:cs="Arial"/>
                <w:sz w:val="20"/>
                <w:szCs w:val="20"/>
              </w:rPr>
              <w:t xml:space="preserve">By submitting this </w:t>
            </w:r>
            <w:r w:rsidR="0034481D" w:rsidRPr="00FF288B">
              <w:rPr>
                <w:rFonts w:ascii="Arial" w:hAnsi="Arial" w:cs="Arial"/>
                <w:sz w:val="20"/>
                <w:szCs w:val="20"/>
              </w:rPr>
              <w:t>form,</w:t>
            </w:r>
            <w:r w:rsidRPr="00FF288B">
              <w:rPr>
                <w:rFonts w:ascii="Arial" w:hAnsi="Arial" w:cs="Arial"/>
                <w:sz w:val="20"/>
                <w:szCs w:val="20"/>
              </w:rPr>
              <w:t xml:space="preserve"> you confirm that the information provided is, </w:t>
            </w:r>
            <w:r w:rsidRPr="00FF288B">
              <w:rPr>
                <w:rFonts w:ascii="Arial" w:hAnsi="Arial" w:cs="Arial"/>
                <w:bCs/>
                <w:sz w:val="20"/>
                <w:szCs w:val="20"/>
              </w:rPr>
              <w:t>to the best of your knowledge,</w:t>
            </w:r>
            <w:r w:rsidRPr="00FF288B">
              <w:rPr>
                <w:rFonts w:ascii="Arial" w:hAnsi="Arial" w:cs="Arial"/>
                <w:sz w:val="20"/>
                <w:szCs w:val="20"/>
              </w:rPr>
              <w:t xml:space="preserve"> true and complete </w:t>
            </w:r>
            <w:r w:rsidR="00E8475B" w:rsidRPr="00FF288B">
              <w:rPr>
                <w:rFonts w:ascii="Arial" w:hAnsi="Arial" w:cs="Arial"/>
                <w:sz w:val="20"/>
                <w:szCs w:val="20"/>
              </w:rPr>
              <w:t>and that you have:</w:t>
            </w:r>
          </w:p>
          <w:p w14:paraId="5DDC8A4F" w14:textId="77777777" w:rsidR="00C7039A" w:rsidRPr="00FF288B" w:rsidRDefault="008A4391" w:rsidP="007045D1">
            <w:pPr>
              <w:numPr>
                <w:ilvl w:val="0"/>
                <w:numId w:val="8"/>
              </w:numPr>
              <w:rPr>
                <w:rFonts w:ascii="Arial" w:hAnsi="Arial" w:cs="Arial"/>
                <w:sz w:val="20"/>
                <w:szCs w:val="20"/>
              </w:rPr>
            </w:pPr>
            <w:r w:rsidRPr="00FF288B">
              <w:rPr>
                <w:rFonts w:ascii="Arial" w:hAnsi="Arial" w:cs="Arial"/>
                <w:sz w:val="20"/>
                <w:szCs w:val="20"/>
              </w:rPr>
              <w:t>Discussed all alternatives to thi</w:t>
            </w:r>
            <w:r w:rsidR="00827F72" w:rsidRPr="00FF288B">
              <w:rPr>
                <w:rFonts w:ascii="Arial" w:hAnsi="Arial" w:cs="Arial"/>
                <w:sz w:val="20"/>
                <w:szCs w:val="20"/>
              </w:rPr>
              <w:t xml:space="preserve">s intervention with the </w:t>
            </w:r>
            <w:r w:rsidR="005E7B3E" w:rsidRPr="00FF288B">
              <w:rPr>
                <w:rFonts w:ascii="Arial" w:hAnsi="Arial" w:cs="Arial"/>
                <w:sz w:val="20"/>
                <w:szCs w:val="20"/>
              </w:rPr>
              <w:t>patient.</w:t>
            </w:r>
          </w:p>
          <w:p w14:paraId="70B2D396" w14:textId="77777777" w:rsidR="008A4391" w:rsidRPr="00FF288B" w:rsidRDefault="008A4391" w:rsidP="008A4391">
            <w:pPr>
              <w:numPr>
                <w:ilvl w:val="0"/>
                <w:numId w:val="8"/>
              </w:numPr>
              <w:rPr>
                <w:rFonts w:ascii="Arial" w:hAnsi="Arial" w:cs="Arial"/>
                <w:sz w:val="20"/>
                <w:szCs w:val="20"/>
              </w:rPr>
            </w:pPr>
            <w:r w:rsidRPr="00FF288B">
              <w:rPr>
                <w:rFonts w:ascii="Arial" w:hAnsi="Arial" w:cs="Arial"/>
                <w:sz w:val="20"/>
                <w:szCs w:val="20"/>
              </w:rPr>
              <w:t xml:space="preserve">Had a conversation with the patient about the most significant benefits </w:t>
            </w:r>
            <w:r w:rsidR="00827F72" w:rsidRPr="00FF288B">
              <w:rPr>
                <w:rFonts w:ascii="Arial" w:hAnsi="Arial" w:cs="Arial"/>
                <w:sz w:val="20"/>
                <w:szCs w:val="20"/>
              </w:rPr>
              <w:t xml:space="preserve">and risks of this </w:t>
            </w:r>
            <w:r w:rsidR="005E7B3E" w:rsidRPr="00FF288B">
              <w:rPr>
                <w:rFonts w:ascii="Arial" w:hAnsi="Arial" w:cs="Arial"/>
                <w:sz w:val="20"/>
                <w:szCs w:val="20"/>
              </w:rPr>
              <w:t>intervention.</w:t>
            </w:r>
          </w:p>
          <w:p w14:paraId="176C07FF" w14:textId="77777777" w:rsidR="008A4391" w:rsidRPr="00FF288B" w:rsidRDefault="008A4391" w:rsidP="008A4391">
            <w:pPr>
              <w:numPr>
                <w:ilvl w:val="0"/>
                <w:numId w:val="8"/>
              </w:numPr>
              <w:rPr>
                <w:rFonts w:ascii="Arial" w:hAnsi="Arial" w:cs="Arial"/>
                <w:sz w:val="20"/>
                <w:szCs w:val="20"/>
              </w:rPr>
            </w:pPr>
            <w:r w:rsidRPr="00FF288B">
              <w:rPr>
                <w:rFonts w:ascii="Arial" w:hAnsi="Arial" w:cs="Arial"/>
                <w:sz w:val="20"/>
                <w:szCs w:val="20"/>
              </w:rPr>
              <w:t xml:space="preserve">Informed the patient that this intervention is only funded where criteria are </w:t>
            </w:r>
            <w:r w:rsidR="0034481D" w:rsidRPr="00FF288B">
              <w:rPr>
                <w:rFonts w:ascii="Arial" w:hAnsi="Arial" w:cs="Arial"/>
                <w:sz w:val="20"/>
                <w:szCs w:val="20"/>
              </w:rPr>
              <w:t>met,</w:t>
            </w:r>
            <w:r w:rsidR="00827F72" w:rsidRPr="00FF288B">
              <w:rPr>
                <w:rFonts w:ascii="Arial" w:hAnsi="Arial" w:cs="Arial"/>
                <w:sz w:val="20"/>
                <w:szCs w:val="20"/>
              </w:rPr>
              <w:t xml:space="preserve"> or exceptionality </w:t>
            </w:r>
            <w:r w:rsidR="005E7B3E" w:rsidRPr="00FF288B">
              <w:rPr>
                <w:rFonts w:ascii="Arial" w:hAnsi="Arial" w:cs="Arial"/>
                <w:sz w:val="20"/>
                <w:szCs w:val="20"/>
              </w:rPr>
              <w:t>demonstrated.</w:t>
            </w:r>
          </w:p>
          <w:p w14:paraId="267B87B2" w14:textId="77777777" w:rsidR="008A4391" w:rsidRPr="00FF288B" w:rsidRDefault="008A4391" w:rsidP="008A4391">
            <w:pPr>
              <w:numPr>
                <w:ilvl w:val="0"/>
                <w:numId w:val="8"/>
              </w:numPr>
              <w:rPr>
                <w:rFonts w:ascii="Arial" w:hAnsi="Arial" w:cs="Arial"/>
                <w:sz w:val="20"/>
                <w:szCs w:val="20"/>
              </w:rPr>
            </w:pPr>
            <w:r w:rsidRPr="00FF288B">
              <w:rPr>
                <w:rFonts w:ascii="Arial" w:hAnsi="Arial" w:cs="Arial"/>
                <w:sz w:val="20"/>
                <w:szCs w:val="20"/>
              </w:rPr>
              <w:t>Checked that the patient is happy to receive postal corresponden</w:t>
            </w:r>
            <w:r w:rsidR="00827F72" w:rsidRPr="00FF288B">
              <w:rPr>
                <w:rFonts w:ascii="Arial" w:hAnsi="Arial" w:cs="Arial"/>
                <w:sz w:val="20"/>
                <w:szCs w:val="20"/>
              </w:rPr>
              <w:t>ce concerning their application</w:t>
            </w:r>
            <w:r w:rsidR="007E4378" w:rsidRPr="00FF288B">
              <w:rPr>
                <w:rFonts w:ascii="Arial" w:hAnsi="Arial" w:cs="Arial"/>
                <w:sz w:val="20"/>
                <w:szCs w:val="20"/>
              </w:rPr>
              <w:t xml:space="preserve"> where </w:t>
            </w:r>
            <w:r w:rsidR="005E7B3E" w:rsidRPr="00FF288B">
              <w:rPr>
                <w:rFonts w:ascii="Arial" w:hAnsi="Arial" w:cs="Arial"/>
                <w:sz w:val="20"/>
                <w:szCs w:val="20"/>
              </w:rPr>
              <w:t>appropriate.</w:t>
            </w:r>
          </w:p>
          <w:p w14:paraId="6C118B22" w14:textId="77777777" w:rsidR="008A4391" w:rsidRPr="00FF288B" w:rsidRDefault="00E8475B" w:rsidP="008A4391">
            <w:pPr>
              <w:numPr>
                <w:ilvl w:val="0"/>
                <w:numId w:val="8"/>
              </w:numPr>
              <w:rPr>
                <w:rFonts w:ascii="Arial" w:hAnsi="Arial" w:cs="Arial"/>
                <w:sz w:val="20"/>
                <w:szCs w:val="20"/>
              </w:rPr>
            </w:pPr>
            <w:r w:rsidRPr="00FF288B">
              <w:rPr>
                <w:rFonts w:ascii="Arial" w:hAnsi="Arial" w:cs="Arial"/>
                <w:sz w:val="20"/>
                <w:szCs w:val="20"/>
              </w:rPr>
              <w:t xml:space="preserve">Checked that the patient understands spoken and written </w:t>
            </w:r>
            <w:r w:rsidR="005E7B3E" w:rsidRPr="00FF288B">
              <w:rPr>
                <w:rFonts w:ascii="Arial" w:hAnsi="Arial" w:cs="Arial"/>
                <w:sz w:val="20"/>
                <w:szCs w:val="20"/>
              </w:rPr>
              <w:t>English.</w:t>
            </w:r>
          </w:p>
          <w:p w14:paraId="78137E86" w14:textId="77777777" w:rsidR="008A4391" w:rsidRPr="00FF288B" w:rsidRDefault="008A4391" w:rsidP="008A4391">
            <w:pPr>
              <w:ind w:left="720"/>
              <w:rPr>
                <w:rFonts w:ascii="Arial" w:hAnsi="Arial" w:cs="Arial"/>
                <w:sz w:val="20"/>
                <w:szCs w:val="20"/>
              </w:rPr>
            </w:pPr>
          </w:p>
          <w:p w14:paraId="1EE9DF88" w14:textId="77777777" w:rsidR="008A4391" w:rsidRPr="00FF288B" w:rsidRDefault="008A4391" w:rsidP="00C7039A">
            <w:pPr>
              <w:tabs>
                <w:tab w:val="left" w:pos="448"/>
              </w:tabs>
              <w:jc w:val="both"/>
              <w:rPr>
                <w:rFonts w:ascii="Arial" w:hAnsi="Arial" w:cs="Arial"/>
                <w:sz w:val="20"/>
                <w:szCs w:val="20"/>
              </w:rPr>
            </w:pPr>
            <w:r w:rsidRPr="00FF288B">
              <w:rPr>
                <w:rFonts w:ascii="Arial" w:hAnsi="Arial" w:cs="Arial"/>
                <w:sz w:val="20"/>
                <w:szCs w:val="20"/>
              </w:rPr>
              <w:t xml:space="preserve">I understand that it is a legal requirement for fully informed consent to be obtained from the patient (or a legitimate representative of the patient) prior to disclosure of their personal details for the purpose of a panel/IFR team to decide whether this application will be </w:t>
            </w:r>
            <w:r w:rsidR="0034481D" w:rsidRPr="00FF288B">
              <w:rPr>
                <w:rFonts w:ascii="Arial" w:hAnsi="Arial" w:cs="Arial"/>
                <w:sz w:val="20"/>
                <w:szCs w:val="20"/>
              </w:rPr>
              <w:t>accepted,</w:t>
            </w:r>
            <w:r w:rsidRPr="00FF288B">
              <w:rPr>
                <w:rFonts w:ascii="Arial" w:hAnsi="Arial" w:cs="Arial"/>
                <w:sz w:val="20"/>
                <w:szCs w:val="20"/>
              </w:rPr>
              <w:t xml:space="preserve"> and treatment funded. By submitting this </w:t>
            </w:r>
            <w:r w:rsidR="0034481D" w:rsidRPr="00FF288B">
              <w:rPr>
                <w:rFonts w:ascii="Arial" w:hAnsi="Arial" w:cs="Arial"/>
                <w:sz w:val="20"/>
                <w:szCs w:val="20"/>
              </w:rPr>
              <w:t>form,</w:t>
            </w:r>
            <w:r w:rsidRPr="00FF288B">
              <w:rPr>
                <w:rFonts w:ascii="Arial" w:hAnsi="Arial" w:cs="Arial"/>
                <w:sz w:val="20"/>
                <w:szCs w:val="20"/>
              </w:rPr>
              <w:t xml:space="preserve"> I confirm that the patient/representative has been informed of the details that will be shared for the </w:t>
            </w:r>
            <w:r w:rsidR="0034481D" w:rsidRPr="00FF288B">
              <w:rPr>
                <w:rFonts w:ascii="Arial" w:hAnsi="Arial" w:cs="Arial"/>
                <w:sz w:val="20"/>
                <w:szCs w:val="20"/>
              </w:rPr>
              <w:t>purpose</w:t>
            </w:r>
            <w:r w:rsidRPr="00FF288B">
              <w:rPr>
                <w:rFonts w:ascii="Arial" w:hAnsi="Arial" w:cs="Arial"/>
                <w:sz w:val="20"/>
                <w:szCs w:val="20"/>
              </w:rPr>
              <w:t xml:space="preserve"> and consent has been given.</w:t>
            </w:r>
          </w:p>
          <w:p w14:paraId="0D3119D5" w14:textId="77777777" w:rsidR="00993734" w:rsidRPr="00FF288B" w:rsidRDefault="00993734" w:rsidP="00C7039A">
            <w:pPr>
              <w:tabs>
                <w:tab w:val="left" w:pos="448"/>
              </w:tabs>
              <w:jc w:val="both"/>
              <w:rPr>
                <w:rFonts w:ascii="Arial" w:hAnsi="Arial" w:cs="Arial"/>
                <w:sz w:val="20"/>
                <w:szCs w:val="20"/>
              </w:rPr>
            </w:pPr>
          </w:p>
          <w:p w14:paraId="2FB8C76A" w14:textId="77777777" w:rsidR="00993734" w:rsidRPr="00FF288B" w:rsidRDefault="00993734" w:rsidP="00C7039A">
            <w:pPr>
              <w:tabs>
                <w:tab w:val="left" w:pos="448"/>
              </w:tabs>
              <w:jc w:val="both"/>
              <w:rPr>
                <w:rFonts w:ascii="Arial" w:hAnsi="Arial" w:cs="Arial"/>
                <w:sz w:val="20"/>
                <w:szCs w:val="20"/>
              </w:rPr>
            </w:pPr>
            <w:r w:rsidRPr="00FF288B">
              <w:rPr>
                <w:rFonts w:ascii="Arial" w:hAnsi="Arial" w:cs="Arial"/>
                <w:sz w:val="20"/>
                <w:szCs w:val="20"/>
              </w:rPr>
              <w:t>Signed: ………………………………………………………</w:t>
            </w:r>
            <w:r w:rsidR="0034481D" w:rsidRPr="00FF288B">
              <w:rPr>
                <w:rFonts w:ascii="Arial" w:hAnsi="Arial" w:cs="Arial"/>
                <w:sz w:val="20"/>
                <w:szCs w:val="20"/>
              </w:rPr>
              <w:t>…</w:t>
            </w:r>
            <w:r w:rsidR="00017950" w:rsidRPr="00FF288B">
              <w:rPr>
                <w:rFonts w:ascii="Arial" w:hAnsi="Arial" w:cs="Arial"/>
                <w:sz w:val="20"/>
                <w:szCs w:val="20"/>
              </w:rPr>
              <w:t xml:space="preserve">. </w:t>
            </w:r>
            <w:r w:rsidRPr="00FF288B">
              <w:rPr>
                <w:rFonts w:ascii="Arial" w:hAnsi="Arial" w:cs="Arial"/>
                <w:sz w:val="20"/>
                <w:szCs w:val="20"/>
              </w:rPr>
              <w:t>Date: ………………………………………</w:t>
            </w:r>
          </w:p>
          <w:p w14:paraId="5EC6E87A" w14:textId="77777777" w:rsidR="000F3661" w:rsidRPr="00FF288B" w:rsidRDefault="000F3661" w:rsidP="000F3661">
            <w:pPr>
              <w:tabs>
                <w:tab w:val="left" w:pos="9160"/>
              </w:tabs>
              <w:rPr>
                <w:rFonts w:ascii="Arial" w:hAnsi="Arial" w:cs="Arial"/>
                <w:sz w:val="20"/>
                <w:szCs w:val="20"/>
              </w:rPr>
            </w:pPr>
            <w:r w:rsidRPr="00FF288B">
              <w:rPr>
                <w:rFonts w:ascii="Arial" w:hAnsi="Arial" w:cs="Arial"/>
                <w:sz w:val="20"/>
                <w:szCs w:val="20"/>
              </w:rPr>
              <w:tab/>
            </w:r>
          </w:p>
        </w:tc>
      </w:tr>
      <w:tr w:rsidR="00993734" w:rsidRPr="00FF288B" w14:paraId="57ED70F2" w14:textId="77777777" w:rsidTr="00B22CD3">
        <w:tblPrEx>
          <w:shd w:val="clear" w:color="auto" w:fill="auto"/>
          <w:tblLook w:val="00A0" w:firstRow="1" w:lastRow="0" w:firstColumn="1" w:lastColumn="0" w:noHBand="0" w:noVBand="0"/>
        </w:tblPrEx>
        <w:trPr>
          <w:trHeight w:val="1125"/>
        </w:trPr>
        <w:tc>
          <w:tcPr>
            <w:tcW w:w="10944" w:type="dxa"/>
            <w:gridSpan w:val="11"/>
            <w:shd w:val="clear" w:color="auto" w:fill="auto"/>
          </w:tcPr>
          <w:p w14:paraId="6F9A9BCC" w14:textId="77777777" w:rsidR="00993734" w:rsidRPr="00FF288B" w:rsidRDefault="00993734" w:rsidP="00993734">
            <w:pPr>
              <w:spacing w:before="120" w:after="120"/>
              <w:rPr>
                <w:rFonts w:ascii="Arial" w:hAnsi="Arial" w:cs="Arial"/>
                <w:b/>
                <w:sz w:val="20"/>
                <w:szCs w:val="20"/>
              </w:rPr>
            </w:pPr>
            <w:r w:rsidRPr="00FF288B">
              <w:rPr>
                <w:rFonts w:ascii="Arial" w:hAnsi="Arial" w:cs="Arial"/>
                <w:b/>
                <w:sz w:val="20"/>
                <w:szCs w:val="20"/>
              </w:rPr>
              <w:t>Submission</w:t>
            </w:r>
          </w:p>
          <w:p w14:paraId="1957D4CD" w14:textId="77777777" w:rsidR="00993734" w:rsidRPr="00FF288B" w:rsidRDefault="00993734" w:rsidP="00993734">
            <w:pPr>
              <w:spacing w:after="120"/>
              <w:rPr>
                <w:rFonts w:ascii="Arial" w:hAnsi="Arial" w:cs="Arial"/>
                <w:sz w:val="20"/>
                <w:szCs w:val="20"/>
              </w:rPr>
            </w:pPr>
            <w:r w:rsidRPr="00FF288B">
              <w:rPr>
                <w:rFonts w:ascii="Arial" w:hAnsi="Arial" w:cs="Arial"/>
                <w:sz w:val="20"/>
                <w:szCs w:val="20"/>
              </w:rPr>
              <w:t xml:space="preserve">The completed form(s) should be sent electronically (from a nhs.net email address) in confidence with any other supporting documents to </w:t>
            </w:r>
            <w:hyperlink r:id="rId8" w:history="1">
              <w:r w:rsidR="0034481D" w:rsidRPr="00FF288B">
                <w:rPr>
                  <w:rStyle w:val="Hyperlink"/>
                  <w:rFonts w:ascii="Arial" w:hAnsi="Arial" w:cs="Arial"/>
                  <w:sz w:val="20"/>
                  <w:szCs w:val="20"/>
                </w:rPr>
                <w:t>BSWICB.EFR@nhs.net</w:t>
              </w:r>
            </w:hyperlink>
          </w:p>
          <w:p w14:paraId="598B8155" w14:textId="77777777" w:rsidR="00FF288B" w:rsidRPr="00FF288B" w:rsidRDefault="0034481D" w:rsidP="00993734">
            <w:pPr>
              <w:spacing w:after="120"/>
              <w:rPr>
                <w:rFonts w:ascii="Arial" w:hAnsi="Arial" w:cs="Arial"/>
                <w:b/>
                <w:sz w:val="20"/>
                <w:szCs w:val="20"/>
              </w:rPr>
            </w:pPr>
            <w:r w:rsidRPr="00FF288B">
              <w:rPr>
                <w:rFonts w:ascii="Arial" w:hAnsi="Arial" w:cs="Arial"/>
                <w:sz w:val="20"/>
                <w:szCs w:val="20"/>
              </w:rPr>
              <w:t>To</w:t>
            </w:r>
            <w:r w:rsidR="00993734" w:rsidRPr="00FF288B">
              <w:rPr>
                <w:rFonts w:ascii="Arial" w:hAnsi="Arial" w:cs="Arial"/>
                <w:b/>
                <w:sz w:val="20"/>
                <w:szCs w:val="20"/>
              </w:rPr>
              <w:t xml:space="preserve"> comply with information governance standards, emails containing identifiable patient data should only be sent securely, </w:t>
            </w:r>
            <w:r w:rsidRPr="00FF288B">
              <w:rPr>
                <w:rFonts w:ascii="Arial" w:hAnsi="Arial" w:cs="Arial"/>
                <w:b/>
                <w:sz w:val="20"/>
                <w:szCs w:val="20"/>
              </w:rPr>
              <w:t>i.e.,</w:t>
            </w:r>
            <w:r w:rsidR="00993734" w:rsidRPr="00FF288B">
              <w:rPr>
                <w:rFonts w:ascii="Arial" w:hAnsi="Arial" w:cs="Arial"/>
                <w:b/>
                <w:sz w:val="20"/>
                <w:szCs w:val="20"/>
              </w:rPr>
              <w:t xml:space="preserve"> from an nhs.net account.</w:t>
            </w:r>
          </w:p>
        </w:tc>
      </w:tr>
      <w:bookmarkEnd w:id="0"/>
    </w:tbl>
    <w:p w14:paraId="4B12D04D" w14:textId="77777777" w:rsidR="00FF288B" w:rsidRDefault="00FF288B" w:rsidP="008A0B39">
      <w:pPr>
        <w:spacing w:after="240"/>
        <w:jc w:val="center"/>
        <w:rPr>
          <w:rFonts w:ascii="Arial" w:hAnsi="Arial" w:cs="Arial"/>
          <w:b/>
          <w:sz w:val="20"/>
          <w:szCs w:val="20"/>
        </w:rPr>
      </w:pPr>
    </w:p>
    <w:p w14:paraId="2BCDF264" w14:textId="77777777" w:rsidR="005F5918" w:rsidRPr="00C15D03" w:rsidRDefault="008A0B39" w:rsidP="00F753AB">
      <w:pPr>
        <w:spacing w:before="240" w:after="240"/>
        <w:jc w:val="center"/>
        <w:rPr>
          <w:rFonts w:ascii="Arial" w:hAnsi="Arial" w:cs="Arial"/>
          <w:b/>
        </w:rPr>
      </w:pPr>
      <w:r w:rsidRPr="00C15D03">
        <w:rPr>
          <w:rFonts w:ascii="Arial" w:hAnsi="Arial" w:cs="Arial"/>
          <w:b/>
        </w:rPr>
        <w:lastRenderedPageBreak/>
        <w:t>T</w:t>
      </w:r>
      <w:r w:rsidR="00542886" w:rsidRPr="00C15D03">
        <w:rPr>
          <w:rFonts w:ascii="Arial" w:hAnsi="Arial" w:cs="Arial"/>
          <w:b/>
        </w:rPr>
        <w:t>HIS P</w:t>
      </w:r>
      <w:r w:rsidR="00993734" w:rsidRPr="00C15D03">
        <w:rPr>
          <w:rFonts w:ascii="Arial" w:hAnsi="Arial" w:cs="Arial"/>
          <w:b/>
        </w:rPr>
        <w:t>A</w:t>
      </w:r>
      <w:r w:rsidR="00542886" w:rsidRPr="00C15D03">
        <w:rPr>
          <w:rFonts w:ascii="Arial" w:hAnsi="Arial" w:cs="Arial"/>
          <w:b/>
        </w:rPr>
        <w:t>GE MUST BE COMPLETED FOR ALL REQUEST</w:t>
      </w:r>
      <w:r w:rsidR="005F5918" w:rsidRPr="00C15D03">
        <w:rPr>
          <w:rFonts w:ascii="Arial" w:hAnsi="Arial" w:cs="Arial"/>
          <w:b/>
        </w:rPr>
        <w:t>S</w:t>
      </w:r>
    </w:p>
    <w:p w14:paraId="16D8A6B2" w14:textId="77777777" w:rsidR="00D469E9" w:rsidRPr="00C15D03" w:rsidRDefault="00D469E9" w:rsidP="00D469E9">
      <w:pPr>
        <w:spacing w:before="120" w:after="120"/>
        <w:rPr>
          <w:rFonts w:ascii="Arial" w:hAnsi="Arial" w:cs="Arial"/>
        </w:rPr>
      </w:pPr>
      <w:r w:rsidRPr="00C15D03">
        <w:rPr>
          <w:rFonts w:ascii="Arial" w:eastAsia="Calibri" w:hAnsi="Arial" w:cs="Arial"/>
          <w:lang w:eastAsia="en-GB"/>
        </w:rPr>
        <w:t>This policy applies to</w:t>
      </w:r>
      <w:r w:rsidRPr="00C15D03">
        <w:rPr>
          <w:rFonts w:ascii="Arial" w:hAnsi="Arial" w:cs="Arial"/>
        </w:rPr>
        <w:t xml:space="preserve"> all BSW patients regardless of age, therefore prior approval is required for both adults and children. However, all patients under the age of eighteen are referred to secondary care (acute trust</w:t>
      </w:r>
      <w:r w:rsidR="00C15D03" w:rsidRPr="00C15D03">
        <w:rPr>
          <w:rFonts w:ascii="Arial" w:hAnsi="Arial" w:cs="Arial"/>
        </w:rPr>
        <w:t>s</w:t>
      </w:r>
      <w:r w:rsidRPr="00C15D03">
        <w:rPr>
          <w:rFonts w:ascii="Arial" w:hAnsi="Arial" w:cs="Arial"/>
        </w:rPr>
        <w:t xml:space="preserve">) only; under IOG guidelines, Dermatology/minor surgery </w:t>
      </w:r>
      <w:proofErr w:type="spellStart"/>
      <w:r w:rsidRPr="00C15D03">
        <w:rPr>
          <w:rFonts w:ascii="Arial" w:hAnsi="Arial" w:cs="Arial"/>
        </w:rPr>
        <w:t>GPwER’s</w:t>
      </w:r>
      <w:proofErr w:type="spellEnd"/>
      <w:r w:rsidRPr="00C15D03">
        <w:rPr>
          <w:rFonts w:ascii="Arial" w:hAnsi="Arial" w:cs="Arial"/>
        </w:rPr>
        <w:t xml:space="preserve"> do not treat patients under </w:t>
      </w:r>
      <w:r w:rsidR="00C15D03" w:rsidRPr="00C15D03">
        <w:rPr>
          <w:rFonts w:ascii="Arial" w:hAnsi="Arial" w:cs="Arial"/>
        </w:rPr>
        <w:t xml:space="preserve">the age of </w:t>
      </w:r>
      <w:r w:rsidRPr="00C15D03">
        <w:rPr>
          <w:rFonts w:ascii="Arial" w:hAnsi="Arial" w:cs="Arial"/>
        </w:rPr>
        <w:t>twenty-four.</w:t>
      </w:r>
    </w:p>
    <w:p w14:paraId="107FAF44" w14:textId="77777777" w:rsidR="00D469E9" w:rsidRPr="00C15D03" w:rsidRDefault="00D469E9" w:rsidP="00D469E9">
      <w:pPr>
        <w:autoSpaceDE w:val="0"/>
        <w:autoSpaceDN w:val="0"/>
        <w:adjustRightInd w:val="0"/>
        <w:spacing w:after="120"/>
        <w:rPr>
          <w:rFonts w:ascii="Arial" w:hAnsi="Arial" w:cs="Arial"/>
        </w:rPr>
      </w:pPr>
      <w:r w:rsidRPr="00C15D03">
        <w:rPr>
          <w:rFonts w:ascii="Arial" w:hAnsi="Arial" w:cs="Arial"/>
        </w:rPr>
        <w:t xml:space="preserve">All referrals for treatments or conditions covered by this policy will require funding approval prior to referral. However, if there is concern </w:t>
      </w:r>
      <w:r w:rsidR="00C15D03" w:rsidRPr="00C15D03">
        <w:rPr>
          <w:rFonts w:ascii="Arial" w:hAnsi="Arial" w:cs="Arial"/>
        </w:rPr>
        <w:t xml:space="preserve">re </w:t>
      </w:r>
      <w:r w:rsidRPr="00C15D03">
        <w:rPr>
          <w:rFonts w:ascii="Arial" w:hAnsi="Arial" w:cs="Arial"/>
        </w:rPr>
        <w:t xml:space="preserve">diagnostic uncertainty including, suspicion of malignancy or pre-malignancy, the referrer should consider whether it is appropriate to refer under the 2WW pathway. </w:t>
      </w:r>
    </w:p>
    <w:p w14:paraId="0D738AD0" w14:textId="77777777" w:rsidR="00D469E9" w:rsidRDefault="00D469E9" w:rsidP="00D469E9">
      <w:pPr>
        <w:spacing w:before="120" w:after="120"/>
        <w:rPr>
          <w:rFonts w:ascii="Arial" w:eastAsia="Calibri" w:hAnsi="Arial" w:cs="Arial"/>
          <w:b/>
          <w:bCs/>
          <w:lang w:eastAsia="en-GB"/>
        </w:rPr>
      </w:pPr>
      <w:r w:rsidRPr="00C15D03">
        <w:rPr>
          <w:rFonts w:ascii="Arial" w:eastAsia="Calibri" w:hAnsi="Arial" w:cs="Arial"/>
          <w:b/>
          <w:bCs/>
          <w:lang w:eastAsia="en-GB"/>
        </w:rPr>
        <w:t xml:space="preserve">Wherever there is diagnostic uncertainty and any query regarding suspicion of cancer or benign lesion, referrers are strongly recommended to use Cinapsis </w:t>
      </w:r>
      <w:proofErr w:type="spellStart"/>
      <w:r w:rsidRPr="00C15D03">
        <w:rPr>
          <w:rFonts w:ascii="Arial" w:eastAsia="Calibri" w:hAnsi="Arial" w:cs="Arial"/>
          <w:b/>
          <w:bCs/>
          <w:lang w:eastAsia="en-GB"/>
        </w:rPr>
        <w:t>teledermatology</w:t>
      </w:r>
      <w:proofErr w:type="spellEnd"/>
      <w:r w:rsidRPr="00C15D03">
        <w:rPr>
          <w:rFonts w:ascii="Arial" w:eastAsia="Calibri" w:hAnsi="Arial" w:cs="Arial"/>
          <w:b/>
          <w:bCs/>
          <w:lang w:eastAsia="en-GB"/>
        </w:rPr>
        <w:t xml:space="preserve">, with </w:t>
      </w:r>
      <w:proofErr w:type="spellStart"/>
      <w:r w:rsidRPr="00C15D03">
        <w:rPr>
          <w:rFonts w:ascii="Arial" w:eastAsia="Calibri" w:hAnsi="Arial" w:cs="Arial"/>
          <w:b/>
          <w:bCs/>
          <w:lang w:eastAsia="en-GB"/>
        </w:rPr>
        <w:t>dermatoscopic</w:t>
      </w:r>
      <w:proofErr w:type="spellEnd"/>
      <w:r w:rsidRPr="00C15D03">
        <w:rPr>
          <w:rFonts w:ascii="Arial" w:eastAsia="Calibri" w:hAnsi="Arial" w:cs="Arial"/>
          <w:b/>
          <w:bCs/>
          <w:lang w:eastAsia="en-GB"/>
        </w:rPr>
        <w:t xml:space="preserve"> images, to request consultant advice and guidance</w:t>
      </w:r>
      <w:r w:rsidR="00C15D03" w:rsidRPr="00C15D03">
        <w:rPr>
          <w:rFonts w:ascii="Arial" w:eastAsia="Calibri" w:hAnsi="Arial" w:cs="Arial"/>
          <w:b/>
          <w:bCs/>
          <w:lang w:eastAsia="en-GB"/>
        </w:rPr>
        <w:t xml:space="preserve"> in the first instance</w:t>
      </w:r>
      <w:r w:rsidRPr="00C15D03">
        <w:rPr>
          <w:rFonts w:ascii="Arial" w:eastAsia="Calibri" w:hAnsi="Arial" w:cs="Arial"/>
          <w:b/>
          <w:bCs/>
          <w:lang w:eastAsia="en-GB"/>
        </w:rPr>
        <w:t>.</w:t>
      </w:r>
    </w:p>
    <w:tbl>
      <w:tblPr>
        <w:tblW w:w="1100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03"/>
      </w:tblGrid>
      <w:tr w:rsidR="00060A4C" w:rsidRPr="00E03553" w14:paraId="118E94A0" w14:textId="77777777" w:rsidTr="00060A4C">
        <w:trPr>
          <w:trHeight w:val="20"/>
        </w:trPr>
        <w:tc>
          <w:tcPr>
            <w:tcW w:w="11003" w:type="dxa"/>
            <w:tcBorders>
              <w:top w:val="single" w:sz="4" w:space="0" w:color="auto"/>
              <w:left w:val="single" w:sz="4" w:space="0" w:color="auto"/>
              <w:bottom w:val="single" w:sz="4" w:space="0" w:color="auto"/>
              <w:right w:val="single" w:sz="4" w:space="0" w:color="auto"/>
            </w:tcBorders>
            <w:shd w:val="clear" w:color="auto" w:fill="C3D69B"/>
            <w:vAlign w:val="center"/>
            <w:hideMark/>
          </w:tcPr>
          <w:p w14:paraId="24A10F80" w14:textId="77777777" w:rsidR="00060A4C" w:rsidRDefault="00060A4C" w:rsidP="00060A4C">
            <w:pPr>
              <w:shd w:val="clear" w:color="auto" w:fill="C3D69B"/>
              <w:spacing w:before="120" w:after="120"/>
              <w:jc w:val="center"/>
              <w:textAlignment w:val="baseline"/>
              <w:rPr>
                <w:rFonts w:ascii="Arial" w:hAnsi="Arial" w:cs="Arial"/>
                <w:b/>
                <w:bCs/>
                <w:sz w:val="32"/>
                <w:szCs w:val="32"/>
                <w:lang w:eastAsia="en-GB"/>
              </w:rPr>
            </w:pPr>
            <w:r w:rsidRPr="00E03553">
              <w:rPr>
                <w:rFonts w:ascii="Arial" w:hAnsi="Arial" w:cs="Arial"/>
                <w:b/>
                <w:bCs/>
                <w:sz w:val="32"/>
                <w:szCs w:val="32"/>
                <w:lang w:eastAsia="en-GB"/>
              </w:rPr>
              <w:t>CRITERIA BASED ACCESS</w:t>
            </w:r>
          </w:p>
          <w:p w14:paraId="51DC7558" w14:textId="77777777" w:rsidR="00060A4C" w:rsidRPr="00060A4C" w:rsidRDefault="00060A4C" w:rsidP="00060A4C">
            <w:pPr>
              <w:shd w:val="clear" w:color="auto" w:fill="C3D69B"/>
              <w:spacing w:before="120" w:after="120"/>
              <w:jc w:val="center"/>
              <w:textAlignment w:val="baseline"/>
              <w:rPr>
                <w:rFonts w:ascii="Arial" w:hAnsi="Arial" w:cs="Arial"/>
                <w:b/>
                <w:bCs/>
                <w:sz w:val="22"/>
                <w:szCs w:val="22"/>
                <w:lang w:eastAsia="en-GB"/>
              </w:rPr>
            </w:pPr>
            <w:r w:rsidRPr="00E03553">
              <w:rPr>
                <w:rFonts w:ascii="Arial" w:hAnsi="Arial" w:cs="Arial"/>
                <w:sz w:val="32"/>
                <w:szCs w:val="32"/>
                <w:lang w:eastAsia="en-GB"/>
              </w:rPr>
              <w:t> </w:t>
            </w:r>
            <w:r w:rsidRPr="00060A4C">
              <w:rPr>
                <w:rFonts w:ascii="Arial" w:hAnsi="Arial" w:cs="Arial"/>
                <w:b/>
                <w:bCs/>
                <w:sz w:val="22"/>
                <w:szCs w:val="22"/>
                <w:lang w:eastAsia="en-GB"/>
              </w:rPr>
              <w:t xml:space="preserve">IF </w:t>
            </w:r>
            <w:r>
              <w:rPr>
                <w:rFonts w:ascii="Arial" w:hAnsi="Arial" w:cs="Arial"/>
                <w:b/>
                <w:bCs/>
                <w:sz w:val="22"/>
                <w:szCs w:val="22"/>
                <w:lang w:eastAsia="en-GB"/>
              </w:rPr>
              <w:t xml:space="preserve">ANY OF </w:t>
            </w:r>
            <w:r w:rsidRPr="00060A4C">
              <w:rPr>
                <w:rFonts w:ascii="Arial" w:hAnsi="Arial" w:cs="Arial"/>
                <w:b/>
                <w:bCs/>
                <w:sz w:val="22"/>
                <w:szCs w:val="22"/>
                <w:lang w:eastAsia="en-GB"/>
              </w:rPr>
              <w:t xml:space="preserve">THE FOLLOWING </w:t>
            </w:r>
            <w:r>
              <w:rPr>
                <w:rFonts w:ascii="Arial" w:hAnsi="Arial" w:cs="Arial"/>
                <w:b/>
                <w:bCs/>
                <w:sz w:val="22"/>
                <w:szCs w:val="22"/>
                <w:lang w:eastAsia="en-GB"/>
              </w:rPr>
              <w:t xml:space="preserve">3 </w:t>
            </w:r>
            <w:r w:rsidRPr="00060A4C">
              <w:rPr>
                <w:rFonts w:ascii="Arial" w:hAnsi="Arial" w:cs="Arial"/>
                <w:b/>
                <w:bCs/>
                <w:sz w:val="22"/>
                <w:szCs w:val="22"/>
                <w:lang w:eastAsia="en-GB"/>
              </w:rPr>
              <w:t xml:space="preserve">CRITERIA ARE MET PRJIOR APPROVAL FUNDING </w:t>
            </w:r>
            <w:r>
              <w:rPr>
                <w:rFonts w:ascii="Arial" w:hAnsi="Arial" w:cs="Arial"/>
                <w:b/>
                <w:bCs/>
                <w:sz w:val="22"/>
                <w:szCs w:val="22"/>
                <w:lang w:eastAsia="en-GB"/>
              </w:rPr>
              <w:t>IS NOT</w:t>
            </w:r>
            <w:r w:rsidRPr="00060A4C">
              <w:rPr>
                <w:rFonts w:ascii="Arial" w:hAnsi="Arial" w:cs="Arial"/>
                <w:b/>
                <w:bCs/>
                <w:sz w:val="22"/>
                <w:szCs w:val="22"/>
                <w:lang w:eastAsia="en-GB"/>
              </w:rPr>
              <w:t xml:space="preserve"> REFUIRED</w:t>
            </w:r>
          </w:p>
        </w:tc>
      </w:tr>
      <w:tr w:rsidR="00060A4C" w:rsidRPr="00E03553" w14:paraId="64B38C13" w14:textId="77777777" w:rsidTr="00060A4C">
        <w:trPr>
          <w:trHeight w:val="20"/>
        </w:trPr>
        <w:tc>
          <w:tcPr>
            <w:tcW w:w="110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5E887EE" w14:textId="77777777" w:rsidR="00060A4C" w:rsidRPr="00E03553" w:rsidRDefault="00060A4C" w:rsidP="006B07C3">
            <w:pPr>
              <w:spacing w:before="120" w:after="120"/>
              <w:ind w:left="113"/>
              <w:textAlignment w:val="baseline"/>
              <w:rPr>
                <w:rFonts w:ascii="Segoe UI" w:hAnsi="Segoe UI" w:cs="Segoe UI"/>
                <w:sz w:val="18"/>
                <w:szCs w:val="18"/>
                <w:lang w:eastAsia="en-GB"/>
              </w:rPr>
            </w:pPr>
            <w:r w:rsidRPr="00E03553">
              <w:rPr>
                <w:rFonts w:ascii="Arial" w:hAnsi="Arial" w:cs="Arial"/>
                <w:lang w:eastAsia="en-GB"/>
              </w:rPr>
              <w:t>If any of the following criteria are met, then the patient may be referred to the most appropriate provider i.e., GPwER, Community Dermatology Clinic or Secondary care Provider  </w:t>
            </w:r>
          </w:p>
        </w:tc>
      </w:tr>
      <w:tr w:rsidR="00060A4C" w:rsidRPr="00F76F3F" w14:paraId="5D3B2008" w14:textId="77777777" w:rsidTr="00060A4C">
        <w:trPr>
          <w:trHeight w:val="20"/>
        </w:trPr>
        <w:tc>
          <w:tcPr>
            <w:tcW w:w="110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711B434" w14:textId="77777777" w:rsidR="00060A4C" w:rsidRPr="00F76F3F" w:rsidRDefault="00060A4C" w:rsidP="00060A4C">
            <w:pPr>
              <w:pStyle w:val="ListParagraph"/>
              <w:numPr>
                <w:ilvl w:val="0"/>
                <w:numId w:val="28"/>
              </w:numPr>
              <w:spacing w:before="60" w:after="60" w:line="240" w:lineRule="auto"/>
              <w:textAlignment w:val="baseline"/>
              <w:rPr>
                <w:rFonts w:ascii="Arial" w:eastAsia="Times New Roman" w:hAnsi="Arial" w:cs="Arial"/>
                <w:sz w:val="24"/>
                <w:szCs w:val="24"/>
                <w:lang w:eastAsia="en-GB"/>
              </w:rPr>
            </w:pPr>
            <w:r w:rsidRPr="00F76F3F">
              <w:rPr>
                <w:rFonts w:ascii="Arial" w:eastAsia="Times New Roman" w:hAnsi="Arial" w:cs="Arial"/>
                <w:sz w:val="24"/>
                <w:szCs w:val="24"/>
                <w:lang w:eastAsia="en-GB"/>
              </w:rPr>
              <w:t>Repeated infection requiring 2 or more courses of antibiotics in the previous 12 months  </w:t>
            </w:r>
          </w:p>
        </w:tc>
      </w:tr>
      <w:tr w:rsidR="00060A4C" w:rsidRPr="00F76F3F" w14:paraId="40B01AB2" w14:textId="77777777" w:rsidTr="00060A4C">
        <w:trPr>
          <w:trHeight w:val="20"/>
        </w:trPr>
        <w:tc>
          <w:tcPr>
            <w:tcW w:w="110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048B763" w14:textId="77777777" w:rsidR="00060A4C" w:rsidRPr="00F76F3F" w:rsidRDefault="00060A4C" w:rsidP="00060A4C">
            <w:pPr>
              <w:pStyle w:val="ListParagraph"/>
              <w:numPr>
                <w:ilvl w:val="0"/>
                <w:numId w:val="28"/>
              </w:numPr>
              <w:spacing w:before="60" w:after="60" w:line="240" w:lineRule="auto"/>
              <w:textAlignment w:val="baseline"/>
              <w:rPr>
                <w:rFonts w:ascii="Arial" w:eastAsia="Times New Roman" w:hAnsi="Arial" w:cs="Arial"/>
                <w:sz w:val="24"/>
                <w:szCs w:val="24"/>
                <w:lang w:eastAsia="en-GB"/>
              </w:rPr>
            </w:pPr>
            <w:r w:rsidRPr="00F76F3F">
              <w:rPr>
                <w:rFonts w:ascii="Arial" w:eastAsia="Times New Roman" w:hAnsi="Arial" w:cs="Arial"/>
                <w:sz w:val="24"/>
                <w:szCs w:val="24"/>
                <w:lang w:eastAsia="en-GB"/>
              </w:rPr>
              <w:t>The lesion is obstructing an orifice or impairing the patients’ field of vision </w:t>
            </w:r>
          </w:p>
        </w:tc>
      </w:tr>
      <w:tr w:rsidR="00060A4C" w:rsidRPr="00F76F3F" w14:paraId="084F5021" w14:textId="77777777" w:rsidTr="00060A4C">
        <w:trPr>
          <w:trHeight w:val="20"/>
        </w:trPr>
        <w:tc>
          <w:tcPr>
            <w:tcW w:w="1100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FCEE50" w14:textId="77777777" w:rsidR="00060A4C" w:rsidRPr="00F76F3F" w:rsidRDefault="00060A4C" w:rsidP="00060A4C">
            <w:pPr>
              <w:pStyle w:val="ListParagraph"/>
              <w:numPr>
                <w:ilvl w:val="0"/>
                <w:numId w:val="28"/>
              </w:numPr>
              <w:spacing w:before="60" w:after="60" w:line="240" w:lineRule="auto"/>
              <w:textAlignment w:val="baseline"/>
              <w:rPr>
                <w:rFonts w:ascii="Arial" w:eastAsia="Times New Roman" w:hAnsi="Arial" w:cs="Arial"/>
                <w:sz w:val="24"/>
                <w:szCs w:val="24"/>
                <w:lang w:eastAsia="en-GB"/>
              </w:rPr>
            </w:pPr>
            <w:r w:rsidRPr="00F76F3F">
              <w:rPr>
                <w:rFonts w:ascii="Arial" w:eastAsia="Times New Roman" w:hAnsi="Arial" w:cs="Arial"/>
                <w:sz w:val="24"/>
                <w:szCs w:val="24"/>
                <w:lang w:eastAsia="en-GB"/>
              </w:rPr>
              <w:t xml:space="preserve">Lipomas on the body &gt; 5cms, with rapid growth and/or pain. These should be referred to </w:t>
            </w:r>
            <w:r>
              <w:rPr>
                <w:rFonts w:ascii="Arial" w:eastAsia="Times New Roman" w:hAnsi="Arial" w:cs="Arial"/>
                <w:sz w:val="24"/>
                <w:szCs w:val="24"/>
                <w:lang w:eastAsia="en-GB"/>
              </w:rPr>
              <w:t xml:space="preserve">a </w:t>
            </w:r>
            <w:r w:rsidRPr="00F76F3F">
              <w:rPr>
                <w:rFonts w:ascii="Arial" w:eastAsia="Times New Roman" w:hAnsi="Arial" w:cs="Arial"/>
                <w:sz w:val="24"/>
                <w:szCs w:val="24"/>
                <w:lang w:eastAsia="en-GB"/>
              </w:rPr>
              <w:t>Sarcoma clinic. </w:t>
            </w:r>
          </w:p>
        </w:tc>
      </w:tr>
    </w:tbl>
    <w:p w14:paraId="65C1A607" w14:textId="77777777" w:rsidR="00177DFE" w:rsidRPr="00C15D03" w:rsidRDefault="00B62F2D" w:rsidP="00060A4C">
      <w:pPr>
        <w:spacing w:before="120" w:after="120"/>
        <w:rPr>
          <w:rFonts w:ascii="Arial" w:hAnsi="Arial" w:cs="Arial"/>
          <w:b/>
        </w:rPr>
      </w:pPr>
      <w:r w:rsidRPr="00C15D03">
        <w:rPr>
          <w:rFonts w:ascii="Arial" w:hAnsi="Arial" w:cs="Arial"/>
          <w:b/>
          <w:i/>
        </w:rPr>
        <w:t xml:space="preserve"> </w:t>
      </w:r>
      <w:r w:rsidR="00794507" w:rsidRPr="00C15D03">
        <w:rPr>
          <w:rFonts w:ascii="Arial" w:hAnsi="Arial" w:cs="Arial"/>
          <w:b/>
        </w:rPr>
        <w:t>C</w:t>
      </w:r>
      <w:r w:rsidR="00151065" w:rsidRPr="00C15D03">
        <w:rPr>
          <w:rFonts w:ascii="Arial" w:hAnsi="Arial" w:cs="Arial"/>
          <w:b/>
        </w:rPr>
        <w:t xml:space="preserve">. </w:t>
      </w:r>
      <w:r w:rsidR="00177DFE" w:rsidRPr="00C15D03">
        <w:rPr>
          <w:rFonts w:ascii="Arial" w:hAnsi="Arial" w:cs="Arial"/>
          <w:b/>
        </w:rPr>
        <w:t>Clinical Criteria</w:t>
      </w:r>
      <w:r w:rsidR="003C2852" w:rsidRPr="00C15D03">
        <w:rPr>
          <w:rFonts w:ascii="Arial" w:hAnsi="Arial" w:cs="Arial"/>
          <w:b/>
        </w:rPr>
        <w:t xml:space="preserve"> to be read in conjunction with the </w:t>
      </w:r>
      <w:r w:rsidR="006101ED" w:rsidRPr="00C15D03">
        <w:rPr>
          <w:rFonts w:ascii="Arial" w:hAnsi="Arial" w:cs="Arial"/>
          <w:b/>
        </w:rPr>
        <w:t>“</w:t>
      </w:r>
      <w:r w:rsidR="00760EE4" w:rsidRPr="00C15D03">
        <w:rPr>
          <w:rFonts w:ascii="Arial" w:hAnsi="Arial" w:cs="Arial"/>
          <w:b/>
        </w:rPr>
        <w:t>Benign S</w:t>
      </w:r>
      <w:r w:rsidR="003C2852" w:rsidRPr="00C15D03">
        <w:rPr>
          <w:rFonts w:ascii="Arial" w:hAnsi="Arial" w:cs="Arial"/>
          <w:b/>
        </w:rPr>
        <w:t>kin Lesion</w:t>
      </w:r>
      <w:r w:rsidR="006101ED" w:rsidRPr="00C15D03">
        <w:rPr>
          <w:rFonts w:ascii="Arial" w:hAnsi="Arial" w:cs="Arial"/>
          <w:b/>
        </w:rPr>
        <w:t>”</w:t>
      </w:r>
      <w:r w:rsidR="003C2852" w:rsidRPr="00C15D03">
        <w:rPr>
          <w:rFonts w:ascii="Arial" w:hAnsi="Arial" w:cs="Arial"/>
          <w:b/>
        </w:rPr>
        <w:t xml:space="preserve"> Policy</w:t>
      </w:r>
    </w:p>
    <w:tbl>
      <w:tblPr>
        <w:tblW w:w="11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0"/>
        <w:gridCol w:w="1240"/>
        <w:gridCol w:w="2478"/>
        <w:gridCol w:w="1491"/>
        <w:gridCol w:w="141"/>
        <w:gridCol w:w="2086"/>
      </w:tblGrid>
      <w:tr w:rsidR="00F91189" w:rsidRPr="00C15D03" w14:paraId="3804ACD5" w14:textId="77777777" w:rsidTr="00236887">
        <w:trPr>
          <w:jc w:val="center"/>
        </w:trPr>
        <w:tc>
          <w:tcPr>
            <w:tcW w:w="11153" w:type="dxa"/>
            <w:gridSpan w:val="7"/>
            <w:shd w:val="clear" w:color="auto" w:fill="00A399"/>
          </w:tcPr>
          <w:p w14:paraId="510B428B" w14:textId="77777777" w:rsidR="00526C73" w:rsidRPr="00C15D03" w:rsidRDefault="00F91189" w:rsidP="0002431F">
            <w:pPr>
              <w:tabs>
                <w:tab w:val="center" w:pos="4819"/>
                <w:tab w:val="left" w:pos="5415"/>
                <w:tab w:val="left" w:pos="6150"/>
              </w:tabs>
              <w:spacing w:before="240" w:after="240"/>
              <w:jc w:val="center"/>
              <w:rPr>
                <w:rFonts w:ascii="Arial" w:hAnsi="Arial" w:cs="Arial"/>
                <w:b/>
              </w:rPr>
            </w:pPr>
            <w:r w:rsidRPr="00C15D03">
              <w:rPr>
                <w:rFonts w:ascii="Arial" w:hAnsi="Arial" w:cs="Arial"/>
                <w:b/>
              </w:rPr>
              <w:t>CLINICAL CRITERIA FOR SURGERY</w:t>
            </w:r>
          </w:p>
        </w:tc>
      </w:tr>
      <w:tr w:rsidR="008827F5" w:rsidRPr="00C15D03" w14:paraId="1E8C8173" w14:textId="77777777" w:rsidTr="008827F5">
        <w:tblPrEx>
          <w:tblLook w:val="01E0" w:firstRow="1" w:lastRow="1" w:firstColumn="1" w:lastColumn="1" w:noHBand="0" w:noVBand="0"/>
        </w:tblPrEx>
        <w:trPr>
          <w:trHeight w:val="517"/>
          <w:jc w:val="center"/>
        </w:trPr>
        <w:tc>
          <w:tcPr>
            <w:tcW w:w="4957" w:type="dxa"/>
            <w:gridSpan w:val="3"/>
          </w:tcPr>
          <w:p w14:paraId="26673528" w14:textId="77777777" w:rsidR="008827F5" w:rsidRPr="00C15D03" w:rsidRDefault="008827F5" w:rsidP="007803A0">
            <w:pPr>
              <w:spacing w:before="120"/>
              <w:rPr>
                <w:rFonts w:ascii="Arial" w:hAnsi="Arial" w:cs="Arial"/>
                <w:bCs/>
              </w:rPr>
            </w:pPr>
            <w:r w:rsidRPr="00C15D03">
              <w:rPr>
                <w:rFonts w:ascii="Arial" w:hAnsi="Arial" w:cs="Arial"/>
                <w:bCs/>
              </w:rPr>
              <w:t xml:space="preserve">Type of lesion: </w:t>
            </w:r>
          </w:p>
        </w:tc>
        <w:tc>
          <w:tcPr>
            <w:tcW w:w="6196" w:type="dxa"/>
            <w:gridSpan w:val="4"/>
          </w:tcPr>
          <w:p w14:paraId="606F07D6" w14:textId="77777777" w:rsidR="008827F5" w:rsidRPr="00C15D03" w:rsidRDefault="008827F5" w:rsidP="007803A0">
            <w:pPr>
              <w:spacing w:before="120"/>
              <w:rPr>
                <w:rFonts w:ascii="Arial" w:hAnsi="Arial" w:cs="Arial"/>
                <w:bCs/>
              </w:rPr>
            </w:pPr>
            <w:r w:rsidRPr="00C15D03">
              <w:rPr>
                <w:rFonts w:ascii="Arial" w:hAnsi="Arial" w:cs="Arial"/>
                <w:bCs/>
              </w:rPr>
              <w:t>Location:</w:t>
            </w:r>
          </w:p>
        </w:tc>
      </w:tr>
      <w:tr w:rsidR="007803A0" w:rsidRPr="00C15D03" w14:paraId="6AF10DD8" w14:textId="77777777" w:rsidTr="008827F5">
        <w:tblPrEx>
          <w:tblLook w:val="01E0" w:firstRow="1" w:lastRow="1" w:firstColumn="1" w:lastColumn="1" w:noHBand="0" w:noVBand="0"/>
        </w:tblPrEx>
        <w:trPr>
          <w:trHeight w:val="423"/>
          <w:jc w:val="center"/>
        </w:trPr>
        <w:tc>
          <w:tcPr>
            <w:tcW w:w="4957" w:type="dxa"/>
            <w:gridSpan w:val="3"/>
          </w:tcPr>
          <w:p w14:paraId="0F4ED10D" w14:textId="77777777" w:rsidR="007803A0" w:rsidRPr="00C15D03" w:rsidRDefault="007803A0" w:rsidP="007803A0">
            <w:pPr>
              <w:spacing w:before="120"/>
              <w:rPr>
                <w:rFonts w:ascii="Arial" w:hAnsi="Arial" w:cs="Arial"/>
                <w:bCs/>
              </w:rPr>
            </w:pPr>
            <w:r w:rsidRPr="00C15D03">
              <w:rPr>
                <w:rFonts w:ascii="Arial" w:hAnsi="Arial" w:cs="Arial"/>
                <w:bCs/>
              </w:rPr>
              <w:t>Size:</w:t>
            </w:r>
          </w:p>
        </w:tc>
        <w:tc>
          <w:tcPr>
            <w:tcW w:w="6196" w:type="dxa"/>
            <w:gridSpan w:val="4"/>
          </w:tcPr>
          <w:p w14:paraId="5DB6A302" w14:textId="77777777" w:rsidR="007803A0" w:rsidRPr="00C15D03" w:rsidRDefault="007803A0" w:rsidP="007803A0">
            <w:pPr>
              <w:spacing w:before="120"/>
              <w:rPr>
                <w:rFonts w:ascii="Arial" w:hAnsi="Arial" w:cs="Arial"/>
                <w:bCs/>
              </w:rPr>
            </w:pPr>
            <w:r w:rsidRPr="00C15D03">
              <w:rPr>
                <w:rFonts w:ascii="Arial" w:hAnsi="Arial" w:cs="Arial"/>
                <w:bCs/>
              </w:rPr>
              <w:t xml:space="preserve">Photographs attached          </w:t>
            </w:r>
            <w:sdt>
              <w:sdtPr>
                <w:rPr>
                  <w:rFonts w:ascii="Arial" w:hAnsi="Arial" w:cs="Arial"/>
                </w:rPr>
                <w:id w:val="-1672173891"/>
                <w:showingPlcHdr/>
                <w:dropDownList>
                  <w:listItem w:value="Choose an item."/>
                  <w:listItem w:displayText="Yes" w:value="Yes"/>
                  <w:listItem w:displayText="No" w:value="No"/>
                </w:dropDownList>
              </w:sdtPr>
              <w:sdtEndPr/>
              <w:sdtContent>
                <w:r w:rsidR="0021184C" w:rsidRPr="00C15D03">
                  <w:rPr>
                    <w:rFonts w:ascii="Arial" w:hAnsi="Arial" w:cs="Arial"/>
                    <w:color w:val="808080"/>
                  </w:rPr>
                  <w:t>Choose an item.</w:t>
                </w:r>
              </w:sdtContent>
            </w:sdt>
          </w:p>
          <w:p w14:paraId="429861E9" w14:textId="77777777" w:rsidR="007803A0" w:rsidRPr="00C15D03" w:rsidRDefault="007803A0" w:rsidP="007803A0">
            <w:pPr>
              <w:rPr>
                <w:rFonts w:ascii="Arial" w:hAnsi="Arial" w:cs="Arial"/>
                <w:bCs/>
              </w:rPr>
            </w:pPr>
          </w:p>
        </w:tc>
      </w:tr>
      <w:tr w:rsidR="001A63F8" w:rsidRPr="00C15D03" w14:paraId="2820A2B5" w14:textId="77777777" w:rsidTr="00B160A7">
        <w:tblPrEx>
          <w:tblLook w:val="01E0" w:firstRow="1" w:lastRow="1" w:firstColumn="1" w:lastColumn="1" w:noHBand="0" w:noVBand="0"/>
        </w:tblPrEx>
        <w:trPr>
          <w:trHeight w:val="423"/>
          <w:jc w:val="center"/>
        </w:trPr>
        <w:tc>
          <w:tcPr>
            <w:tcW w:w="3717" w:type="dxa"/>
            <w:gridSpan w:val="2"/>
          </w:tcPr>
          <w:p w14:paraId="3CAD0E61" w14:textId="77777777" w:rsidR="001A63F8" w:rsidRPr="00C15D03" w:rsidRDefault="001A63F8" w:rsidP="007803A0">
            <w:pPr>
              <w:spacing w:before="120"/>
              <w:rPr>
                <w:rFonts w:ascii="Arial" w:hAnsi="Arial" w:cs="Arial"/>
                <w:bCs/>
              </w:rPr>
            </w:pPr>
            <w:r w:rsidRPr="00C15D03">
              <w:rPr>
                <w:rFonts w:ascii="Arial" w:hAnsi="Arial" w:cs="Arial"/>
                <w:bCs/>
              </w:rPr>
              <w:t xml:space="preserve">Left   </w:t>
            </w:r>
            <w:sdt>
              <w:sdtPr>
                <w:rPr>
                  <w:rFonts w:ascii="Arial" w:hAnsi="Arial" w:cs="Arial"/>
                </w:rPr>
                <w:id w:val="104628770"/>
                <w:showingPlcHdr/>
                <w:dropDownList>
                  <w:listItem w:value="Choose an item."/>
                  <w:listItem w:displayText="Yes" w:value="Yes"/>
                  <w:listItem w:displayText="No" w:value="No"/>
                </w:dropDownList>
              </w:sdtPr>
              <w:sdtEndPr/>
              <w:sdtContent>
                <w:r w:rsidRPr="00C15D03">
                  <w:rPr>
                    <w:rFonts w:ascii="Arial" w:hAnsi="Arial" w:cs="Arial"/>
                    <w:color w:val="808080"/>
                  </w:rPr>
                  <w:t>Choose an item.</w:t>
                </w:r>
              </w:sdtContent>
            </w:sdt>
          </w:p>
        </w:tc>
        <w:tc>
          <w:tcPr>
            <w:tcW w:w="3718" w:type="dxa"/>
            <w:gridSpan w:val="2"/>
          </w:tcPr>
          <w:p w14:paraId="560D8344" w14:textId="77777777" w:rsidR="001A63F8" w:rsidRPr="00C15D03" w:rsidRDefault="001A63F8" w:rsidP="007803A0">
            <w:pPr>
              <w:spacing w:before="120"/>
              <w:rPr>
                <w:rFonts w:ascii="Arial" w:hAnsi="Arial" w:cs="Arial"/>
                <w:bCs/>
              </w:rPr>
            </w:pPr>
            <w:r w:rsidRPr="00C15D03">
              <w:rPr>
                <w:rFonts w:ascii="Arial" w:hAnsi="Arial" w:cs="Arial"/>
                <w:bCs/>
              </w:rPr>
              <w:t xml:space="preserve">Right    </w:t>
            </w:r>
            <w:sdt>
              <w:sdtPr>
                <w:rPr>
                  <w:rFonts w:ascii="Arial" w:hAnsi="Arial" w:cs="Arial"/>
                </w:rPr>
                <w:id w:val="-1537342129"/>
                <w:showingPlcHdr/>
                <w:dropDownList>
                  <w:listItem w:value="Choose an item."/>
                  <w:listItem w:displayText="Yes" w:value="Yes"/>
                  <w:listItem w:displayText="No" w:value="No"/>
                </w:dropDownList>
              </w:sdtPr>
              <w:sdtEndPr/>
              <w:sdtContent>
                <w:r w:rsidRPr="00C15D03">
                  <w:rPr>
                    <w:rFonts w:ascii="Arial" w:hAnsi="Arial" w:cs="Arial"/>
                    <w:color w:val="808080"/>
                  </w:rPr>
                  <w:t>Choose an item.</w:t>
                </w:r>
              </w:sdtContent>
            </w:sdt>
          </w:p>
        </w:tc>
        <w:tc>
          <w:tcPr>
            <w:tcW w:w="3718" w:type="dxa"/>
            <w:gridSpan w:val="3"/>
          </w:tcPr>
          <w:p w14:paraId="5F71B459" w14:textId="77777777" w:rsidR="001A63F8" w:rsidRPr="00C15D03" w:rsidRDefault="001A63F8" w:rsidP="007803A0">
            <w:pPr>
              <w:spacing w:before="120"/>
              <w:rPr>
                <w:rFonts w:ascii="Arial" w:hAnsi="Arial" w:cs="Arial"/>
                <w:bCs/>
              </w:rPr>
            </w:pPr>
            <w:r w:rsidRPr="00C15D03">
              <w:rPr>
                <w:rFonts w:ascii="Arial" w:hAnsi="Arial" w:cs="Arial"/>
                <w:bCs/>
              </w:rPr>
              <w:t xml:space="preserve">Bilateral   </w:t>
            </w:r>
            <w:sdt>
              <w:sdtPr>
                <w:rPr>
                  <w:rFonts w:ascii="Arial" w:hAnsi="Arial" w:cs="Arial"/>
                </w:rPr>
                <w:id w:val="795647823"/>
                <w:showingPlcHdr/>
                <w:dropDownList>
                  <w:listItem w:value="Choose an item."/>
                  <w:listItem w:displayText="Yes" w:value="Yes"/>
                  <w:listItem w:displayText="No" w:value="No"/>
                </w:dropDownList>
              </w:sdtPr>
              <w:sdtEndPr/>
              <w:sdtContent>
                <w:r w:rsidRPr="00C15D03">
                  <w:rPr>
                    <w:rFonts w:ascii="Arial" w:hAnsi="Arial" w:cs="Arial"/>
                    <w:color w:val="808080"/>
                  </w:rPr>
                  <w:t>Choose an item.</w:t>
                </w:r>
              </w:sdtContent>
            </w:sdt>
          </w:p>
        </w:tc>
      </w:tr>
      <w:tr w:rsidR="007803A0" w:rsidRPr="00C15D03" w14:paraId="42AB47CC" w14:textId="77777777" w:rsidTr="00236887">
        <w:tblPrEx>
          <w:tblLook w:val="01E0" w:firstRow="1" w:lastRow="1" w:firstColumn="1" w:lastColumn="1" w:noHBand="0" w:noVBand="0"/>
        </w:tblPrEx>
        <w:trPr>
          <w:trHeight w:val="682"/>
          <w:jc w:val="center"/>
        </w:trPr>
        <w:tc>
          <w:tcPr>
            <w:tcW w:w="11153" w:type="dxa"/>
            <w:gridSpan w:val="7"/>
          </w:tcPr>
          <w:p w14:paraId="070ED492" w14:textId="77777777" w:rsidR="007803A0" w:rsidRPr="00C15D03" w:rsidRDefault="007803A0" w:rsidP="007803A0">
            <w:pPr>
              <w:rPr>
                <w:rFonts w:ascii="Arial" w:hAnsi="Arial" w:cs="Arial"/>
                <w:bCs/>
              </w:rPr>
            </w:pPr>
          </w:p>
          <w:p w14:paraId="5EFD9E35" w14:textId="77777777" w:rsidR="007803A0" w:rsidRPr="00C15D03" w:rsidRDefault="007803A0" w:rsidP="007803A0">
            <w:pPr>
              <w:rPr>
                <w:rFonts w:ascii="Arial" w:hAnsi="Arial" w:cs="Arial"/>
                <w:bCs/>
              </w:rPr>
            </w:pPr>
            <w:r w:rsidRPr="00C15D03">
              <w:rPr>
                <w:rFonts w:ascii="Arial" w:hAnsi="Arial" w:cs="Arial"/>
                <w:bCs/>
              </w:rPr>
              <w:t xml:space="preserve">BCC Yes  </w:t>
            </w:r>
            <w:r w:rsidRPr="00C15D03">
              <w:rPr>
                <w:rFonts w:ascii="Arial" w:hAnsi="Arial" w:cs="Arial"/>
                <w:bCs/>
              </w:rPr>
              <w:fldChar w:fldCharType="begin">
                <w:ffData>
                  <w:name w:val="Check24"/>
                  <w:enabled/>
                  <w:calcOnExit w:val="0"/>
                  <w:checkBox>
                    <w:sizeAuto/>
                    <w:default w:val="0"/>
                  </w:checkBox>
                </w:ffData>
              </w:fldChar>
            </w:r>
            <w:r w:rsidRPr="00C15D03">
              <w:rPr>
                <w:rFonts w:ascii="Arial" w:hAnsi="Arial" w:cs="Arial"/>
                <w:bCs/>
              </w:rPr>
              <w:instrText xml:space="preserve"> FORMCHECKBOX </w:instrText>
            </w:r>
            <w:r w:rsidR="00D9054F">
              <w:rPr>
                <w:rFonts w:ascii="Arial" w:hAnsi="Arial" w:cs="Arial"/>
                <w:bCs/>
              </w:rPr>
            </w:r>
            <w:r w:rsidR="00D9054F">
              <w:rPr>
                <w:rFonts w:ascii="Arial" w:hAnsi="Arial" w:cs="Arial"/>
                <w:bCs/>
              </w:rPr>
              <w:fldChar w:fldCharType="separate"/>
            </w:r>
            <w:r w:rsidRPr="00C15D03">
              <w:rPr>
                <w:rFonts w:ascii="Arial" w:hAnsi="Arial" w:cs="Arial"/>
                <w:bCs/>
              </w:rPr>
              <w:fldChar w:fldCharType="end"/>
            </w:r>
            <w:r w:rsidRPr="00C15D03">
              <w:rPr>
                <w:rFonts w:ascii="Arial" w:hAnsi="Arial" w:cs="Arial"/>
                <w:bCs/>
              </w:rPr>
              <w:t xml:space="preserve">   Please refer to the BCC policy statement.</w:t>
            </w:r>
          </w:p>
        </w:tc>
      </w:tr>
      <w:tr w:rsidR="00943851" w:rsidRPr="00C15D03" w14:paraId="2FBC2597" w14:textId="77777777" w:rsidTr="00236887">
        <w:tblPrEx>
          <w:tblLook w:val="01E0" w:firstRow="1" w:lastRow="1" w:firstColumn="1" w:lastColumn="1" w:noHBand="0" w:noVBand="0"/>
        </w:tblPrEx>
        <w:trPr>
          <w:trHeight w:val="455"/>
          <w:jc w:val="center"/>
        </w:trPr>
        <w:tc>
          <w:tcPr>
            <w:tcW w:w="11153" w:type="dxa"/>
            <w:gridSpan w:val="7"/>
          </w:tcPr>
          <w:p w14:paraId="3FEE3035" w14:textId="77777777" w:rsidR="00943851" w:rsidRPr="00C15D03" w:rsidRDefault="00C728F3" w:rsidP="007803A0">
            <w:pPr>
              <w:spacing w:before="120" w:after="120"/>
              <w:rPr>
                <w:rFonts w:ascii="Arial" w:hAnsi="Arial" w:cs="Arial"/>
                <w:b/>
              </w:rPr>
            </w:pPr>
            <w:r w:rsidRPr="00C15D03">
              <w:rPr>
                <w:rFonts w:ascii="Arial" w:hAnsi="Arial" w:cs="Arial"/>
                <w:b/>
              </w:rPr>
              <w:t xml:space="preserve">Please refer to the following list of indications and acknowledge </w:t>
            </w:r>
            <w:r w:rsidR="00403B04" w:rsidRPr="00C15D03">
              <w:rPr>
                <w:rFonts w:ascii="Arial" w:hAnsi="Arial" w:cs="Arial"/>
                <w:b/>
              </w:rPr>
              <w:t>if first line treatments have been attempted.</w:t>
            </w:r>
            <w:r w:rsidRPr="00C15D03">
              <w:rPr>
                <w:rFonts w:ascii="Arial" w:hAnsi="Arial" w:cs="Arial"/>
                <w:b/>
              </w:rPr>
              <w:t xml:space="preserve"> </w:t>
            </w:r>
            <w:r w:rsidR="00403B04" w:rsidRPr="00C15D03">
              <w:rPr>
                <w:rFonts w:ascii="Arial" w:hAnsi="Arial" w:cs="Arial"/>
                <w:b/>
              </w:rPr>
              <w:t>D</w:t>
            </w:r>
            <w:r w:rsidRPr="00C15D03">
              <w:rPr>
                <w:rFonts w:ascii="Arial" w:hAnsi="Arial" w:cs="Arial"/>
                <w:b/>
              </w:rPr>
              <w:t xml:space="preserve">ocumented evidence to support </w:t>
            </w:r>
            <w:r w:rsidR="004D4C89" w:rsidRPr="00C15D03">
              <w:rPr>
                <w:rFonts w:ascii="Arial" w:hAnsi="Arial" w:cs="Arial"/>
                <w:b/>
              </w:rPr>
              <w:t>must be included with the application.</w:t>
            </w:r>
          </w:p>
        </w:tc>
      </w:tr>
      <w:tr w:rsidR="00483121" w:rsidRPr="00C15D03" w14:paraId="1575C265" w14:textId="77777777" w:rsidTr="00DA5B30">
        <w:tblPrEx>
          <w:tblLook w:val="01E0" w:firstRow="1" w:lastRow="1" w:firstColumn="1" w:lastColumn="1" w:noHBand="0" w:noVBand="0"/>
        </w:tblPrEx>
        <w:trPr>
          <w:trHeight w:val="455"/>
          <w:jc w:val="center"/>
        </w:trPr>
        <w:tc>
          <w:tcPr>
            <w:tcW w:w="3397" w:type="dxa"/>
          </w:tcPr>
          <w:p w14:paraId="5FFADE81" w14:textId="77777777" w:rsidR="00483121" w:rsidRPr="00C15D03" w:rsidRDefault="00483121" w:rsidP="00865F9D">
            <w:pPr>
              <w:spacing w:before="120" w:after="120"/>
              <w:rPr>
                <w:rFonts w:ascii="Arial" w:hAnsi="Arial" w:cs="Arial"/>
                <w:bCs/>
              </w:rPr>
            </w:pPr>
            <w:r w:rsidRPr="00C15D03">
              <w:rPr>
                <w:rFonts w:ascii="Arial" w:hAnsi="Arial" w:cs="Arial"/>
                <w:bCs/>
              </w:rPr>
              <w:t>Actinic Keratosis</w:t>
            </w:r>
          </w:p>
        </w:tc>
        <w:tc>
          <w:tcPr>
            <w:tcW w:w="5529" w:type="dxa"/>
            <w:gridSpan w:val="4"/>
          </w:tcPr>
          <w:p w14:paraId="3636F419" w14:textId="77777777" w:rsidR="00483121" w:rsidRPr="00C15D03" w:rsidRDefault="008261FD" w:rsidP="00865F9D">
            <w:pPr>
              <w:spacing w:before="120" w:after="120"/>
              <w:rPr>
                <w:rFonts w:ascii="Arial" w:hAnsi="Arial" w:cs="Arial"/>
                <w:bCs/>
              </w:rPr>
            </w:pPr>
            <w:r w:rsidRPr="00C15D03">
              <w:rPr>
                <w:rFonts w:ascii="Arial" w:hAnsi="Arial" w:cs="Arial"/>
                <w:bCs/>
              </w:rPr>
              <w:t xml:space="preserve">Has remained unresponsive despite </w:t>
            </w:r>
            <w:r w:rsidR="002858D8" w:rsidRPr="00C15D03">
              <w:rPr>
                <w:rFonts w:ascii="Arial" w:hAnsi="Arial" w:cs="Arial"/>
                <w:bCs/>
              </w:rPr>
              <w:t xml:space="preserve">two courses of topical </w:t>
            </w:r>
            <w:proofErr w:type="spellStart"/>
            <w:r w:rsidR="002858D8" w:rsidRPr="00C15D03">
              <w:rPr>
                <w:rFonts w:ascii="Arial" w:hAnsi="Arial" w:cs="Arial"/>
                <w:bCs/>
              </w:rPr>
              <w:t>Efudix</w:t>
            </w:r>
            <w:proofErr w:type="spellEnd"/>
            <w:r w:rsidR="002858D8" w:rsidRPr="00C15D03">
              <w:rPr>
                <w:rFonts w:ascii="Arial" w:hAnsi="Arial" w:cs="Arial"/>
                <w:bCs/>
              </w:rPr>
              <w:t xml:space="preserve"> cream (4 weeks duration</w:t>
            </w:r>
            <w:r w:rsidR="008C5DE5" w:rsidRPr="00C15D03">
              <w:rPr>
                <w:rFonts w:ascii="Arial" w:hAnsi="Arial" w:cs="Arial"/>
                <w:bCs/>
              </w:rPr>
              <w:t xml:space="preserve">) and reviewed </w:t>
            </w:r>
            <w:r w:rsidR="00192C05" w:rsidRPr="00C15D03">
              <w:rPr>
                <w:rFonts w:ascii="Arial" w:hAnsi="Arial" w:cs="Arial"/>
                <w:bCs/>
              </w:rPr>
              <w:t xml:space="preserve">6-8 weeks after completion of the </w:t>
            </w:r>
            <w:r w:rsidR="00C2783F" w:rsidRPr="00C15D03">
              <w:rPr>
                <w:rFonts w:ascii="Arial" w:hAnsi="Arial" w:cs="Arial"/>
                <w:bCs/>
              </w:rPr>
              <w:t>two courses of treatment.</w:t>
            </w:r>
          </w:p>
        </w:tc>
        <w:tc>
          <w:tcPr>
            <w:tcW w:w="2227" w:type="dxa"/>
            <w:gridSpan w:val="2"/>
          </w:tcPr>
          <w:p w14:paraId="753F38DF" w14:textId="77777777" w:rsidR="00483121" w:rsidRPr="00C15D03" w:rsidRDefault="00D9054F" w:rsidP="00C93E15">
            <w:pPr>
              <w:spacing w:before="240" w:after="120"/>
              <w:rPr>
                <w:rFonts w:ascii="Arial" w:hAnsi="Arial" w:cs="Arial"/>
                <w:b/>
              </w:rPr>
            </w:pPr>
            <w:sdt>
              <w:sdtPr>
                <w:rPr>
                  <w:rFonts w:ascii="Arial" w:hAnsi="Arial" w:cs="Arial"/>
                </w:rPr>
                <w:id w:val="-1447683219"/>
                <w:showingPlcHdr/>
                <w:dropDownList>
                  <w:listItem w:value="Choose an item."/>
                  <w:listItem w:displayText="Yes" w:value="Yes"/>
                  <w:listItem w:displayText="No" w:value="No"/>
                </w:dropDownList>
              </w:sdtPr>
              <w:sdtEndPr/>
              <w:sdtContent>
                <w:r w:rsidR="00F07A93" w:rsidRPr="00C15D03">
                  <w:rPr>
                    <w:rFonts w:ascii="Arial" w:hAnsi="Arial" w:cs="Arial"/>
                    <w:color w:val="808080"/>
                  </w:rPr>
                  <w:t>Choose an item.</w:t>
                </w:r>
              </w:sdtContent>
            </w:sdt>
          </w:p>
        </w:tc>
      </w:tr>
      <w:tr w:rsidR="00483121" w:rsidRPr="00C15D03" w14:paraId="687A8E8A" w14:textId="77777777" w:rsidTr="00DA5B30">
        <w:tblPrEx>
          <w:tblLook w:val="01E0" w:firstRow="1" w:lastRow="1" w:firstColumn="1" w:lastColumn="1" w:noHBand="0" w:noVBand="0"/>
        </w:tblPrEx>
        <w:trPr>
          <w:trHeight w:val="455"/>
          <w:jc w:val="center"/>
        </w:trPr>
        <w:tc>
          <w:tcPr>
            <w:tcW w:w="3397" w:type="dxa"/>
          </w:tcPr>
          <w:p w14:paraId="61AF4813" w14:textId="77777777" w:rsidR="00483121" w:rsidRPr="00C15D03" w:rsidRDefault="00083BC5" w:rsidP="00865F9D">
            <w:pPr>
              <w:spacing w:before="120" w:after="120"/>
              <w:rPr>
                <w:rFonts w:ascii="Arial" w:hAnsi="Arial" w:cs="Arial"/>
                <w:bCs/>
              </w:rPr>
            </w:pPr>
            <w:r w:rsidRPr="00C15D03">
              <w:rPr>
                <w:rFonts w:ascii="Arial" w:hAnsi="Arial" w:cs="Arial"/>
                <w:bCs/>
              </w:rPr>
              <w:lastRenderedPageBreak/>
              <w:t>Mild to Moderate Eczema</w:t>
            </w:r>
          </w:p>
        </w:tc>
        <w:tc>
          <w:tcPr>
            <w:tcW w:w="5529" w:type="dxa"/>
            <w:gridSpan w:val="4"/>
          </w:tcPr>
          <w:p w14:paraId="1C6CE143" w14:textId="77777777" w:rsidR="00483121" w:rsidRPr="00C15D03" w:rsidRDefault="00C2783F" w:rsidP="00865F9D">
            <w:pPr>
              <w:spacing w:before="120" w:after="120"/>
              <w:rPr>
                <w:rFonts w:ascii="Arial" w:hAnsi="Arial" w:cs="Arial"/>
                <w:bCs/>
              </w:rPr>
            </w:pPr>
            <w:r w:rsidRPr="00C15D03">
              <w:rPr>
                <w:rFonts w:ascii="Arial" w:hAnsi="Arial" w:cs="Arial"/>
                <w:bCs/>
              </w:rPr>
              <w:t xml:space="preserve">Has failed to respond to treatment with emollients, appropriate topical </w:t>
            </w:r>
            <w:r w:rsidR="009E55F5" w:rsidRPr="00C15D03">
              <w:rPr>
                <w:rFonts w:ascii="Arial" w:hAnsi="Arial" w:cs="Arial"/>
                <w:bCs/>
              </w:rPr>
              <w:t>steroids,</w:t>
            </w:r>
            <w:r w:rsidRPr="00C15D03">
              <w:rPr>
                <w:rFonts w:ascii="Arial" w:hAnsi="Arial" w:cs="Arial"/>
                <w:bCs/>
              </w:rPr>
              <w:t xml:space="preserve"> and oral </w:t>
            </w:r>
            <w:r w:rsidR="001E244E" w:rsidRPr="00C15D03">
              <w:rPr>
                <w:rFonts w:ascii="Arial" w:hAnsi="Arial" w:cs="Arial"/>
                <w:bCs/>
              </w:rPr>
              <w:t>antihistamines for</w:t>
            </w:r>
            <w:r w:rsidR="00847BB8" w:rsidRPr="00C15D03">
              <w:rPr>
                <w:rFonts w:ascii="Arial" w:hAnsi="Arial" w:cs="Arial"/>
                <w:bCs/>
              </w:rPr>
              <w:t xml:space="preserve"> of</w:t>
            </w:r>
            <w:r w:rsidR="001E244E" w:rsidRPr="00C15D03">
              <w:rPr>
                <w:rFonts w:ascii="Arial" w:hAnsi="Arial" w:cs="Arial"/>
                <w:bCs/>
              </w:rPr>
              <w:t xml:space="preserve"> at least 4 weeks duration.</w:t>
            </w:r>
          </w:p>
        </w:tc>
        <w:tc>
          <w:tcPr>
            <w:tcW w:w="2227" w:type="dxa"/>
            <w:gridSpan w:val="2"/>
          </w:tcPr>
          <w:p w14:paraId="180A9172" w14:textId="77777777" w:rsidR="00483121" w:rsidRPr="00C15D03" w:rsidRDefault="00D9054F" w:rsidP="00C93E15">
            <w:pPr>
              <w:spacing w:before="240" w:after="120"/>
              <w:rPr>
                <w:rFonts w:ascii="Arial" w:hAnsi="Arial" w:cs="Arial"/>
                <w:b/>
              </w:rPr>
            </w:pPr>
            <w:sdt>
              <w:sdtPr>
                <w:rPr>
                  <w:rFonts w:ascii="Arial" w:hAnsi="Arial" w:cs="Arial"/>
                </w:rPr>
                <w:id w:val="248398042"/>
                <w:showingPlcHdr/>
                <w:dropDownList>
                  <w:listItem w:value="Choose an item."/>
                  <w:listItem w:displayText="Yes" w:value="Yes"/>
                  <w:listItem w:displayText="No" w:value="No"/>
                </w:dropDownList>
              </w:sdtPr>
              <w:sdtEndPr/>
              <w:sdtContent>
                <w:r w:rsidR="00F07A93" w:rsidRPr="00C15D03">
                  <w:rPr>
                    <w:rFonts w:ascii="Arial" w:hAnsi="Arial" w:cs="Arial"/>
                    <w:color w:val="808080"/>
                  </w:rPr>
                  <w:t>Choose an item.</w:t>
                </w:r>
              </w:sdtContent>
            </w:sdt>
          </w:p>
        </w:tc>
      </w:tr>
      <w:tr w:rsidR="00483121" w:rsidRPr="00C15D03" w14:paraId="44F2123D" w14:textId="77777777" w:rsidTr="00DA5B30">
        <w:tblPrEx>
          <w:tblLook w:val="01E0" w:firstRow="1" w:lastRow="1" w:firstColumn="1" w:lastColumn="1" w:noHBand="0" w:noVBand="0"/>
        </w:tblPrEx>
        <w:trPr>
          <w:trHeight w:val="455"/>
          <w:jc w:val="center"/>
        </w:trPr>
        <w:tc>
          <w:tcPr>
            <w:tcW w:w="3397" w:type="dxa"/>
          </w:tcPr>
          <w:p w14:paraId="40BB32F4" w14:textId="77777777" w:rsidR="00483121" w:rsidRPr="00C15D03" w:rsidRDefault="002D3E29" w:rsidP="00865F9D">
            <w:pPr>
              <w:spacing w:before="120" w:after="120"/>
              <w:rPr>
                <w:rFonts w:ascii="Arial" w:hAnsi="Arial" w:cs="Arial"/>
                <w:bCs/>
              </w:rPr>
            </w:pPr>
            <w:r w:rsidRPr="00C15D03">
              <w:rPr>
                <w:rFonts w:ascii="Arial" w:hAnsi="Arial" w:cs="Arial"/>
                <w:bCs/>
              </w:rPr>
              <w:t>Mild to Moderate Psoriasis</w:t>
            </w:r>
          </w:p>
        </w:tc>
        <w:tc>
          <w:tcPr>
            <w:tcW w:w="5529" w:type="dxa"/>
            <w:gridSpan w:val="4"/>
          </w:tcPr>
          <w:p w14:paraId="689E86EA" w14:textId="77777777" w:rsidR="00483121" w:rsidRPr="00C15D03" w:rsidRDefault="00847BB8" w:rsidP="00865F9D">
            <w:pPr>
              <w:spacing w:before="120" w:after="120"/>
              <w:rPr>
                <w:rFonts w:ascii="Arial" w:hAnsi="Arial" w:cs="Arial"/>
                <w:bCs/>
              </w:rPr>
            </w:pPr>
            <w:r w:rsidRPr="00C15D03">
              <w:rPr>
                <w:rFonts w:ascii="Arial" w:hAnsi="Arial" w:cs="Arial"/>
                <w:bCs/>
              </w:rPr>
              <w:t>Has failed to respond to treatment with emollients,</w:t>
            </w:r>
            <w:r w:rsidR="00617357" w:rsidRPr="00C15D03">
              <w:rPr>
                <w:rFonts w:ascii="Arial" w:hAnsi="Arial" w:cs="Arial"/>
                <w:bCs/>
              </w:rPr>
              <w:t xml:space="preserve"> appropriate vitamin D analogue and topical steroid combination in adults and appropriate topical steroids in child</w:t>
            </w:r>
            <w:r w:rsidR="00A47CD6" w:rsidRPr="00C15D03">
              <w:rPr>
                <w:rFonts w:ascii="Arial" w:hAnsi="Arial" w:cs="Arial"/>
                <w:bCs/>
              </w:rPr>
              <w:t>ren.</w:t>
            </w:r>
          </w:p>
        </w:tc>
        <w:tc>
          <w:tcPr>
            <w:tcW w:w="2227" w:type="dxa"/>
            <w:gridSpan w:val="2"/>
          </w:tcPr>
          <w:p w14:paraId="24AABBC4" w14:textId="77777777" w:rsidR="00483121" w:rsidRPr="00C15D03" w:rsidRDefault="00D9054F" w:rsidP="00C93E15">
            <w:pPr>
              <w:spacing w:before="240" w:after="120"/>
              <w:rPr>
                <w:rFonts w:ascii="Arial" w:hAnsi="Arial" w:cs="Arial"/>
                <w:b/>
              </w:rPr>
            </w:pPr>
            <w:sdt>
              <w:sdtPr>
                <w:rPr>
                  <w:rFonts w:ascii="Arial" w:hAnsi="Arial" w:cs="Arial"/>
                </w:rPr>
                <w:id w:val="601771330"/>
                <w:showingPlcHdr/>
                <w:dropDownList>
                  <w:listItem w:value="Choose an item."/>
                  <w:listItem w:displayText="Yes" w:value="Yes"/>
                  <w:listItem w:displayText="No" w:value="No"/>
                </w:dropDownList>
              </w:sdtPr>
              <w:sdtEndPr/>
              <w:sdtContent>
                <w:r w:rsidR="00F07A93" w:rsidRPr="00C15D03">
                  <w:rPr>
                    <w:rFonts w:ascii="Arial" w:hAnsi="Arial" w:cs="Arial"/>
                    <w:color w:val="808080"/>
                  </w:rPr>
                  <w:t>Choose an item.</w:t>
                </w:r>
              </w:sdtContent>
            </w:sdt>
          </w:p>
        </w:tc>
      </w:tr>
      <w:tr w:rsidR="00F07A93" w:rsidRPr="00C15D03" w14:paraId="0F36BBB8" w14:textId="77777777" w:rsidTr="00DA5B30">
        <w:tblPrEx>
          <w:tblLook w:val="01E0" w:firstRow="1" w:lastRow="1" w:firstColumn="1" w:lastColumn="1" w:noHBand="0" w:noVBand="0"/>
        </w:tblPrEx>
        <w:trPr>
          <w:trHeight w:val="455"/>
          <w:jc w:val="center"/>
        </w:trPr>
        <w:tc>
          <w:tcPr>
            <w:tcW w:w="3397" w:type="dxa"/>
          </w:tcPr>
          <w:p w14:paraId="15B2854E" w14:textId="77777777" w:rsidR="00F07A93" w:rsidRPr="00C15D03" w:rsidRDefault="00F07A93" w:rsidP="00865F9D">
            <w:pPr>
              <w:spacing w:before="120" w:after="120"/>
              <w:rPr>
                <w:rFonts w:ascii="Arial" w:hAnsi="Arial" w:cs="Arial"/>
                <w:bCs/>
              </w:rPr>
            </w:pPr>
            <w:r w:rsidRPr="00C15D03">
              <w:rPr>
                <w:rFonts w:ascii="Arial" w:hAnsi="Arial" w:cs="Arial"/>
                <w:bCs/>
              </w:rPr>
              <w:t>Seborrhoeic Dermatitis</w:t>
            </w:r>
          </w:p>
        </w:tc>
        <w:tc>
          <w:tcPr>
            <w:tcW w:w="5529" w:type="dxa"/>
            <w:gridSpan w:val="4"/>
          </w:tcPr>
          <w:p w14:paraId="7CB0BE53" w14:textId="77777777" w:rsidR="00F07A93" w:rsidRPr="00C15D03" w:rsidRDefault="00A47CD6" w:rsidP="00865F9D">
            <w:pPr>
              <w:spacing w:before="120" w:after="120"/>
              <w:rPr>
                <w:rFonts w:ascii="Arial" w:hAnsi="Arial" w:cs="Arial"/>
                <w:bCs/>
              </w:rPr>
            </w:pPr>
            <w:r w:rsidRPr="00C15D03">
              <w:rPr>
                <w:rFonts w:ascii="Arial" w:hAnsi="Arial" w:cs="Arial"/>
                <w:bCs/>
              </w:rPr>
              <w:t xml:space="preserve">Has failed to respond to treatment with Ketoconazole administered </w:t>
            </w:r>
            <w:r w:rsidR="00727AC0" w:rsidRPr="00C15D03">
              <w:rPr>
                <w:rFonts w:ascii="Arial" w:hAnsi="Arial" w:cs="Arial"/>
                <w:bCs/>
              </w:rPr>
              <w:t xml:space="preserve">as a cream or shampoo or to clotrimazole-hydrocortisone cream </w:t>
            </w:r>
            <w:r w:rsidR="00A41C28" w:rsidRPr="00C15D03">
              <w:rPr>
                <w:rFonts w:ascii="Arial" w:hAnsi="Arial" w:cs="Arial"/>
                <w:bCs/>
              </w:rPr>
              <w:t>in adults.</w:t>
            </w:r>
          </w:p>
          <w:p w14:paraId="238270D0" w14:textId="77777777" w:rsidR="00A41C28" w:rsidRPr="00C15D03" w:rsidRDefault="00A41C28" w:rsidP="00865F9D">
            <w:pPr>
              <w:spacing w:before="120" w:after="120"/>
              <w:rPr>
                <w:rFonts w:ascii="Arial" w:hAnsi="Arial" w:cs="Arial"/>
                <w:bCs/>
              </w:rPr>
            </w:pPr>
            <w:r w:rsidRPr="00C15D03">
              <w:rPr>
                <w:rFonts w:ascii="Arial" w:hAnsi="Arial" w:cs="Arial"/>
                <w:bCs/>
              </w:rPr>
              <w:t xml:space="preserve">In the case of children has failed to respond to treatment with emollients </w:t>
            </w:r>
            <w:r w:rsidR="00537FEF" w:rsidRPr="00C15D03">
              <w:rPr>
                <w:rFonts w:ascii="Arial" w:hAnsi="Arial" w:cs="Arial"/>
                <w:bCs/>
              </w:rPr>
              <w:t>and topical mild steroids in infancy.</w:t>
            </w:r>
          </w:p>
        </w:tc>
        <w:tc>
          <w:tcPr>
            <w:tcW w:w="2227" w:type="dxa"/>
            <w:gridSpan w:val="2"/>
          </w:tcPr>
          <w:p w14:paraId="5E2E9C60" w14:textId="77777777" w:rsidR="00F07A93" w:rsidRPr="00C15D03" w:rsidRDefault="00D9054F" w:rsidP="00C93E15">
            <w:pPr>
              <w:spacing w:before="240" w:after="120"/>
              <w:rPr>
                <w:rFonts w:ascii="Arial" w:hAnsi="Arial" w:cs="Arial"/>
              </w:rPr>
            </w:pPr>
            <w:sdt>
              <w:sdtPr>
                <w:rPr>
                  <w:rFonts w:ascii="Arial" w:hAnsi="Arial" w:cs="Arial"/>
                </w:rPr>
                <w:id w:val="339512160"/>
                <w:showingPlcHdr/>
                <w:dropDownList>
                  <w:listItem w:value="Choose an item."/>
                  <w:listItem w:displayText="Yes" w:value="Yes"/>
                  <w:listItem w:displayText="No" w:value="No"/>
                </w:dropDownList>
              </w:sdtPr>
              <w:sdtEndPr/>
              <w:sdtContent>
                <w:r w:rsidR="00F07A93" w:rsidRPr="00C15D03">
                  <w:rPr>
                    <w:rFonts w:ascii="Arial" w:hAnsi="Arial" w:cs="Arial"/>
                    <w:color w:val="808080"/>
                  </w:rPr>
                  <w:t>Choose an item.</w:t>
                </w:r>
              </w:sdtContent>
            </w:sdt>
          </w:p>
          <w:p w14:paraId="3D31ED49" w14:textId="77777777" w:rsidR="00D37DEC" w:rsidRDefault="00D37DEC" w:rsidP="00D37DEC">
            <w:pPr>
              <w:rPr>
                <w:rFonts w:ascii="Arial" w:hAnsi="Arial" w:cs="Arial"/>
              </w:rPr>
            </w:pPr>
          </w:p>
          <w:p w14:paraId="3F68DE44" w14:textId="77777777" w:rsidR="00C15D03" w:rsidRDefault="00C15D03" w:rsidP="00D37DEC">
            <w:pPr>
              <w:rPr>
                <w:rFonts w:ascii="Arial" w:hAnsi="Arial" w:cs="Arial"/>
              </w:rPr>
            </w:pPr>
          </w:p>
          <w:p w14:paraId="35239AE4" w14:textId="77777777" w:rsidR="00C15D03" w:rsidRPr="00C15D03" w:rsidRDefault="00C15D03" w:rsidP="00D37DEC">
            <w:pPr>
              <w:rPr>
                <w:rFonts w:ascii="Arial" w:hAnsi="Arial" w:cs="Arial"/>
              </w:rPr>
            </w:pPr>
          </w:p>
          <w:p w14:paraId="31F9DB8B" w14:textId="77777777" w:rsidR="00D37DEC" w:rsidRPr="00C15D03" w:rsidRDefault="00D37DEC" w:rsidP="00D37DEC">
            <w:pPr>
              <w:rPr>
                <w:rFonts w:ascii="Arial" w:hAnsi="Arial" w:cs="Arial"/>
              </w:rPr>
            </w:pPr>
          </w:p>
          <w:p w14:paraId="59683E9C" w14:textId="77777777" w:rsidR="00D37DEC" w:rsidRPr="00C15D03" w:rsidRDefault="00D9054F" w:rsidP="00D37DEC">
            <w:pPr>
              <w:rPr>
                <w:rFonts w:ascii="Arial" w:hAnsi="Arial" w:cs="Arial"/>
              </w:rPr>
            </w:pPr>
            <w:sdt>
              <w:sdtPr>
                <w:rPr>
                  <w:rFonts w:ascii="Arial" w:hAnsi="Arial" w:cs="Arial"/>
                </w:rPr>
                <w:id w:val="1343279338"/>
                <w:showingPlcHdr/>
                <w:dropDownList>
                  <w:listItem w:value="Choose an item."/>
                  <w:listItem w:displayText="Yes" w:value="Yes"/>
                  <w:listItem w:displayText="No" w:value="No"/>
                </w:dropDownList>
              </w:sdtPr>
              <w:sdtEndPr/>
              <w:sdtContent>
                <w:r w:rsidR="00D37DEC" w:rsidRPr="00C15D03">
                  <w:rPr>
                    <w:rFonts w:ascii="Arial" w:hAnsi="Arial" w:cs="Arial"/>
                    <w:color w:val="808080"/>
                  </w:rPr>
                  <w:t>Choose an item.</w:t>
                </w:r>
              </w:sdtContent>
            </w:sdt>
          </w:p>
        </w:tc>
      </w:tr>
      <w:tr w:rsidR="00F07A93" w:rsidRPr="00C15D03" w14:paraId="05265709" w14:textId="77777777" w:rsidTr="00DA5B30">
        <w:tblPrEx>
          <w:tblLook w:val="01E0" w:firstRow="1" w:lastRow="1" w:firstColumn="1" w:lastColumn="1" w:noHBand="0" w:noVBand="0"/>
        </w:tblPrEx>
        <w:trPr>
          <w:trHeight w:val="455"/>
          <w:jc w:val="center"/>
        </w:trPr>
        <w:tc>
          <w:tcPr>
            <w:tcW w:w="3397" w:type="dxa"/>
          </w:tcPr>
          <w:p w14:paraId="41CC3B8A" w14:textId="77777777" w:rsidR="00F07A93" w:rsidRPr="00C15D03" w:rsidRDefault="00F07A93" w:rsidP="00865F9D">
            <w:pPr>
              <w:spacing w:before="120" w:after="120"/>
              <w:rPr>
                <w:rFonts w:ascii="Arial" w:hAnsi="Arial" w:cs="Arial"/>
                <w:bCs/>
              </w:rPr>
            </w:pPr>
            <w:r w:rsidRPr="00C15D03">
              <w:rPr>
                <w:rFonts w:ascii="Arial" w:hAnsi="Arial" w:cs="Arial"/>
                <w:bCs/>
              </w:rPr>
              <w:t>Mild to Moderate Rosacea</w:t>
            </w:r>
          </w:p>
        </w:tc>
        <w:tc>
          <w:tcPr>
            <w:tcW w:w="5529" w:type="dxa"/>
            <w:gridSpan w:val="4"/>
          </w:tcPr>
          <w:p w14:paraId="5314F1BA" w14:textId="77777777" w:rsidR="00F07A93" w:rsidRPr="00C15D03" w:rsidRDefault="00537FEF" w:rsidP="00865F9D">
            <w:pPr>
              <w:spacing w:before="120" w:after="120"/>
              <w:rPr>
                <w:rFonts w:ascii="Arial" w:hAnsi="Arial" w:cs="Arial"/>
                <w:bCs/>
              </w:rPr>
            </w:pPr>
            <w:r w:rsidRPr="00C15D03">
              <w:rPr>
                <w:rFonts w:ascii="Arial" w:hAnsi="Arial" w:cs="Arial"/>
                <w:bCs/>
              </w:rPr>
              <w:t xml:space="preserve">Has failed to respond to </w:t>
            </w:r>
            <w:r w:rsidR="002B399A" w:rsidRPr="00C15D03">
              <w:rPr>
                <w:rFonts w:ascii="Arial" w:hAnsi="Arial" w:cs="Arial"/>
                <w:bCs/>
              </w:rPr>
              <w:t>6</w:t>
            </w:r>
            <w:r w:rsidR="00CE061C" w:rsidRPr="00C15D03">
              <w:rPr>
                <w:rFonts w:ascii="Arial" w:hAnsi="Arial" w:cs="Arial"/>
                <w:bCs/>
              </w:rPr>
              <w:t xml:space="preserve"> months of </w:t>
            </w:r>
            <w:r w:rsidR="002B399A" w:rsidRPr="00C15D03">
              <w:rPr>
                <w:rFonts w:ascii="Arial" w:hAnsi="Arial" w:cs="Arial"/>
                <w:bCs/>
              </w:rPr>
              <w:t xml:space="preserve">standard systemic therapy </w:t>
            </w:r>
            <w:r w:rsidR="002356A5" w:rsidRPr="00C15D03">
              <w:rPr>
                <w:rFonts w:ascii="Arial" w:hAnsi="Arial" w:cs="Arial"/>
                <w:bCs/>
              </w:rPr>
              <w:t xml:space="preserve">with </w:t>
            </w:r>
            <w:r w:rsidR="00CE061C" w:rsidRPr="00C15D03">
              <w:rPr>
                <w:rFonts w:ascii="Arial" w:hAnsi="Arial" w:cs="Arial"/>
                <w:bCs/>
              </w:rPr>
              <w:t xml:space="preserve">Tetracycline or Erythromycin </w:t>
            </w:r>
            <w:r w:rsidR="002356A5" w:rsidRPr="00C15D03">
              <w:rPr>
                <w:rFonts w:ascii="Arial" w:hAnsi="Arial" w:cs="Arial"/>
                <w:bCs/>
              </w:rPr>
              <w:t>and a licensed topical treatment</w:t>
            </w:r>
            <w:r w:rsidR="00CE061C" w:rsidRPr="00C15D03">
              <w:rPr>
                <w:rFonts w:ascii="Arial" w:hAnsi="Arial" w:cs="Arial"/>
                <w:bCs/>
              </w:rPr>
              <w:t xml:space="preserve"> </w:t>
            </w:r>
          </w:p>
        </w:tc>
        <w:tc>
          <w:tcPr>
            <w:tcW w:w="2227" w:type="dxa"/>
            <w:gridSpan w:val="2"/>
          </w:tcPr>
          <w:p w14:paraId="658A492E" w14:textId="77777777" w:rsidR="00F07A93" w:rsidRPr="00C15D03" w:rsidRDefault="00D9054F" w:rsidP="00C93E15">
            <w:pPr>
              <w:spacing w:before="240" w:after="120"/>
              <w:rPr>
                <w:rFonts w:ascii="Arial" w:hAnsi="Arial" w:cs="Arial"/>
                <w:b/>
              </w:rPr>
            </w:pPr>
            <w:sdt>
              <w:sdtPr>
                <w:rPr>
                  <w:rFonts w:ascii="Arial" w:hAnsi="Arial" w:cs="Arial"/>
                </w:rPr>
                <w:id w:val="141705858"/>
                <w:showingPlcHdr/>
                <w:dropDownList>
                  <w:listItem w:value="Choose an item."/>
                  <w:listItem w:displayText="Yes" w:value="Yes"/>
                  <w:listItem w:displayText="No" w:value="No"/>
                </w:dropDownList>
              </w:sdtPr>
              <w:sdtEndPr/>
              <w:sdtContent>
                <w:r w:rsidR="00F07A93" w:rsidRPr="00C15D03">
                  <w:rPr>
                    <w:rFonts w:ascii="Arial" w:hAnsi="Arial" w:cs="Arial"/>
                    <w:color w:val="808080"/>
                  </w:rPr>
                  <w:t>Choose an item.</w:t>
                </w:r>
              </w:sdtContent>
            </w:sdt>
          </w:p>
        </w:tc>
      </w:tr>
      <w:tr w:rsidR="008827F5" w:rsidRPr="00C15D03" w14:paraId="44CAAB7B" w14:textId="77777777" w:rsidTr="00DA5B30">
        <w:tblPrEx>
          <w:tblLook w:val="01E0" w:firstRow="1" w:lastRow="1" w:firstColumn="1" w:lastColumn="1" w:noHBand="0" w:noVBand="0"/>
        </w:tblPrEx>
        <w:trPr>
          <w:trHeight w:val="1131"/>
          <w:jc w:val="center"/>
        </w:trPr>
        <w:tc>
          <w:tcPr>
            <w:tcW w:w="3397" w:type="dxa"/>
          </w:tcPr>
          <w:p w14:paraId="2AE5A845" w14:textId="77777777" w:rsidR="008827F5" w:rsidRPr="00C15D03" w:rsidRDefault="008827F5" w:rsidP="00865F9D">
            <w:pPr>
              <w:spacing w:before="120" w:after="120"/>
              <w:rPr>
                <w:rFonts w:ascii="Arial" w:hAnsi="Arial" w:cs="Arial"/>
                <w:bCs/>
              </w:rPr>
            </w:pPr>
            <w:r w:rsidRPr="00C15D03">
              <w:rPr>
                <w:rFonts w:ascii="Arial" w:hAnsi="Arial" w:cs="Arial"/>
                <w:bCs/>
              </w:rPr>
              <w:t>Mild to Moderate Acne Vulgris</w:t>
            </w:r>
          </w:p>
          <w:p w14:paraId="47753B27" w14:textId="77777777" w:rsidR="008827F5" w:rsidRPr="00C15D03" w:rsidRDefault="008827F5" w:rsidP="00865F9D">
            <w:pPr>
              <w:spacing w:before="120" w:after="120"/>
              <w:rPr>
                <w:rFonts w:ascii="Arial" w:hAnsi="Arial" w:cs="Arial"/>
              </w:rPr>
            </w:pPr>
          </w:p>
          <w:p w14:paraId="776B2A12" w14:textId="77777777" w:rsidR="00865F9D" w:rsidRPr="00C15D03" w:rsidRDefault="00865F9D" w:rsidP="00865F9D">
            <w:pPr>
              <w:spacing w:before="120" w:after="120"/>
              <w:rPr>
                <w:rFonts w:ascii="Arial" w:hAnsi="Arial" w:cs="Arial"/>
              </w:rPr>
            </w:pPr>
          </w:p>
        </w:tc>
        <w:tc>
          <w:tcPr>
            <w:tcW w:w="5529" w:type="dxa"/>
            <w:gridSpan w:val="4"/>
          </w:tcPr>
          <w:p w14:paraId="6539EBBF" w14:textId="77777777" w:rsidR="008827F5" w:rsidRPr="00C15D03" w:rsidRDefault="008827F5" w:rsidP="00865F9D">
            <w:pPr>
              <w:spacing w:before="120" w:after="120"/>
              <w:rPr>
                <w:rFonts w:ascii="Arial" w:hAnsi="Arial" w:cs="Arial"/>
                <w:bCs/>
              </w:rPr>
            </w:pPr>
            <w:r w:rsidRPr="00C15D03">
              <w:rPr>
                <w:rFonts w:ascii="Arial" w:hAnsi="Arial" w:cs="Arial"/>
                <w:bCs/>
              </w:rPr>
              <w:t>Has failed to respond to 3 months of conventional treatment with systemic Tetracycline or Erythromycin at the correct dose for acne, in combination with a prescribed retinoid or other non-antibiotic topi</w:t>
            </w:r>
            <w:r w:rsidR="00865F9D" w:rsidRPr="00C15D03">
              <w:rPr>
                <w:rFonts w:ascii="Arial" w:hAnsi="Arial" w:cs="Arial"/>
                <w:bCs/>
              </w:rPr>
              <w:t>c</w:t>
            </w:r>
            <w:r w:rsidRPr="00C15D03">
              <w:rPr>
                <w:rFonts w:ascii="Arial" w:hAnsi="Arial" w:cs="Arial"/>
                <w:bCs/>
              </w:rPr>
              <w:t>al therapy.</w:t>
            </w:r>
          </w:p>
        </w:tc>
        <w:tc>
          <w:tcPr>
            <w:tcW w:w="2227" w:type="dxa"/>
            <w:gridSpan w:val="2"/>
          </w:tcPr>
          <w:p w14:paraId="7A15FE49" w14:textId="77777777" w:rsidR="008827F5" w:rsidRPr="00C15D03" w:rsidRDefault="00D9054F" w:rsidP="008827F5">
            <w:pPr>
              <w:spacing w:before="240" w:after="120"/>
              <w:rPr>
                <w:rFonts w:ascii="Arial" w:hAnsi="Arial" w:cs="Arial"/>
              </w:rPr>
            </w:pPr>
            <w:sdt>
              <w:sdtPr>
                <w:rPr>
                  <w:rFonts w:ascii="Arial" w:hAnsi="Arial" w:cs="Arial"/>
                </w:rPr>
                <w:id w:val="435106913"/>
                <w:showingPlcHdr/>
                <w:dropDownList>
                  <w:listItem w:value="Choose an item."/>
                  <w:listItem w:displayText="Yes" w:value="Yes"/>
                  <w:listItem w:displayText="No" w:value="No"/>
                </w:dropDownList>
              </w:sdtPr>
              <w:sdtEndPr/>
              <w:sdtContent>
                <w:r w:rsidR="008827F5" w:rsidRPr="00C15D03">
                  <w:rPr>
                    <w:rFonts w:ascii="Arial" w:hAnsi="Arial" w:cs="Arial"/>
                    <w:color w:val="808080"/>
                  </w:rPr>
                  <w:t>Choose an item.</w:t>
                </w:r>
              </w:sdtContent>
            </w:sdt>
          </w:p>
          <w:p w14:paraId="38C9390C" w14:textId="77777777" w:rsidR="00865F9D" w:rsidRPr="00C15D03" w:rsidRDefault="00865F9D" w:rsidP="00865F9D">
            <w:pPr>
              <w:rPr>
                <w:rFonts w:ascii="Arial" w:hAnsi="Arial" w:cs="Arial"/>
              </w:rPr>
            </w:pPr>
          </w:p>
          <w:p w14:paraId="1A9E4506" w14:textId="77777777" w:rsidR="00865F9D" w:rsidRPr="00C15D03" w:rsidRDefault="00865F9D" w:rsidP="00865F9D">
            <w:pPr>
              <w:rPr>
                <w:rFonts w:ascii="Arial" w:hAnsi="Arial" w:cs="Arial"/>
              </w:rPr>
            </w:pPr>
          </w:p>
        </w:tc>
      </w:tr>
      <w:tr w:rsidR="00865F9D" w:rsidRPr="00C15D03" w14:paraId="7EE67356" w14:textId="77777777" w:rsidTr="00C15D03">
        <w:tblPrEx>
          <w:tblLook w:val="01E0" w:firstRow="1" w:lastRow="1" w:firstColumn="1" w:lastColumn="1" w:noHBand="0" w:noVBand="0"/>
        </w:tblPrEx>
        <w:trPr>
          <w:trHeight w:val="1259"/>
          <w:jc w:val="center"/>
        </w:trPr>
        <w:tc>
          <w:tcPr>
            <w:tcW w:w="8926" w:type="dxa"/>
            <w:gridSpan w:val="5"/>
          </w:tcPr>
          <w:p w14:paraId="2E215F48" w14:textId="77777777" w:rsidR="00865F9D" w:rsidRPr="00C15D03" w:rsidRDefault="00865F9D" w:rsidP="00865F9D">
            <w:pPr>
              <w:spacing w:before="240" w:after="120"/>
              <w:rPr>
                <w:rFonts w:ascii="Arial" w:hAnsi="Arial" w:cs="Arial"/>
                <w:bCs/>
              </w:rPr>
            </w:pPr>
            <w:r w:rsidRPr="00C15D03">
              <w:rPr>
                <w:rFonts w:ascii="Arial" w:hAnsi="Arial" w:cs="Arial"/>
                <w:bCs/>
              </w:rPr>
              <w:t>Have all appropriate conservative measures been attempted – have details been included in the application.</w:t>
            </w:r>
          </w:p>
          <w:p w14:paraId="51511F94" w14:textId="77777777" w:rsidR="00F22510" w:rsidRPr="00C15D03" w:rsidRDefault="00865F9D" w:rsidP="00865F9D">
            <w:pPr>
              <w:spacing w:before="240" w:after="120"/>
              <w:rPr>
                <w:rFonts w:ascii="Arial" w:hAnsi="Arial" w:cs="Arial"/>
              </w:rPr>
            </w:pPr>
            <w:r w:rsidRPr="00C15D03">
              <w:rPr>
                <w:rFonts w:ascii="Arial" w:hAnsi="Arial" w:cs="Arial"/>
              </w:rPr>
              <w:t>Supporting information attache</w:t>
            </w:r>
            <w:r w:rsidR="00C15D03" w:rsidRPr="00C15D03">
              <w:rPr>
                <w:rFonts w:ascii="Arial" w:hAnsi="Arial" w:cs="Arial"/>
              </w:rPr>
              <w:t>d</w:t>
            </w:r>
          </w:p>
        </w:tc>
        <w:tc>
          <w:tcPr>
            <w:tcW w:w="2227" w:type="dxa"/>
            <w:gridSpan w:val="2"/>
          </w:tcPr>
          <w:p w14:paraId="3035431D" w14:textId="77777777" w:rsidR="00865F9D" w:rsidRPr="00C15D03" w:rsidRDefault="00D9054F" w:rsidP="00865F9D">
            <w:pPr>
              <w:spacing w:before="240" w:after="120"/>
              <w:rPr>
                <w:rFonts w:ascii="Arial" w:hAnsi="Arial" w:cs="Arial"/>
              </w:rPr>
            </w:pPr>
            <w:sdt>
              <w:sdtPr>
                <w:rPr>
                  <w:rFonts w:ascii="Arial" w:hAnsi="Arial" w:cs="Arial"/>
                </w:rPr>
                <w:id w:val="-1891875090"/>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p w14:paraId="065C7AEB" w14:textId="77777777" w:rsidR="00865F9D" w:rsidRPr="00C15D03" w:rsidRDefault="00865F9D" w:rsidP="00865F9D">
            <w:pPr>
              <w:rPr>
                <w:rFonts w:ascii="Arial" w:hAnsi="Arial" w:cs="Arial"/>
              </w:rPr>
            </w:pPr>
          </w:p>
          <w:p w14:paraId="24E43282" w14:textId="77777777" w:rsidR="00865F9D" w:rsidRPr="00C15D03" w:rsidRDefault="00D9054F" w:rsidP="00865F9D">
            <w:pPr>
              <w:spacing w:before="120"/>
              <w:rPr>
                <w:rFonts w:ascii="Arial" w:hAnsi="Arial" w:cs="Arial"/>
              </w:rPr>
            </w:pPr>
            <w:sdt>
              <w:sdtPr>
                <w:rPr>
                  <w:rFonts w:ascii="Arial" w:hAnsi="Arial" w:cs="Arial"/>
                </w:rPr>
                <w:id w:val="-800685799"/>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p w14:paraId="61727459" w14:textId="77777777" w:rsidR="00865F9D" w:rsidRPr="00C15D03" w:rsidRDefault="00865F9D" w:rsidP="00865F9D">
            <w:pPr>
              <w:rPr>
                <w:rFonts w:ascii="Arial" w:hAnsi="Arial" w:cs="Arial"/>
              </w:rPr>
            </w:pPr>
          </w:p>
        </w:tc>
      </w:tr>
      <w:tr w:rsidR="00865F9D" w:rsidRPr="00C15D03" w14:paraId="60113216" w14:textId="77777777" w:rsidTr="00236887">
        <w:tblPrEx>
          <w:tblLook w:val="01E0" w:firstRow="1" w:lastRow="1" w:firstColumn="1" w:lastColumn="1" w:noHBand="0" w:noVBand="0"/>
        </w:tblPrEx>
        <w:trPr>
          <w:trHeight w:val="408"/>
          <w:jc w:val="center"/>
        </w:trPr>
        <w:tc>
          <w:tcPr>
            <w:tcW w:w="11153" w:type="dxa"/>
            <w:gridSpan w:val="7"/>
            <w:shd w:val="clear" w:color="auto" w:fill="00A399"/>
          </w:tcPr>
          <w:p w14:paraId="69E3B7DB" w14:textId="77777777" w:rsidR="00865F9D" w:rsidRPr="00C15D03" w:rsidRDefault="00865F9D" w:rsidP="00865F9D">
            <w:pPr>
              <w:spacing w:before="120" w:after="120"/>
              <w:rPr>
                <w:rFonts w:ascii="Arial" w:hAnsi="Arial" w:cs="Arial"/>
                <w:bCs/>
              </w:rPr>
            </w:pPr>
            <w:r w:rsidRPr="00C15D03">
              <w:rPr>
                <w:rFonts w:ascii="Arial" w:hAnsi="Arial" w:cs="Arial"/>
                <w:bCs/>
              </w:rPr>
              <w:t xml:space="preserve">The following lesions and conditions are </w:t>
            </w:r>
            <w:r w:rsidRPr="00C15D03">
              <w:rPr>
                <w:rFonts w:ascii="Arial" w:hAnsi="Arial" w:cs="Arial"/>
                <w:b/>
              </w:rPr>
              <w:t>NOT</w:t>
            </w:r>
            <w:r w:rsidRPr="00C15D03">
              <w:rPr>
                <w:rFonts w:ascii="Arial" w:hAnsi="Arial" w:cs="Arial"/>
                <w:bCs/>
              </w:rPr>
              <w:t xml:space="preserve"> normally funded by BSW ICB</w:t>
            </w:r>
          </w:p>
        </w:tc>
      </w:tr>
      <w:tr w:rsidR="00684041" w:rsidRPr="00C15D03" w14:paraId="43A787E7" w14:textId="77777777" w:rsidTr="009D63E5">
        <w:tblPrEx>
          <w:tblLook w:val="01E0" w:firstRow="1" w:lastRow="1" w:firstColumn="1" w:lastColumn="1" w:noHBand="0" w:noVBand="0"/>
        </w:tblPrEx>
        <w:trPr>
          <w:trHeight w:val="1000"/>
          <w:jc w:val="center"/>
        </w:trPr>
        <w:tc>
          <w:tcPr>
            <w:tcW w:w="11153" w:type="dxa"/>
            <w:gridSpan w:val="7"/>
          </w:tcPr>
          <w:p w14:paraId="0EBB548E" w14:textId="77777777" w:rsidR="00684041" w:rsidRPr="00C15D03" w:rsidRDefault="00684041" w:rsidP="00865F9D">
            <w:pPr>
              <w:spacing w:before="120" w:after="120"/>
              <w:rPr>
                <w:rFonts w:ascii="Arial" w:hAnsi="Arial" w:cs="Arial"/>
                <w:bCs/>
              </w:rPr>
            </w:pPr>
            <w:r w:rsidRPr="00C15D03">
              <w:rPr>
                <w:rFonts w:ascii="Arial" w:hAnsi="Arial" w:cs="Arial"/>
                <w:bCs/>
              </w:rPr>
              <w:t>Benign Naevi, Comedones, Corns and calluses, Congenital Vascular lesions, Dermatofibroma, Fungal infections of toenails</w:t>
            </w:r>
            <w:r w:rsidR="009D63E5" w:rsidRPr="00C15D03">
              <w:rPr>
                <w:rFonts w:ascii="Arial" w:hAnsi="Arial" w:cs="Arial"/>
                <w:bCs/>
              </w:rPr>
              <w:t xml:space="preserve">, </w:t>
            </w:r>
            <w:r w:rsidRPr="00C15D03">
              <w:rPr>
                <w:rFonts w:ascii="Arial" w:hAnsi="Arial" w:cs="Arial"/>
                <w:bCs/>
              </w:rPr>
              <w:t>Epidermoid, pilar or sebaceous cysts unless symptomatic due to severe recurrent infections requiring multiple courses of oral antibiotics</w:t>
            </w:r>
            <w:r w:rsidR="009D63E5" w:rsidRPr="00C15D03">
              <w:rPr>
                <w:rFonts w:ascii="Arial" w:hAnsi="Arial" w:cs="Arial"/>
                <w:bCs/>
              </w:rPr>
              <w:t xml:space="preserve">, </w:t>
            </w:r>
            <w:r w:rsidRPr="00C15D03">
              <w:rPr>
                <w:rFonts w:ascii="Arial" w:hAnsi="Arial" w:cs="Arial"/>
                <w:bCs/>
              </w:rPr>
              <w:t>Milia</w:t>
            </w:r>
            <w:r w:rsidR="009D63E5" w:rsidRPr="00C15D03">
              <w:rPr>
                <w:rFonts w:ascii="Arial" w:hAnsi="Arial" w:cs="Arial"/>
                <w:bCs/>
              </w:rPr>
              <w:t xml:space="preserve">, </w:t>
            </w:r>
            <w:r w:rsidRPr="00C15D03">
              <w:rPr>
                <w:rFonts w:ascii="Arial" w:hAnsi="Arial" w:cs="Arial"/>
                <w:bCs/>
              </w:rPr>
              <w:t>Seborrhoeic Keratosis</w:t>
            </w:r>
            <w:r w:rsidR="009D63E5" w:rsidRPr="00C15D03">
              <w:rPr>
                <w:rFonts w:ascii="Arial" w:hAnsi="Arial" w:cs="Arial"/>
                <w:bCs/>
              </w:rPr>
              <w:t xml:space="preserve">, </w:t>
            </w:r>
            <w:r w:rsidRPr="00C15D03">
              <w:rPr>
                <w:rFonts w:ascii="Arial" w:hAnsi="Arial" w:cs="Arial"/>
                <w:bCs/>
              </w:rPr>
              <w:t>Skin tags (including Anal/Rectal</w:t>
            </w:r>
            <w:r w:rsidR="009D63E5" w:rsidRPr="00C15D03">
              <w:rPr>
                <w:rFonts w:ascii="Arial" w:hAnsi="Arial" w:cs="Arial"/>
                <w:bCs/>
              </w:rPr>
              <w:t xml:space="preserve">), </w:t>
            </w:r>
            <w:r w:rsidRPr="00C15D03">
              <w:rPr>
                <w:rFonts w:ascii="Arial" w:hAnsi="Arial" w:cs="Arial"/>
                <w:bCs/>
              </w:rPr>
              <w:t>Xanthelasma</w:t>
            </w:r>
          </w:p>
        </w:tc>
      </w:tr>
      <w:tr w:rsidR="00865F9D" w:rsidRPr="00C15D03" w14:paraId="0E8AEF8A" w14:textId="77777777" w:rsidTr="00236887">
        <w:tblPrEx>
          <w:tblLook w:val="01E0" w:firstRow="1" w:lastRow="1" w:firstColumn="1" w:lastColumn="1" w:noHBand="0" w:noVBand="0"/>
        </w:tblPrEx>
        <w:trPr>
          <w:trHeight w:val="151"/>
          <w:jc w:val="center"/>
        </w:trPr>
        <w:tc>
          <w:tcPr>
            <w:tcW w:w="11153" w:type="dxa"/>
            <w:gridSpan w:val="7"/>
            <w:shd w:val="clear" w:color="auto" w:fill="00A399"/>
          </w:tcPr>
          <w:p w14:paraId="0D158B3A" w14:textId="77777777" w:rsidR="00865F9D" w:rsidRPr="00C15D03" w:rsidRDefault="00865F9D" w:rsidP="00865F9D">
            <w:pPr>
              <w:spacing w:before="120" w:after="120"/>
              <w:rPr>
                <w:rFonts w:ascii="Arial" w:hAnsi="Arial" w:cs="Arial"/>
                <w:bCs/>
              </w:rPr>
            </w:pPr>
            <w:r w:rsidRPr="00C15D03">
              <w:rPr>
                <w:rFonts w:ascii="Arial" w:hAnsi="Arial" w:cs="Arial"/>
                <w:bCs/>
              </w:rPr>
              <w:t xml:space="preserve">The following lesions and conditions are </w:t>
            </w:r>
            <w:r w:rsidRPr="00C15D03">
              <w:rPr>
                <w:rFonts w:ascii="Arial" w:hAnsi="Arial" w:cs="Arial"/>
                <w:b/>
              </w:rPr>
              <w:t>NOT</w:t>
            </w:r>
            <w:r w:rsidRPr="00C15D03">
              <w:rPr>
                <w:rFonts w:ascii="Arial" w:hAnsi="Arial" w:cs="Arial"/>
                <w:bCs/>
              </w:rPr>
              <w:t xml:space="preserve"> normally funded by BS</w:t>
            </w:r>
            <w:r w:rsidR="003B5E5D" w:rsidRPr="00C15D03">
              <w:rPr>
                <w:rFonts w:ascii="Arial" w:hAnsi="Arial" w:cs="Arial"/>
                <w:bCs/>
              </w:rPr>
              <w:t>W</w:t>
            </w:r>
            <w:r w:rsidRPr="00C15D03">
              <w:rPr>
                <w:rFonts w:ascii="Arial" w:hAnsi="Arial" w:cs="Arial"/>
                <w:bCs/>
              </w:rPr>
              <w:t xml:space="preserve"> ICB unless the following applies:</w:t>
            </w:r>
          </w:p>
        </w:tc>
      </w:tr>
      <w:tr w:rsidR="00865F9D" w:rsidRPr="00C15D03" w14:paraId="5D4C1A09" w14:textId="77777777" w:rsidTr="00AC3E06">
        <w:tblPrEx>
          <w:tblLook w:val="01E0" w:firstRow="1" w:lastRow="1" w:firstColumn="1" w:lastColumn="1" w:noHBand="0" w:noVBand="0"/>
        </w:tblPrEx>
        <w:trPr>
          <w:trHeight w:val="151"/>
          <w:jc w:val="center"/>
        </w:trPr>
        <w:tc>
          <w:tcPr>
            <w:tcW w:w="3397" w:type="dxa"/>
          </w:tcPr>
          <w:p w14:paraId="03142ED8" w14:textId="77777777" w:rsidR="00865F9D" w:rsidRPr="00C15D03" w:rsidRDefault="00865F9D" w:rsidP="00865F9D">
            <w:pPr>
              <w:spacing w:before="120" w:after="120"/>
              <w:rPr>
                <w:rFonts w:ascii="Arial" w:hAnsi="Arial" w:cs="Arial"/>
                <w:b/>
              </w:rPr>
            </w:pPr>
            <w:r w:rsidRPr="00C15D03">
              <w:rPr>
                <w:rFonts w:ascii="Arial" w:hAnsi="Arial" w:cs="Arial"/>
                <w:b/>
              </w:rPr>
              <w:t xml:space="preserve">Condition </w:t>
            </w:r>
          </w:p>
        </w:tc>
        <w:tc>
          <w:tcPr>
            <w:tcW w:w="5670" w:type="dxa"/>
            <w:gridSpan w:val="5"/>
          </w:tcPr>
          <w:p w14:paraId="3855C04D" w14:textId="77777777" w:rsidR="00865F9D" w:rsidRPr="00C15D03" w:rsidRDefault="00865F9D" w:rsidP="00865F9D">
            <w:pPr>
              <w:spacing w:before="120" w:after="120"/>
              <w:rPr>
                <w:rFonts w:ascii="Arial" w:hAnsi="Arial" w:cs="Arial"/>
                <w:b/>
              </w:rPr>
            </w:pPr>
            <w:r w:rsidRPr="00C15D03">
              <w:rPr>
                <w:rFonts w:ascii="Arial" w:hAnsi="Arial" w:cs="Arial"/>
                <w:b/>
              </w:rPr>
              <w:t>Exception</w:t>
            </w:r>
          </w:p>
        </w:tc>
        <w:tc>
          <w:tcPr>
            <w:tcW w:w="2086" w:type="dxa"/>
          </w:tcPr>
          <w:p w14:paraId="4CBF2DC7" w14:textId="77777777" w:rsidR="00865F9D" w:rsidRPr="00C15D03" w:rsidRDefault="00D9054F" w:rsidP="00865F9D">
            <w:pPr>
              <w:spacing w:before="120" w:after="120"/>
              <w:rPr>
                <w:rFonts w:ascii="Arial" w:hAnsi="Arial" w:cs="Arial"/>
                <w:b/>
              </w:rPr>
            </w:pPr>
            <w:sdt>
              <w:sdtPr>
                <w:rPr>
                  <w:rFonts w:ascii="Arial" w:hAnsi="Arial" w:cs="Arial"/>
                </w:rPr>
                <w:id w:val="-291524795"/>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tc>
      </w:tr>
      <w:tr w:rsidR="00865F9D" w:rsidRPr="00C15D03" w14:paraId="17109888" w14:textId="77777777" w:rsidTr="00AC3E06">
        <w:tblPrEx>
          <w:tblLook w:val="01E0" w:firstRow="1" w:lastRow="1" w:firstColumn="1" w:lastColumn="1" w:noHBand="0" w:noVBand="0"/>
        </w:tblPrEx>
        <w:trPr>
          <w:trHeight w:val="151"/>
          <w:jc w:val="center"/>
        </w:trPr>
        <w:tc>
          <w:tcPr>
            <w:tcW w:w="3397" w:type="dxa"/>
          </w:tcPr>
          <w:p w14:paraId="4B8FB6F1" w14:textId="77777777" w:rsidR="00865F9D" w:rsidRPr="00C15D03" w:rsidRDefault="00865F9D" w:rsidP="00865F9D">
            <w:pPr>
              <w:spacing w:before="120" w:after="120"/>
              <w:rPr>
                <w:rFonts w:ascii="Arial" w:hAnsi="Arial" w:cs="Arial"/>
                <w:bCs/>
              </w:rPr>
            </w:pPr>
            <w:r w:rsidRPr="00C15D03">
              <w:rPr>
                <w:rFonts w:ascii="Arial" w:hAnsi="Arial" w:cs="Arial"/>
                <w:bCs/>
              </w:rPr>
              <w:t>Melasma/chloasma</w:t>
            </w:r>
          </w:p>
        </w:tc>
        <w:tc>
          <w:tcPr>
            <w:tcW w:w="5670" w:type="dxa"/>
            <w:gridSpan w:val="5"/>
          </w:tcPr>
          <w:p w14:paraId="636A1610" w14:textId="77777777" w:rsidR="00865F9D" w:rsidRDefault="00865F9D" w:rsidP="00865F9D">
            <w:pPr>
              <w:spacing w:before="120" w:after="120"/>
              <w:rPr>
                <w:rFonts w:ascii="Arial" w:hAnsi="Arial" w:cs="Arial"/>
                <w:bCs/>
              </w:rPr>
            </w:pPr>
            <w:r w:rsidRPr="00C15D03">
              <w:rPr>
                <w:rFonts w:ascii="Arial" w:hAnsi="Arial" w:cs="Arial"/>
                <w:bCs/>
              </w:rPr>
              <w:t xml:space="preserve">Unless thought to be due to Addison’s disease of other systemic disease </w:t>
            </w:r>
          </w:p>
          <w:p w14:paraId="77DD4DD5" w14:textId="77777777" w:rsidR="00C15D03" w:rsidRPr="00C15D03" w:rsidRDefault="00C15D03" w:rsidP="00865F9D">
            <w:pPr>
              <w:spacing w:before="120" w:after="120"/>
              <w:rPr>
                <w:rFonts w:ascii="Arial" w:hAnsi="Arial" w:cs="Arial"/>
                <w:bCs/>
              </w:rPr>
            </w:pPr>
          </w:p>
        </w:tc>
        <w:tc>
          <w:tcPr>
            <w:tcW w:w="2086" w:type="dxa"/>
          </w:tcPr>
          <w:p w14:paraId="7FFFE567" w14:textId="77777777" w:rsidR="00865F9D" w:rsidRPr="00C15D03" w:rsidRDefault="00D9054F" w:rsidP="00865F9D">
            <w:pPr>
              <w:spacing w:before="120" w:after="120"/>
              <w:rPr>
                <w:rFonts w:ascii="Arial" w:hAnsi="Arial" w:cs="Arial"/>
                <w:bCs/>
              </w:rPr>
            </w:pPr>
            <w:sdt>
              <w:sdtPr>
                <w:rPr>
                  <w:rFonts w:ascii="Arial" w:hAnsi="Arial" w:cs="Arial"/>
                </w:rPr>
                <w:id w:val="246855607"/>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tc>
      </w:tr>
      <w:tr w:rsidR="00865F9D" w:rsidRPr="00C15D03" w14:paraId="50D0DD75" w14:textId="77777777" w:rsidTr="00AC3E06">
        <w:tblPrEx>
          <w:tblLook w:val="01E0" w:firstRow="1" w:lastRow="1" w:firstColumn="1" w:lastColumn="1" w:noHBand="0" w:noVBand="0"/>
        </w:tblPrEx>
        <w:trPr>
          <w:trHeight w:val="151"/>
          <w:jc w:val="center"/>
        </w:trPr>
        <w:tc>
          <w:tcPr>
            <w:tcW w:w="3397" w:type="dxa"/>
          </w:tcPr>
          <w:p w14:paraId="72B85379" w14:textId="77777777" w:rsidR="00865F9D" w:rsidRPr="00C15D03" w:rsidRDefault="00865F9D" w:rsidP="00865F9D">
            <w:pPr>
              <w:spacing w:before="120" w:after="120"/>
              <w:rPr>
                <w:rFonts w:ascii="Arial" w:hAnsi="Arial" w:cs="Arial"/>
                <w:bCs/>
              </w:rPr>
            </w:pPr>
            <w:r w:rsidRPr="00C15D03">
              <w:rPr>
                <w:rFonts w:ascii="Arial" w:hAnsi="Arial" w:cs="Arial"/>
                <w:bCs/>
              </w:rPr>
              <w:lastRenderedPageBreak/>
              <w:t>Molluscum Contagiosum</w:t>
            </w:r>
          </w:p>
        </w:tc>
        <w:tc>
          <w:tcPr>
            <w:tcW w:w="5670" w:type="dxa"/>
            <w:gridSpan w:val="5"/>
          </w:tcPr>
          <w:p w14:paraId="24674065" w14:textId="77777777" w:rsidR="00865F9D" w:rsidRDefault="00865F9D" w:rsidP="00865F9D">
            <w:pPr>
              <w:spacing w:before="120" w:after="120"/>
              <w:rPr>
                <w:rFonts w:ascii="Arial" w:hAnsi="Arial" w:cs="Arial"/>
                <w:bCs/>
              </w:rPr>
            </w:pPr>
            <w:r w:rsidRPr="00C15D03">
              <w:rPr>
                <w:rFonts w:ascii="Arial" w:hAnsi="Arial" w:cs="Arial"/>
                <w:bCs/>
              </w:rPr>
              <w:t>Except in immunosuppressed in children and adults</w:t>
            </w:r>
          </w:p>
          <w:p w14:paraId="281E2AD9" w14:textId="77777777" w:rsidR="00C15D03" w:rsidRPr="00C15D03" w:rsidRDefault="00C15D03" w:rsidP="00865F9D">
            <w:pPr>
              <w:spacing w:before="120" w:after="120"/>
              <w:rPr>
                <w:rFonts w:ascii="Arial" w:hAnsi="Arial" w:cs="Arial"/>
                <w:bCs/>
              </w:rPr>
            </w:pPr>
          </w:p>
        </w:tc>
        <w:tc>
          <w:tcPr>
            <w:tcW w:w="2086" w:type="dxa"/>
          </w:tcPr>
          <w:p w14:paraId="285E9D9A" w14:textId="77777777" w:rsidR="00865F9D" w:rsidRPr="00C15D03" w:rsidRDefault="00D9054F" w:rsidP="00865F9D">
            <w:pPr>
              <w:spacing w:before="120" w:after="120"/>
              <w:rPr>
                <w:rFonts w:ascii="Arial" w:hAnsi="Arial" w:cs="Arial"/>
                <w:bCs/>
              </w:rPr>
            </w:pPr>
            <w:sdt>
              <w:sdtPr>
                <w:rPr>
                  <w:rFonts w:ascii="Arial" w:hAnsi="Arial" w:cs="Arial"/>
                </w:rPr>
                <w:id w:val="2091587994"/>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tc>
      </w:tr>
      <w:tr w:rsidR="00865F9D" w:rsidRPr="00C15D03" w14:paraId="4BF1F46F" w14:textId="77777777" w:rsidTr="00AC3E06">
        <w:tblPrEx>
          <w:tblLook w:val="01E0" w:firstRow="1" w:lastRow="1" w:firstColumn="1" w:lastColumn="1" w:noHBand="0" w:noVBand="0"/>
        </w:tblPrEx>
        <w:trPr>
          <w:trHeight w:val="151"/>
          <w:jc w:val="center"/>
        </w:trPr>
        <w:tc>
          <w:tcPr>
            <w:tcW w:w="3397" w:type="dxa"/>
          </w:tcPr>
          <w:p w14:paraId="77CCBA67" w14:textId="77777777" w:rsidR="00865F9D" w:rsidRPr="00C15D03" w:rsidRDefault="00865F9D" w:rsidP="00865F9D">
            <w:pPr>
              <w:spacing w:before="120" w:after="120"/>
              <w:rPr>
                <w:rFonts w:ascii="Arial" w:hAnsi="Arial" w:cs="Arial"/>
                <w:bCs/>
              </w:rPr>
            </w:pPr>
            <w:r w:rsidRPr="00C15D03">
              <w:rPr>
                <w:rFonts w:ascii="Arial" w:hAnsi="Arial" w:cs="Arial"/>
                <w:bCs/>
              </w:rPr>
              <w:t>Vascular lesions</w:t>
            </w:r>
          </w:p>
          <w:p w14:paraId="0417E6A6" w14:textId="77777777" w:rsidR="00865F9D" w:rsidRPr="00C15D03" w:rsidRDefault="00865F9D" w:rsidP="00865F9D">
            <w:pPr>
              <w:spacing w:before="120" w:after="120"/>
              <w:rPr>
                <w:rFonts w:ascii="Arial" w:hAnsi="Arial" w:cs="Arial"/>
                <w:bCs/>
              </w:rPr>
            </w:pPr>
          </w:p>
          <w:p w14:paraId="23F83111" w14:textId="77777777" w:rsidR="00865F9D" w:rsidRPr="00C15D03" w:rsidRDefault="00865F9D" w:rsidP="006F2018">
            <w:pPr>
              <w:spacing w:before="360" w:after="120"/>
              <w:rPr>
                <w:rFonts w:ascii="Arial" w:hAnsi="Arial" w:cs="Arial"/>
                <w:bCs/>
              </w:rPr>
            </w:pPr>
            <w:r w:rsidRPr="00C15D03">
              <w:rPr>
                <w:rFonts w:ascii="Arial" w:hAnsi="Arial" w:cs="Arial"/>
                <w:bCs/>
              </w:rPr>
              <w:t>Telangiectasia, spider naevi and small haemangiomas.</w:t>
            </w:r>
          </w:p>
        </w:tc>
        <w:tc>
          <w:tcPr>
            <w:tcW w:w="5670" w:type="dxa"/>
            <w:gridSpan w:val="5"/>
          </w:tcPr>
          <w:p w14:paraId="037F2CF3" w14:textId="77777777" w:rsidR="00865F9D" w:rsidRPr="00C15D03" w:rsidRDefault="00865F9D" w:rsidP="00865F9D">
            <w:pPr>
              <w:spacing w:before="120" w:after="120"/>
              <w:rPr>
                <w:rFonts w:ascii="Arial" w:hAnsi="Arial" w:cs="Arial"/>
                <w:bCs/>
              </w:rPr>
            </w:pPr>
            <w:r w:rsidRPr="00C15D03">
              <w:rPr>
                <w:rFonts w:ascii="Arial" w:hAnsi="Arial" w:cs="Arial"/>
                <w:bCs/>
              </w:rPr>
              <w:t>Unless thought to be part of systemic syndrome (i.e., Fabry’s) in adults.</w:t>
            </w:r>
          </w:p>
          <w:p w14:paraId="40EC1C9A" w14:textId="77777777" w:rsidR="00865F9D" w:rsidRPr="00C15D03" w:rsidRDefault="00865F9D" w:rsidP="00865F9D">
            <w:pPr>
              <w:spacing w:before="120" w:after="120"/>
              <w:rPr>
                <w:rFonts w:ascii="Arial" w:hAnsi="Arial" w:cs="Arial"/>
                <w:b/>
              </w:rPr>
            </w:pPr>
            <w:r w:rsidRPr="00C15D03">
              <w:rPr>
                <w:rFonts w:ascii="Arial" w:hAnsi="Arial" w:cs="Arial"/>
                <w:b/>
              </w:rPr>
              <w:t>OR</w:t>
            </w:r>
          </w:p>
          <w:p w14:paraId="3D120DDF" w14:textId="77777777" w:rsidR="00865F9D" w:rsidRDefault="00865F9D" w:rsidP="00865F9D">
            <w:pPr>
              <w:spacing w:before="120" w:after="120"/>
              <w:rPr>
                <w:rFonts w:ascii="Arial" w:hAnsi="Arial" w:cs="Arial"/>
                <w:bCs/>
              </w:rPr>
            </w:pPr>
            <w:r w:rsidRPr="00C15D03">
              <w:rPr>
                <w:rFonts w:ascii="Arial" w:hAnsi="Arial" w:cs="Arial"/>
                <w:bCs/>
              </w:rPr>
              <w:t>Proliferative haemangioma in children associated with obstruction/associated symptoms (requiring beta-blocker treatment)</w:t>
            </w:r>
          </w:p>
          <w:p w14:paraId="78AAFA40" w14:textId="77777777" w:rsidR="00C15D03" w:rsidRPr="00C15D03" w:rsidRDefault="00C15D03" w:rsidP="00865F9D">
            <w:pPr>
              <w:spacing w:before="120" w:after="120"/>
              <w:rPr>
                <w:rFonts w:ascii="Arial" w:hAnsi="Arial" w:cs="Arial"/>
                <w:b/>
              </w:rPr>
            </w:pPr>
          </w:p>
        </w:tc>
        <w:tc>
          <w:tcPr>
            <w:tcW w:w="2086" w:type="dxa"/>
          </w:tcPr>
          <w:p w14:paraId="524F6C13" w14:textId="77777777" w:rsidR="00865F9D" w:rsidRPr="00C15D03" w:rsidRDefault="00D9054F" w:rsidP="00865F9D">
            <w:pPr>
              <w:spacing w:before="120" w:after="120"/>
              <w:rPr>
                <w:rFonts w:ascii="Arial" w:hAnsi="Arial" w:cs="Arial"/>
                <w:bCs/>
              </w:rPr>
            </w:pPr>
            <w:sdt>
              <w:sdtPr>
                <w:rPr>
                  <w:rFonts w:ascii="Arial" w:hAnsi="Arial" w:cs="Arial"/>
                </w:rPr>
                <w:id w:val="884524078"/>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tc>
      </w:tr>
      <w:tr w:rsidR="00865F9D" w:rsidRPr="00C15D03" w14:paraId="234FA47D" w14:textId="77777777" w:rsidTr="00060A4C">
        <w:tblPrEx>
          <w:tblLook w:val="01E0" w:firstRow="1" w:lastRow="1" w:firstColumn="1" w:lastColumn="1" w:noHBand="0" w:noVBand="0"/>
        </w:tblPrEx>
        <w:trPr>
          <w:trHeight w:val="151"/>
          <w:jc w:val="center"/>
        </w:trPr>
        <w:tc>
          <w:tcPr>
            <w:tcW w:w="3397" w:type="dxa"/>
          </w:tcPr>
          <w:p w14:paraId="1C3B36DE" w14:textId="77777777" w:rsidR="00865F9D" w:rsidRPr="00C15D03" w:rsidRDefault="00865F9D" w:rsidP="00865F9D">
            <w:pPr>
              <w:spacing w:before="120" w:after="120"/>
              <w:rPr>
                <w:rFonts w:ascii="Arial" w:hAnsi="Arial" w:cs="Arial"/>
                <w:bCs/>
              </w:rPr>
            </w:pPr>
            <w:r w:rsidRPr="00C15D03">
              <w:rPr>
                <w:rFonts w:ascii="Arial" w:hAnsi="Arial" w:cs="Arial"/>
                <w:bCs/>
              </w:rPr>
              <w:t>Viral warts</w:t>
            </w:r>
          </w:p>
        </w:tc>
        <w:tc>
          <w:tcPr>
            <w:tcW w:w="5670" w:type="dxa"/>
            <w:gridSpan w:val="5"/>
          </w:tcPr>
          <w:p w14:paraId="26B4B5BF" w14:textId="77777777" w:rsidR="00865F9D" w:rsidRPr="00C15D03" w:rsidRDefault="00865F9D" w:rsidP="00060A4C">
            <w:pPr>
              <w:pStyle w:val="Heading1"/>
              <w:spacing w:before="0"/>
              <w:rPr>
                <w:rFonts w:ascii="Arial" w:hAnsi="Arial" w:cs="Arial"/>
                <w:color w:val="auto"/>
                <w:sz w:val="24"/>
                <w:szCs w:val="24"/>
              </w:rPr>
            </w:pPr>
            <w:r w:rsidRPr="00C15D03">
              <w:rPr>
                <w:rFonts w:ascii="Arial" w:hAnsi="Arial" w:cs="Arial"/>
                <w:color w:val="auto"/>
                <w:sz w:val="24"/>
                <w:szCs w:val="24"/>
              </w:rPr>
              <w:t>Except if immunosuppressed</w:t>
            </w:r>
          </w:p>
          <w:p w14:paraId="7DAD24B8" w14:textId="77777777" w:rsidR="00C15D03" w:rsidRDefault="00C15D03" w:rsidP="00060A4C">
            <w:pPr>
              <w:spacing w:after="120"/>
              <w:rPr>
                <w:rFonts w:ascii="Arial" w:hAnsi="Arial" w:cs="Arial"/>
                <w:bCs/>
              </w:rPr>
            </w:pPr>
          </w:p>
          <w:p w14:paraId="766699DB" w14:textId="77777777" w:rsidR="00C15D03" w:rsidRPr="00C15D03" w:rsidRDefault="00C15D03" w:rsidP="00060A4C">
            <w:pPr>
              <w:spacing w:after="120"/>
              <w:rPr>
                <w:rFonts w:ascii="Arial" w:hAnsi="Arial" w:cs="Arial"/>
                <w:bCs/>
              </w:rPr>
            </w:pPr>
          </w:p>
        </w:tc>
        <w:tc>
          <w:tcPr>
            <w:tcW w:w="2086" w:type="dxa"/>
          </w:tcPr>
          <w:p w14:paraId="59295FDE" w14:textId="77777777" w:rsidR="00865F9D" w:rsidRPr="00C15D03" w:rsidRDefault="00D9054F" w:rsidP="00865F9D">
            <w:pPr>
              <w:spacing w:before="120" w:after="120"/>
              <w:rPr>
                <w:rFonts w:ascii="Arial" w:hAnsi="Arial" w:cs="Arial"/>
                <w:bCs/>
              </w:rPr>
            </w:pPr>
            <w:sdt>
              <w:sdtPr>
                <w:rPr>
                  <w:rFonts w:ascii="Arial" w:hAnsi="Arial" w:cs="Arial"/>
                </w:rPr>
                <w:id w:val="-739095434"/>
                <w:showingPlcHdr/>
                <w:dropDownList>
                  <w:listItem w:value="Choose an item."/>
                  <w:listItem w:displayText="Yes" w:value="Yes"/>
                  <w:listItem w:displayText="No" w:value="No"/>
                </w:dropDownList>
              </w:sdtPr>
              <w:sdtEndPr/>
              <w:sdtContent>
                <w:r w:rsidR="00865F9D" w:rsidRPr="00C15D03">
                  <w:rPr>
                    <w:rFonts w:ascii="Arial" w:hAnsi="Arial" w:cs="Arial"/>
                    <w:color w:val="808080"/>
                  </w:rPr>
                  <w:t>Choose an item.</w:t>
                </w:r>
              </w:sdtContent>
            </w:sdt>
          </w:p>
        </w:tc>
      </w:tr>
      <w:tr w:rsidR="00865F9D" w:rsidRPr="00C15D03" w14:paraId="01D72CA6" w14:textId="77777777" w:rsidTr="00236887">
        <w:tblPrEx>
          <w:tblLook w:val="01E0" w:firstRow="1" w:lastRow="1" w:firstColumn="1" w:lastColumn="1" w:noHBand="0" w:noVBand="0"/>
        </w:tblPrEx>
        <w:trPr>
          <w:trHeight w:val="298"/>
          <w:jc w:val="center"/>
        </w:trPr>
        <w:tc>
          <w:tcPr>
            <w:tcW w:w="11153" w:type="dxa"/>
            <w:gridSpan w:val="7"/>
            <w:shd w:val="clear" w:color="auto" w:fill="00A399"/>
          </w:tcPr>
          <w:p w14:paraId="416604E9" w14:textId="77777777" w:rsidR="00865F9D" w:rsidRPr="00C15D03" w:rsidRDefault="00865F9D" w:rsidP="00865F9D">
            <w:pPr>
              <w:spacing w:before="120" w:after="120"/>
              <w:rPr>
                <w:rFonts w:ascii="Arial" w:hAnsi="Arial" w:cs="Arial"/>
              </w:rPr>
            </w:pPr>
            <w:r w:rsidRPr="00C15D03">
              <w:rPr>
                <w:rFonts w:ascii="Arial" w:hAnsi="Arial" w:cs="Arial"/>
                <w:bCs/>
              </w:rPr>
              <w:t>Referrals for any of the above lesions and conditions from Primary to Secondary Care should</w:t>
            </w:r>
            <w:r w:rsidRPr="00C15D03">
              <w:rPr>
                <w:rFonts w:ascii="Arial" w:hAnsi="Arial" w:cs="Arial"/>
                <w:b/>
              </w:rPr>
              <w:t xml:space="preserve"> ONLY </w:t>
            </w:r>
            <w:r w:rsidRPr="00C15D03">
              <w:rPr>
                <w:rFonts w:ascii="Arial" w:hAnsi="Arial" w:cs="Arial"/>
                <w:bCs/>
              </w:rPr>
              <w:t xml:space="preserve">be initiated if at least </w:t>
            </w:r>
            <w:r w:rsidRPr="00C15D03">
              <w:rPr>
                <w:rFonts w:ascii="Arial" w:hAnsi="Arial" w:cs="Arial"/>
                <w:b/>
              </w:rPr>
              <w:t>ONE</w:t>
            </w:r>
            <w:r w:rsidRPr="00C15D03">
              <w:rPr>
                <w:rFonts w:ascii="Arial" w:hAnsi="Arial" w:cs="Arial"/>
                <w:bCs/>
              </w:rPr>
              <w:t xml:space="preserve"> of the following criteria are met, </w:t>
            </w:r>
            <w:r w:rsidRPr="00C15D03">
              <w:rPr>
                <w:rFonts w:ascii="Arial" w:eastAsia="Calibri" w:hAnsi="Arial" w:cs="Arial"/>
                <w:lang w:eastAsia="en-GB"/>
              </w:rPr>
              <w:t>evidence must be provided in addition to the tick box form to support the funding request.</w:t>
            </w:r>
          </w:p>
        </w:tc>
      </w:tr>
      <w:tr w:rsidR="00865F9D" w:rsidRPr="00C15D03" w14:paraId="589CCCFD" w14:textId="77777777" w:rsidTr="00BF2865">
        <w:tblPrEx>
          <w:tblLook w:val="01E0" w:firstRow="1" w:lastRow="1" w:firstColumn="1" w:lastColumn="1" w:noHBand="0" w:noVBand="0"/>
        </w:tblPrEx>
        <w:trPr>
          <w:trHeight w:val="317"/>
          <w:jc w:val="center"/>
        </w:trPr>
        <w:tc>
          <w:tcPr>
            <w:tcW w:w="9067" w:type="dxa"/>
            <w:gridSpan w:val="6"/>
          </w:tcPr>
          <w:p w14:paraId="36D89327" w14:textId="77777777" w:rsidR="00865F9D" w:rsidRPr="00C15D03" w:rsidRDefault="00C15D03" w:rsidP="00865F9D">
            <w:pPr>
              <w:spacing w:before="120" w:after="120"/>
              <w:rPr>
                <w:rFonts w:ascii="Arial" w:hAnsi="Arial" w:cs="Arial"/>
                <w:bCs/>
              </w:rPr>
            </w:pPr>
            <w:r w:rsidRPr="00C15D03">
              <w:rPr>
                <w:rFonts w:ascii="Arial" w:hAnsi="Arial" w:cs="Arial"/>
                <w:bCs/>
              </w:rPr>
              <w:t>The lesion causes regular pain</w:t>
            </w:r>
          </w:p>
        </w:tc>
        <w:tc>
          <w:tcPr>
            <w:tcW w:w="2086" w:type="dxa"/>
          </w:tcPr>
          <w:p w14:paraId="2D921783" w14:textId="77777777" w:rsidR="00865F9D" w:rsidRPr="00C15D03" w:rsidRDefault="00D9054F" w:rsidP="00865F9D">
            <w:pPr>
              <w:pStyle w:val="ListParagraph"/>
              <w:spacing w:before="120" w:after="120"/>
              <w:ind w:left="34"/>
              <w:jc w:val="both"/>
              <w:rPr>
                <w:rFonts w:ascii="Arial" w:hAnsi="Arial" w:cs="Arial"/>
                <w:b/>
                <w:sz w:val="24"/>
                <w:szCs w:val="24"/>
              </w:rPr>
            </w:pPr>
            <w:sdt>
              <w:sdtPr>
                <w:rPr>
                  <w:rFonts w:ascii="Arial" w:hAnsi="Arial" w:cs="Arial"/>
                  <w:sz w:val="24"/>
                  <w:szCs w:val="24"/>
                </w:rPr>
                <w:id w:val="155199679"/>
                <w:showingPlcHdr/>
                <w:dropDownList>
                  <w:listItem w:value="Choose an item."/>
                  <w:listItem w:displayText="Yes" w:value="Yes"/>
                  <w:listItem w:displayText="No" w:value="No"/>
                </w:dropDownList>
              </w:sdtPr>
              <w:sdtEndPr/>
              <w:sdtContent>
                <w:r w:rsidR="00865F9D" w:rsidRPr="00C15D03">
                  <w:rPr>
                    <w:rFonts w:ascii="Arial" w:hAnsi="Arial" w:cs="Arial"/>
                    <w:color w:val="808080"/>
                    <w:sz w:val="24"/>
                    <w:szCs w:val="24"/>
                  </w:rPr>
                  <w:t>Choose an item.</w:t>
                </w:r>
              </w:sdtContent>
            </w:sdt>
          </w:p>
        </w:tc>
      </w:tr>
      <w:tr w:rsidR="00865F9D" w:rsidRPr="00C15D03" w14:paraId="5DDDE233" w14:textId="77777777" w:rsidTr="00BF2865">
        <w:tblPrEx>
          <w:tblLook w:val="01E0" w:firstRow="1" w:lastRow="1" w:firstColumn="1" w:lastColumn="1" w:noHBand="0" w:noVBand="0"/>
        </w:tblPrEx>
        <w:trPr>
          <w:trHeight w:val="243"/>
          <w:jc w:val="center"/>
        </w:trPr>
        <w:tc>
          <w:tcPr>
            <w:tcW w:w="9067" w:type="dxa"/>
            <w:gridSpan w:val="6"/>
          </w:tcPr>
          <w:p w14:paraId="1270DBEE" w14:textId="77777777" w:rsidR="00865F9D" w:rsidRPr="00C15D03" w:rsidRDefault="00C15D03" w:rsidP="00865F9D">
            <w:pPr>
              <w:spacing w:before="120" w:after="120"/>
              <w:rPr>
                <w:rFonts w:ascii="Arial" w:hAnsi="Arial" w:cs="Arial"/>
                <w:bCs/>
              </w:rPr>
            </w:pPr>
            <w:r w:rsidRPr="00C15D03">
              <w:rPr>
                <w:rFonts w:ascii="Arial" w:hAnsi="Arial" w:cs="Arial"/>
                <w:bCs/>
              </w:rPr>
              <w:t>The lesion is facially disfiguring</w:t>
            </w:r>
          </w:p>
        </w:tc>
        <w:tc>
          <w:tcPr>
            <w:tcW w:w="2086" w:type="dxa"/>
          </w:tcPr>
          <w:p w14:paraId="0EB20105" w14:textId="77777777" w:rsidR="00865F9D" w:rsidRPr="00C15D03" w:rsidRDefault="00D9054F" w:rsidP="00865F9D">
            <w:pPr>
              <w:pStyle w:val="ListParagraph"/>
              <w:spacing w:before="120" w:after="120"/>
              <w:ind w:left="0"/>
              <w:rPr>
                <w:rFonts w:ascii="Arial" w:hAnsi="Arial" w:cs="Arial"/>
                <w:bCs/>
                <w:sz w:val="24"/>
                <w:szCs w:val="24"/>
              </w:rPr>
            </w:pPr>
            <w:sdt>
              <w:sdtPr>
                <w:rPr>
                  <w:rFonts w:ascii="Arial" w:hAnsi="Arial" w:cs="Arial"/>
                  <w:bCs/>
                  <w:sz w:val="24"/>
                  <w:szCs w:val="24"/>
                </w:rPr>
                <w:id w:val="1988743997"/>
                <w:showingPlcHdr/>
                <w:dropDownList>
                  <w:listItem w:value="Choose an item."/>
                  <w:listItem w:displayText="Yes" w:value="Yes"/>
                  <w:listItem w:displayText="No" w:value="No"/>
                </w:dropDownList>
              </w:sdtPr>
              <w:sdtEndPr/>
              <w:sdtContent>
                <w:r w:rsidR="00865F9D" w:rsidRPr="00C15D03">
                  <w:rPr>
                    <w:rFonts w:ascii="Arial" w:hAnsi="Arial" w:cs="Arial"/>
                    <w:bCs/>
                    <w:color w:val="808080"/>
                    <w:sz w:val="24"/>
                    <w:szCs w:val="24"/>
                  </w:rPr>
                  <w:t>Choose an item.</w:t>
                </w:r>
              </w:sdtContent>
            </w:sdt>
          </w:p>
        </w:tc>
      </w:tr>
      <w:tr w:rsidR="00865F9D" w:rsidRPr="00C15D03" w14:paraId="3C4CC587" w14:textId="77777777" w:rsidTr="00BF2865">
        <w:tblPrEx>
          <w:tblLook w:val="01E0" w:firstRow="1" w:lastRow="1" w:firstColumn="1" w:lastColumn="1" w:noHBand="0" w:noVBand="0"/>
        </w:tblPrEx>
        <w:trPr>
          <w:trHeight w:val="277"/>
          <w:jc w:val="center"/>
        </w:trPr>
        <w:tc>
          <w:tcPr>
            <w:tcW w:w="9067" w:type="dxa"/>
            <w:gridSpan w:val="6"/>
          </w:tcPr>
          <w:p w14:paraId="243BA003" w14:textId="77777777" w:rsidR="00865F9D" w:rsidRPr="00C15D03" w:rsidRDefault="00C15D03" w:rsidP="00865F9D">
            <w:pPr>
              <w:spacing w:before="120" w:after="120"/>
              <w:rPr>
                <w:rFonts w:ascii="Arial" w:hAnsi="Arial" w:cs="Arial"/>
                <w:bCs/>
              </w:rPr>
            </w:pPr>
            <w:r w:rsidRPr="00C15D03">
              <w:rPr>
                <w:rFonts w:ascii="Arial" w:hAnsi="Arial" w:cs="Arial"/>
                <w:bCs/>
              </w:rPr>
              <w:t xml:space="preserve">The lesion bleeds repeatedly </w:t>
            </w:r>
            <w:proofErr w:type="gramStart"/>
            <w:r w:rsidRPr="00C15D03">
              <w:rPr>
                <w:rFonts w:ascii="Arial" w:hAnsi="Arial" w:cs="Arial"/>
                <w:bCs/>
              </w:rPr>
              <w:t>in the course of</w:t>
            </w:r>
            <w:proofErr w:type="gramEnd"/>
            <w:r w:rsidRPr="00C15D03">
              <w:rPr>
                <w:rFonts w:ascii="Arial" w:hAnsi="Arial" w:cs="Arial"/>
                <w:bCs/>
              </w:rPr>
              <w:t xml:space="preserve"> normal everyday activities</w:t>
            </w:r>
          </w:p>
        </w:tc>
        <w:tc>
          <w:tcPr>
            <w:tcW w:w="2086" w:type="dxa"/>
          </w:tcPr>
          <w:p w14:paraId="1E7652A2" w14:textId="77777777" w:rsidR="00865F9D" w:rsidRPr="00C15D03" w:rsidRDefault="00D9054F" w:rsidP="00865F9D">
            <w:pPr>
              <w:pStyle w:val="ListParagraph"/>
              <w:spacing w:before="120" w:after="120"/>
              <w:ind w:left="0"/>
              <w:rPr>
                <w:rFonts w:ascii="Arial" w:hAnsi="Arial" w:cs="Arial"/>
                <w:bCs/>
                <w:sz w:val="24"/>
                <w:szCs w:val="24"/>
              </w:rPr>
            </w:pPr>
            <w:sdt>
              <w:sdtPr>
                <w:rPr>
                  <w:rFonts w:ascii="Arial" w:hAnsi="Arial" w:cs="Arial"/>
                  <w:bCs/>
                  <w:sz w:val="24"/>
                  <w:szCs w:val="24"/>
                </w:rPr>
                <w:id w:val="1811824564"/>
                <w:showingPlcHdr/>
                <w:dropDownList>
                  <w:listItem w:value="Choose an item."/>
                  <w:listItem w:displayText="Yes" w:value="Yes"/>
                  <w:listItem w:displayText="No" w:value="No"/>
                </w:dropDownList>
              </w:sdtPr>
              <w:sdtEndPr/>
              <w:sdtContent>
                <w:r w:rsidR="00865F9D" w:rsidRPr="00C15D03">
                  <w:rPr>
                    <w:rFonts w:ascii="Arial" w:hAnsi="Arial" w:cs="Arial"/>
                    <w:bCs/>
                    <w:color w:val="808080"/>
                    <w:sz w:val="24"/>
                    <w:szCs w:val="24"/>
                  </w:rPr>
                  <w:t>Choose an item.</w:t>
                </w:r>
              </w:sdtContent>
            </w:sdt>
          </w:p>
        </w:tc>
      </w:tr>
      <w:tr w:rsidR="00865F9D" w:rsidRPr="00C15D03" w14:paraId="730FB47B" w14:textId="77777777" w:rsidTr="00BF2865">
        <w:tblPrEx>
          <w:tblLook w:val="01E0" w:firstRow="1" w:lastRow="1" w:firstColumn="1" w:lastColumn="1" w:noHBand="0" w:noVBand="0"/>
        </w:tblPrEx>
        <w:trPr>
          <w:trHeight w:val="408"/>
          <w:jc w:val="center"/>
        </w:trPr>
        <w:tc>
          <w:tcPr>
            <w:tcW w:w="9067" w:type="dxa"/>
            <w:gridSpan w:val="6"/>
          </w:tcPr>
          <w:p w14:paraId="68429A1E" w14:textId="77777777" w:rsidR="00865F9D" w:rsidRPr="00C15D03" w:rsidRDefault="00865F9D" w:rsidP="00865F9D">
            <w:pPr>
              <w:spacing w:before="120" w:after="120"/>
              <w:rPr>
                <w:rFonts w:ascii="Arial" w:hAnsi="Arial" w:cs="Arial"/>
                <w:bCs/>
              </w:rPr>
            </w:pPr>
            <w:r w:rsidRPr="00C15D03">
              <w:rPr>
                <w:rFonts w:ascii="Arial" w:hAnsi="Arial" w:cs="Arial"/>
                <w:bCs/>
              </w:rPr>
              <w:t>The lesion significantly impacts on function e.g., restricts joint movement</w:t>
            </w:r>
          </w:p>
        </w:tc>
        <w:tc>
          <w:tcPr>
            <w:tcW w:w="2086" w:type="dxa"/>
          </w:tcPr>
          <w:p w14:paraId="5E1F5513" w14:textId="77777777" w:rsidR="00865F9D" w:rsidRPr="00C15D03" w:rsidRDefault="00D9054F" w:rsidP="00865F9D">
            <w:pPr>
              <w:pStyle w:val="ListParagraph"/>
              <w:spacing w:before="120" w:after="120"/>
              <w:ind w:left="0"/>
              <w:rPr>
                <w:rFonts w:ascii="Arial" w:hAnsi="Arial" w:cs="Arial"/>
                <w:bCs/>
                <w:sz w:val="24"/>
                <w:szCs w:val="24"/>
              </w:rPr>
            </w:pPr>
            <w:sdt>
              <w:sdtPr>
                <w:rPr>
                  <w:rFonts w:ascii="Arial" w:hAnsi="Arial" w:cs="Arial"/>
                  <w:bCs/>
                  <w:sz w:val="24"/>
                  <w:szCs w:val="24"/>
                </w:rPr>
                <w:id w:val="490449614"/>
                <w:showingPlcHdr/>
                <w:dropDownList>
                  <w:listItem w:value="Choose an item."/>
                  <w:listItem w:displayText="Yes" w:value="Yes"/>
                  <w:listItem w:displayText="No" w:value="No"/>
                </w:dropDownList>
              </w:sdtPr>
              <w:sdtEndPr/>
              <w:sdtContent>
                <w:r w:rsidR="00865F9D" w:rsidRPr="00C15D03">
                  <w:rPr>
                    <w:rFonts w:ascii="Arial" w:hAnsi="Arial" w:cs="Arial"/>
                    <w:bCs/>
                    <w:color w:val="808080"/>
                    <w:sz w:val="24"/>
                    <w:szCs w:val="24"/>
                  </w:rPr>
                  <w:t>Choose an item.</w:t>
                </w:r>
              </w:sdtContent>
            </w:sdt>
          </w:p>
        </w:tc>
      </w:tr>
      <w:tr w:rsidR="00865F9D" w:rsidRPr="00C15D03" w14:paraId="0FC956CB" w14:textId="77777777" w:rsidTr="00BF2865">
        <w:tblPrEx>
          <w:tblLook w:val="01E0" w:firstRow="1" w:lastRow="1" w:firstColumn="1" w:lastColumn="1" w:noHBand="0" w:noVBand="0"/>
        </w:tblPrEx>
        <w:trPr>
          <w:trHeight w:val="417"/>
          <w:jc w:val="center"/>
        </w:trPr>
        <w:tc>
          <w:tcPr>
            <w:tcW w:w="9067" w:type="dxa"/>
            <w:gridSpan w:val="6"/>
          </w:tcPr>
          <w:p w14:paraId="3C8BD92E" w14:textId="77777777" w:rsidR="00865F9D" w:rsidRPr="00C15D03" w:rsidRDefault="00865F9D" w:rsidP="00865F9D">
            <w:pPr>
              <w:spacing w:before="120" w:after="120"/>
              <w:rPr>
                <w:rFonts w:ascii="Arial" w:hAnsi="Arial" w:cs="Arial"/>
                <w:bCs/>
              </w:rPr>
            </w:pPr>
            <w:r w:rsidRPr="00C15D03">
              <w:rPr>
                <w:rFonts w:ascii="Arial" w:hAnsi="Arial" w:cs="Arial"/>
                <w:bCs/>
              </w:rPr>
              <w:t>The lesion causes pressure symptoms on nerve</w:t>
            </w:r>
            <w:r w:rsidR="00C15D03" w:rsidRPr="00C15D03">
              <w:rPr>
                <w:rFonts w:ascii="Arial" w:hAnsi="Arial" w:cs="Arial"/>
                <w:bCs/>
              </w:rPr>
              <w:t>s</w:t>
            </w:r>
            <w:r w:rsidRPr="00C15D03">
              <w:rPr>
                <w:rFonts w:ascii="Arial" w:hAnsi="Arial" w:cs="Arial"/>
                <w:bCs/>
              </w:rPr>
              <w:t xml:space="preserve"> or tissue</w:t>
            </w:r>
          </w:p>
        </w:tc>
        <w:tc>
          <w:tcPr>
            <w:tcW w:w="2086" w:type="dxa"/>
          </w:tcPr>
          <w:p w14:paraId="5C179559" w14:textId="77777777" w:rsidR="00865F9D" w:rsidRPr="00C15D03" w:rsidRDefault="00D9054F" w:rsidP="00865F9D">
            <w:pPr>
              <w:pStyle w:val="ListParagraph"/>
              <w:spacing w:before="120" w:after="120"/>
              <w:ind w:left="0"/>
              <w:rPr>
                <w:rFonts w:ascii="Arial" w:hAnsi="Arial" w:cs="Arial"/>
                <w:bCs/>
                <w:sz w:val="24"/>
                <w:szCs w:val="24"/>
              </w:rPr>
            </w:pPr>
            <w:sdt>
              <w:sdtPr>
                <w:rPr>
                  <w:rFonts w:ascii="Arial" w:hAnsi="Arial" w:cs="Arial"/>
                  <w:bCs/>
                  <w:sz w:val="24"/>
                  <w:szCs w:val="24"/>
                </w:rPr>
                <w:id w:val="-629321951"/>
                <w:showingPlcHdr/>
                <w:dropDownList>
                  <w:listItem w:value="Choose an item."/>
                  <w:listItem w:displayText="Yes" w:value="Yes"/>
                  <w:listItem w:displayText="No" w:value="No"/>
                </w:dropDownList>
              </w:sdtPr>
              <w:sdtEndPr/>
              <w:sdtContent>
                <w:r w:rsidR="00865F9D" w:rsidRPr="00C15D03">
                  <w:rPr>
                    <w:rFonts w:ascii="Arial" w:hAnsi="Arial" w:cs="Arial"/>
                    <w:bCs/>
                    <w:color w:val="808080"/>
                    <w:sz w:val="24"/>
                    <w:szCs w:val="24"/>
                  </w:rPr>
                  <w:t>Choose an item.</w:t>
                </w:r>
              </w:sdtContent>
            </w:sdt>
          </w:p>
        </w:tc>
      </w:tr>
    </w:tbl>
    <w:tbl>
      <w:tblPr>
        <w:tblStyle w:val="TableGrid"/>
        <w:tblW w:w="11194" w:type="dxa"/>
        <w:tblLook w:val="04A0" w:firstRow="1" w:lastRow="0" w:firstColumn="1" w:lastColumn="0" w:noHBand="0" w:noVBand="1"/>
      </w:tblPr>
      <w:tblGrid>
        <w:gridCol w:w="2263"/>
        <w:gridCol w:w="8890"/>
        <w:gridCol w:w="41"/>
      </w:tblGrid>
      <w:tr w:rsidR="009D04AD" w:rsidRPr="00C15D03" w14:paraId="1647CA39" w14:textId="77777777" w:rsidTr="00FA3642">
        <w:trPr>
          <w:gridAfter w:val="1"/>
          <w:wAfter w:w="41" w:type="dxa"/>
          <w:trHeight w:val="960"/>
        </w:trPr>
        <w:tc>
          <w:tcPr>
            <w:tcW w:w="11153" w:type="dxa"/>
            <w:gridSpan w:val="2"/>
            <w:shd w:val="clear" w:color="auto" w:fill="00A399"/>
          </w:tcPr>
          <w:p w14:paraId="3A136CF5" w14:textId="77777777" w:rsidR="009D04AD" w:rsidRPr="00C15D03" w:rsidRDefault="009D04AD" w:rsidP="00C15D03">
            <w:pPr>
              <w:spacing w:before="120" w:after="120"/>
              <w:rPr>
                <w:rFonts w:ascii="Arial" w:hAnsi="Arial" w:cs="Arial"/>
              </w:rPr>
            </w:pPr>
            <w:r w:rsidRPr="00C15D03">
              <w:rPr>
                <w:rFonts w:ascii="Arial" w:hAnsi="Arial" w:cs="Arial"/>
              </w:rPr>
              <w:t>What is the patient unable to do because of their condition? Is the patient unable to fulfil any vital work/educational activities? Is the patient unable to conduct essential domestic/carer activities? What is the degree of pain and any related medication? Please provide as much clinical information as possible to support the application.</w:t>
            </w:r>
          </w:p>
        </w:tc>
      </w:tr>
      <w:tr w:rsidR="009D04AD" w:rsidRPr="00C15D03" w14:paraId="106D6D59" w14:textId="77777777" w:rsidTr="00C15D03">
        <w:trPr>
          <w:gridAfter w:val="1"/>
          <w:wAfter w:w="41" w:type="dxa"/>
          <w:trHeight w:val="718"/>
        </w:trPr>
        <w:tc>
          <w:tcPr>
            <w:tcW w:w="11153" w:type="dxa"/>
            <w:gridSpan w:val="2"/>
          </w:tcPr>
          <w:p w14:paraId="5B25B0AA" w14:textId="77777777" w:rsidR="009D04AD" w:rsidRDefault="009D04AD" w:rsidP="00C15D03">
            <w:pPr>
              <w:spacing w:before="120"/>
              <w:rPr>
                <w:rFonts w:ascii="Arial" w:hAnsi="Arial" w:cs="Arial"/>
              </w:rPr>
            </w:pPr>
          </w:p>
          <w:p w14:paraId="4FF7604B" w14:textId="77777777" w:rsidR="00C15D03" w:rsidRDefault="00C15D03" w:rsidP="00C15D03">
            <w:pPr>
              <w:spacing w:before="120"/>
              <w:rPr>
                <w:rFonts w:ascii="Arial" w:hAnsi="Arial" w:cs="Arial"/>
              </w:rPr>
            </w:pPr>
          </w:p>
          <w:p w14:paraId="603604B8" w14:textId="77777777" w:rsidR="00C15D03" w:rsidRDefault="00C15D03" w:rsidP="00C15D03">
            <w:pPr>
              <w:spacing w:before="120"/>
              <w:rPr>
                <w:rFonts w:ascii="Arial" w:hAnsi="Arial" w:cs="Arial"/>
              </w:rPr>
            </w:pPr>
          </w:p>
          <w:p w14:paraId="13600121" w14:textId="77777777" w:rsidR="00C15D03" w:rsidRDefault="00C15D03" w:rsidP="00C15D03">
            <w:pPr>
              <w:spacing w:before="120"/>
              <w:rPr>
                <w:rFonts w:ascii="Arial" w:hAnsi="Arial" w:cs="Arial"/>
              </w:rPr>
            </w:pPr>
          </w:p>
          <w:p w14:paraId="6518133F" w14:textId="77777777" w:rsidR="00C15D03" w:rsidRDefault="00C15D03" w:rsidP="00C15D03">
            <w:pPr>
              <w:spacing w:before="120"/>
              <w:rPr>
                <w:rFonts w:ascii="Arial" w:hAnsi="Arial" w:cs="Arial"/>
              </w:rPr>
            </w:pPr>
          </w:p>
          <w:p w14:paraId="67A743EE" w14:textId="77777777" w:rsidR="00C15D03" w:rsidRDefault="00C15D03" w:rsidP="00C15D03">
            <w:pPr>
              <w:spacing w:before="120"/>
              <w:rPr>
                <w:rFonts w:ascii="Arial" w:hAnsi="Arial" w:cs="Arial"/>
              </w:rPr>
            </w:pPr>
          </w:p>
          <w:p w14:paraId="16E5FED2" w14:textId="77777777" w:rsidR="00C15D03" w:rsidRPr="00C15D03" w:rsidRDefault="00C15D03" w:rsidP="00C15D03">
            <w:pPr>
              <w:spacing w:before="120"/>
              <w:rPr>
                <w:rFonts w:ascii="Arial" w:hAnsi="Arial" w:cs="Arial"/>
              </w:rPr>
            </w:pPr>
          </w:p>
        </w:tc>
      </w:tr>
      <w:tr w:rsidR="00C15D03" w:rsidRPr="00C15D03" w14:paraId="59E0CBFA" w14:textId="77777777" w:rsidTr="00C15D03">
        <w:tc>
          <w:tcPr>
            <w:tcW w:w="11194" w:type="dxa"/>
            <w:gridSpan w:val="3"/>
            <w:shd w:val="clear" w:color="auto" w:fill="FFFFFF" w:themeFill="background1"/>
          </w:tcPr>
          <w:p w14:paraId="5108A581" w14:textId="77777777" w:rsidR="00C15D03" w:rsidRPr="00C15D03" w:rsidRDefault="00C15D03" w:rsidP="00C15D03">
            <w:pPr>
              <w:pStyle w:val="ListParagraph"/>
              <w:numPr>
                <w:ilvl w:val="0"/>
                <w:numId w:val="25"/>
              </w:numPr>
              <w:spacing w:before="120" w:after="120" w:line="240" w:lineRule="auto"/>
              <w:rPr>
                <w:rFonts w:ascii="Arial" w:eastAsia="Calibri" w:hAnsi="Arial" w:cs="Arial"/>
                <w:sz w:val="24"/>
                <w:szCs w:val="24"/>
                <w:lang w:eastAsia="en-GB"/>
              </w:rPr>
            </w:pPr>
            <w:r w:rsidRPr="00C15D03">
              <w:rPr>
                <w:rFonts w:ascii="Arial" w:eastAsia="Calibri" w:hAnsi="Arial" w:cs="Arial"/>
                <w:sz w:val="24"/>
                <w:szCs w:val="24"/>
                <w:lang w:eastAsia="en-GB"/>
              </w:rPr>
              <w:lastRenderedPageBreak/>
              <w:t xml:space="preserve">Pre-malignant lesions (actinic keratoses, Bowen disease) or lesions with pre-malignant potential – Only after all options have been fully attempted in primary care should a Prior Approval request be considered.  </w:t>
            </w:r>
          </w:p>
          <w:p w14:paraId="53C22C37" w14:textId="77777777" w:rsidR="00C15D03" w:rsidRPr="00C15D03" w:rsidRDefault="00C15D03" w:rsidP="00C15D03">
            <w:pPr>
              <w:pStyle w:val="ListParagraph"/>
              <w:numPr>
                <w:ilvl w:val="0"/>
                <w:numId w:val="25"/>
              </w:numPr>
              <w:spacing w:before="120" w:after="120" w:line="240" w:lineRule="auto"/>
              <w:rPr>
                <w:rFonts w:ascii="Arial" w:eastAsia="Calibri" w:hAnsi="Arial" w:cs="Arial"/>
                <w:sz w:val="24"/>
                <w:szCs w:val="24"/>
                <w:lang w:eastAsia="en-GB"/>
              </w:rPr>
            </w:pPr>
            <w:r w:rsidRPr="00C15D03">
              <w:rPr>
                <w:rFonts w:ascii="Arial" w:eastAsia="Calibri" w:hAnsi="Arial" w:cs="Arial"/>
                <w:sz w:val="24"/>
                <w:szCs w:val="24"/>
                <w:lang w:eastAsia="en-GB"/>
              </w:rPr>
              <w:t xml:space="preserve">Any request will need to provide evidence of all options having been attempted, and for the appropriate duration. </w:t>
            </w:r>
          </w:p>
          <w:p w14:paraId="5B271877" w14:textId="77777777" w:rsidR="00C15D03" w:rsidRPr="00C15D03" w:rsidRDefault="00C15D03" w:rsidP="00C15D03">
            <w:pPr>
              <w:pStyle w:val="ListParagraph"/>
              <w:numPr>
                <w:ilvl w:val="0"/>
                <w:numId w:val="25"/>
              </w:numPr>
              <w:spacing w:before="120" w:after="120" w:line="240" w:lineRule="auto"/>
              <w:rPr>
                <w:rFonts w:ascii="Arial" w:eastAsia="Calibri" w:hAnsi="Arial" w:cs="Arial"/>
                <w:sz w:val="24"/>
                <w:szCs w:val="24"/>
                <w:lang w:eastAsia="en-GB"/>
              </w:rPr>
            </w:pPr>
            <w:r w:rsidRPr="00C15D03">
              <w:rPr>
                <w:rFonts w:ascii="Arial" w:eastAsia="Calibri" w:hAnsi="Arial" w:cs="Arial"/>
                <w:sz w:val="24"/>
                <w:szCs w:val="24"/>
                <w:lang w:eastAsia="en-GB"/>
              </w:rPr>
              <w:t xml:space="preserve">For AK as detailed in the AK treatment guidelines at </w:t>
            </w:r>
            <w:hyperlink r:id="rId9" w:history="1">
              <w:r w:rsidRPr="00C15D03">
                <w:rPr>
                  <w:rStyle w:val="Hyperlink"/>
                  <w:rFonts w:ascii="Arial" w:eastAsia="Calibri" w:hAnsi="Arial" w:cs="Arial"/>
                  <w:sz w:val="24"/>
                  <w:szCs w:val="24"/>
                  <w:lang w:eastAsia="en-GB"/>
                </w:rPr>
                <w:t>https://bswtogether.org.uk/medicines/wp-content/uploads/sites/3/2022/04/Actinic-Keratosis-pathway-Jan-2022-update-1.0.pdf</w:t>
              </w:r>
            </w:hyperlink>
            <w:r w:rsidRPr="00C15D03">
              <w:rPr>
                <w:rFonts w:ascii="Arial" w:hAnsi="Arial" w:cs="Arial"/>
                <w:sz w:val="24"/>
                <w:szCs w:val="24"/>
              </w:rPr>
              <w:t xml:space="preserve"> </w:t>
            </w:r>
            <w:r w:rsidRPr="00C15D03">
              <w:rPr>
                <w:rFonts w:ascii="Arial" w:eastAsia="Calibri" w:hAnsi="Arial" w:cs="Arial"/>
                <w:sz w:val="24"/>
                <w:szCs w:val="24"/>
                <w:lang w:eastAsia="en-GB"/>
              </w:rPr>
              <w:t xml:space="preserve">and for Bowens, per the funding application.  </w:t>
            </w:r>
          </w:p>
          <w:p w14:paraId="05E268F2" w14:textId="77777777" w:rsidR="00C15D03" w:rsidRPr="00C15D03" w:rsidRDefault="00C15D03" w:rsidP="00C15D03">
            <w:pPr>
              <w:spacing w:before="120" w:after="120"/>
              <w:rPr>
                <w:rFonts w:ascii="Arial" w:hAnsi="Arial" w:cs="Arial"/>
              </w:rPr>
            </w:pPr>
            <w:r w:rsidRPr="00C15D03">
              <w:rPr>
                <w:rFonts w:ascii="Arial" w:eastAsia="Calibri" w:hAnsi="Arial" w:cs="Arial"/>
                <w:lang w:eastAsia="en-GB"/>
              </w:rPr>
              <w:t xml:space="preserve">If diagnostic uncertainty - the GP is recommended to make use of existing </w:t>
            </w:r>
            <w:proofErr w:type="spellStart"/>
            <w:r w:rsidRPr="00C15D03">
              <w:rPr>
                <w:rFonts w:ascii="Arial" w:eastAsia="Calibri" w:hAnsi="Arial" w:cs="Arial"/>
                <w:lang w:eastAsia="en-GB"/>
              </w:rPr>
              <w:t>teledermatology</w:t>
            </w:r>
            <w:proofErr w:type="spellEnd"/>
            <w:r w:rsidRPr="00C15D03">
              <w:rPr>
                <w:rFonts w:ascii="Arial" w:eastAsia="Calibri" w:hAnsi="Arial" w:cs="Arial"/>
                <w:lang w:eastAsia="en-GB"/>
              </w:rPr>
              <w:t xml:space="preserve"> advice and guidance</w:t>
            </w:r>
          </w:p>
        </w:tc>
      </w:tr>
      <w:tr w:rsidR="006C06D0" w:rsidRPr="00C15D03" w14:paraId="72692405" w14:textId="77777777" w:rsidTr="00ED72DC">
        <w:tc>
          <w:tcPr>
            <w:tcW w:w="11194" w:type="dxa"/>
            <w:gridSpan w:val="3"/>
            <w:shd w:val="clear" w:color="auto" w:fill="00A399"/>
          </w:tcPr>
          <w:p w14:paraId="1FFE1B47" w14:textId="77777777" w:rsidR="006C06D0" w:rsidRPr="00C15D03" w:rsidRDefault="006C06D0" w:rsidP="00E2612E">
            <w:pPr>
              <w:spacing w:before="120" w:after="120"/>
              <w:rPr>
                <w:rFonts w:ascii="Arial" w:hAnsi="Arial" w:cs="Arial"/>
              </w:rPr>
            </w:pPr>
            <w:r w:rsidRPr="00C15D03">
              <w:rPr>
                <w:rFonts w:ascii="Arial" w:hAnsi="Arial" w:cs="Arial"/>
              </w:rPr>
              <w:t>BSW Service Provision – Benign Skin Lesions</w:t>
            </w:r>
          </w:p>
        </w:tc>
      </w:tr>
      <w:tr w:rsidR="006C06D0" w:rsidRPr="00C15D03" w14:paraId="389A505A" w14:textId="77777777" w:rsidTr="00414206">
        <w:trPr>
          <w:trHeight w:val="1546"/>
        </w:trPr>
        <w:tc>
          <w:tcPr>
            <w:tcW w:w="11194" w:type="dxa"/>
            <w:gridSpan w:val="3"/>
          </w:tcPr>
          <w:p w14:paraId="4697BA9E" w14:textId="77777777" w:rsidR="006C06D0" w:rsidRPr="00C15D03" w:rsidRDefault="006C06D0" w:rsidP="00C15D03">
            <w:pPr>
              <w:spacing w:before="120" w:after="120"/>
              <w:rPr>
                <w:rFonts w:ascii="Arial" w:hAnsi="Arial" w:cs="Arial"/>
              </w:rPr>
            </w:pPr>
            <w:r w:rsidRPr="00C15D03">
              <w:rPr>
                <w:rFonts w:ascii="Arial" w:hAnsi="Arial" w:cs="Arial"/>
              </w:rPr>
              <w:t>An A&amp;G response recommending referral to:</w:t>
            </w:r>
          </w:p>
          <w:p w14:paraId="45DF2154" w14:textId="77777777" w:rsidR="006C06D0" w:rsidRPr="00C15D03" w:rsidRDefault="006C06D0" w:rsidP="00414206">
            <w:pPr>
              <w:pStyle w:val="ListParagraph"/>
              <w:numPr>
                <w:ilvl w:val="0"/>
                <w:numId w:val="26"/>
              </w:numPr>
              <w:spacing w:after="0" w:line="240" w:lineRule="auto"/>
              <w:rPr>
                <w:rFonts w:ascii="Arial" w:hAnsi="Arial" w:cs="Arial"/>
                <w:sz w:val="24"/>
                <w:szCs w:val="24"/>
              </w:rPr>
            </w:pPr>
            <w:r w:rsidRPr="00C15D03">
              <w:rPr>
                <w:rFonts w:ascii="Arial" w:hAnsi="Arial" w:cs="Arial"/>
                <w:sz w:val="24"/>
                <w:szCs w:val="24"/>
              </w:rPr>
              <w:t xml:space="preserve">Secondary care, </w:t>
            </w:r>
          </w:p>
          <w:p w14:paraId="1C0E7CDE" w14:textId="77777777" w:rsidR="006C06D0" w:rsidRPr="00C15D03" w:rsidRDefault="006C06D0" w:rsidP="00414206">
            <w:pPr>
              <w:pStyle w:val="ListParagraph"/>
              <w:numPr>
                <w:ilvl w:val="0"/>
                <w:numId w:val="26"/>
              </w:numPr>
              <w:spacing w:after="0" w:line="240" w:lineRule="auto"/>
              <w:rPr>
                <w:rFonts w:ascii="Arial" w:hAnsi="Arial" w:cs="Arial"/>
                <w:sz w:val="24"/>
                <w:szCs w:val="24"/>
              </w:rPr>
            </w:pPr>
            <w:r w:rsidRPr="00C15D03">
              <w:rPr>
                <w:rFonts w:ascii="Arial" w:hAnsi="Arial" w:cs="Arial"/>
                <w:sz w:val="24"/>
                <w:szCs w:val="24"/>
              </w:rPr>
              <w:t xml:space="preserve">Independent sector </w:t>
            </w:r>
          </w:p>
          <w:p w14:paraId="72D912F5" w14:textId="77777777" w:rsidR="006C06D0" w:rsidRPr="00C15D03" w:rsidRDefault="006C06D0" w:rsidP="00C15D03">
            <w:pPr>
              <w:pStyle w:val="ListParagraph"/>
              <w:numPr>
                <w:ilvl w:val="0"/>
                <w:numId w:val="26"/>
              </w:numPr>
              <w:spacing w:after="120" w:line="240" w:lineRule="auto"/>
              <w:rPr>
                <w:rFonts w:ascii="Arial" w:hAnsi="Arial" w:cs="Arial"/>
                <w:sz w:val="24"/>
                <w:szCs w:val="24"/>
              </w:rPr>
            </w:pPr>
            <w:r w:rsidRPr="00C15D03">
              <w:rPr>
                <w:rFonts w:ascii="Arial" w:hAnsi="Arial" w:cs="Arial"/>
                <w:sz w:val="24"/>
                <w:szCs w:val="24"/>
              </w:rPr>
              <w:t>GPwER,</w:t>
            </w:r>
          </w:p>
          <w:p w14:paraId="0CB937B2" w14:textId="77777777" w:rsidR="006C06D0" w:rsidRPr="00C15D03" w:rsidRDefault="006C06D0" w:rsidP="00C15D03">
            <w:pPr>
              <w:spacing w:after="120"/>
              <w:rPr>
                <w:rFonts w:ascii="Arial" w:hAnsi="Arial" w:cs="Arial"/>
              </w:rPr>
            </w:pPr>
            <w:r w:rsidRPr="00C15D03">
              <w:rPr>
                <w:rFonts w:ascii="Arial" w:hAnsi="Arial" w:cs="Arial"/>
              </w:rPr>
              <w:t>Does not, by default, represent funding approval and is subject to funding approval being requested by the GP before referral and to funding approval subsequently being agreed.</w:t>
            </w:r>
          </w:p>
        </w:tc>
      </w:tr>
      <w:tr w:rsidR="006C06D0" w:rsidRPr="00C15D03" w14:paraId="223914EC" w14:textId="77777777" w:rsidTr="00A14B06">
        <w:tc>
          <w:tcPr>
            <w:tcW w:w="2263" w:type="dxa"/>
          </w:tcPr>
          <w:p w14:paraId="13095860" w14:textId="77777777" w:rsidR="006C06D0" w:rsidRPr="00C15D03" w:rsidRDefault="006C06D0" w:rsidP="00E2612E">
            <w:pPr>
              <w:spacing w:before="120"/>
              <w:rPr>
                <w:rFonts w:ascii="Arial" w:hAnsi="Arial" w:cs="Arial"/>
              </w:rPr>
            </w:pPr>
            <w:r w:rsidRPr="00C15D03">
              <w:rPr>
                <w:rFonts w:ascii="Arial" w:hAnsi="Arial" w:cs="Arial"/>
              </w:rPr>
              <w:t>B&amp;NES GP’s</w:t>
            </w:r>
          </w:p>
        </w:tc>
        <w:tc>
          <w:tcPr>
            <w:tcW w:w="8931" w:type="dxa"/>
            <w:gridSpan w:val="2"/>
          </w:tcPr>
          <w:p w14:paraId="68901FE2" w14:textId="77777777" w:rsidR="00C15D03" w:rsidRPr="00C15D03" w:rsidRDefault="006C06D0" w:rsidP="00C15D03">
            <w:pPr>
              <w:spacing w:before="120" w:after="120"/>
              <w:rPr>
                <w:rFonts w:ascii="Arial" w:hAnsi="Arial" w:cs="Arial"/>
              </w:rPr>
            </w:pPr>
            <w:r w:rsidRPr="00C15D03">
              <w:rPr>
                <w:rFonts w:ascii="Arial" w:hAnsi="Arial" w:cs="Arial"/>
              </w:rPr>
              <w:t>Via RSS and BEMS Derm triage to:</w:t>
            </w:r>
          </w:p>
          <w:p w14:paraId="7C24061A" w14:textId="77777777" w:rsidR="006C06D0" w:rsidRPr="00C15D03" w:rsidRDefault="00C15D03" w:rsidP="00C15D03">
            <w:pPr>
              <w:rPr>
                <w:rFonts w:ascii="Arial" w:hAnsi="Arial" w:cs="Arial"/>
              </w:rPr>
            </w:pPr>
            <w:r w:rsidRPr="00C15D03">
              <w:rPr>
                <w:rFonts w:ascii="Arial" w:hAnsi="Arial" w:cs="Arial"/>
              </w:rPr>
              <w:t xml:space="preserve">           </w:t>
            </w:r>
            <w:r w:rsidR="006C06D0" w:rsidRPr="00C15D03">
              <w:rPr>
                <w:rFonts w:ascii="Arial" w:hAnsi="Arial" w:cs="Arial"/>
              </w:rPr>
              <w:t xml:space="preserve">BEMS GPwER - </w:t>
            </w:r>
            <w:bookmarkStart w:id="1" w:name="_Hlk120117002"/>
            <w:r w:rsidR="006C06D0" w:rsidRPr="00C15D03">
              <w:rPr>
                <w:rFonts w:ascii="Arial" w:hAnsi="Arial" w:cs="Arial"/>
              </w:rPr>
              <w:t>funding approval required</w:t>
            </w:r>
            <w:bookmarkEnd w:id="1"/>
            <w:r w:rsidR="006C06D0" w:rsidRPr="00C15D03">
              <w:rPr>
                <w:rFonts w:ascii="Arial" w:hAnsi="Arial" w:cs="Arial"/>
              </w:rPr>
              <w:t xml:space="preserve">; (above age 24) </w:t>
            </w:r>
          </w:p>
          <w:p w14:paraId="0D0B0DF5" w14:textId="77777777" w:rsidR="006C06D0" w:rsidRPr="00C15D03" w:rsidRDefault="006C06D0" w:rsidP="00E2612E">
            <w:pPr>
              <w:pStyle w:val="ListParagraph"/>
              <w:rPr>
                <w:rFonts w:ascii="Arial" w:hAnsi="Arial" w:cs="Arial"/>
                <w:b/>
                <w:bCs/>
                <w:sz w:val="24"/>
                <w:szCs w:val="24"/>
              </w:rPr>
            </w:pPr>
            <w:r w:rsidRPr="00C15D03">
              <w:rPr>
                <w:rFonts w:ascii="Arial" w:hAnsi="Arial" w:cs="Arial"/>
                <w:b/>
                <w:bCs/>
                <w:sz w:val="24"/>
                <w:szCs w:val="24"/>
              </w:rPr>
              <w:t xml:space="preserve">OR </w:t>
            </w:r>
          </w:p>
          <w:p w14:paraId="7C2322E0" w14:textId="77777777" w:rsidR="006C06D0" w:rsidRPr="00C15D03" w:rsidRDefault="006C06D0" w:rsidP="00C15D03">
            <w:pPr>
              <w:pStyle w:val="ListParagraph"/>
              <w:spacing w:after="0" w:line="240" w:lineRule="auto"/>
              <w:rPr>
                <w:rFonts w:ascii="Arial" w:hAnsi="Arial" w:cs="Arial"/>
                <w:sz w:val="24"/>
                <w:szCs w:val="24"/>
              </w:rPr>
            </w:pPr>
            <w:r w:rsidRPr="00C15D03">
              <w:rPr>
                <w:rFonts w:ascii="Arial" w:hAnsi="Arial" w:cs="Arial"/>
                <w:sz w:val="24"/>
                <w:szCs w:val="24"/>
              </w:rPr>
              <w:t xml:space="preserve">ID Medical - funding approval required; (above age 18) </w:t>
            </w:r>
          </w:p>
          <w:p w14:paraId="6AFDF863" w14:textId="77777777" w:rsidR="006C06D0" w:rsidRPr="00C15D03" w:rsidRDefault="006C06D0" w:rsidP="00E2612E">
            <w:pPr>
              <w:pStyle w:val="ListParagraph"/>
              <w:rPr>
                <w:rFonts w:ascii="Arial" w:hAnsi="Arial" w:cs="Arial"/>
                <w:b/>
                <w:bCs/>
                <w:sz w:val="24"/>
                <w:szCs w:val="24"/>
              </w:rPr>
            </w:pPr>
            <w:r w:rsidRPr="00C15D03">
              <w:rPr>
                <w:rFonts w:ascii="Arial" w:hAnsi="Arial" w:cs="Arial"/>
                <w:b/>
                <w:bCs/>
                <w:sz w:val="24"/>
                <w:szCs w:val="24"/>
              </w:rPr>
              <w:t xml:space="preserve">OR </w:t>
            </w:r>
          </w:p>
          <w:p w14:paraId="2C2EE879" w14:textId="77777777" w:rsidR="006C06D0" w:rsidRPr="00C15D03" w:rsidRDefault="006C06D0" w:rsidP="00C15D03">
            <w:pPr>
              <w:pStyle w:val="ListParagraph"/>
              <w:spacing w:after="0" w:line="240" w:lineRule="auto"/>
              <w:rPr>
                <w:rFonts w:ascii="Arial" w:hAnsi="Arial" w:cs="Arial"/>
                <w:sz w:val="24"/>
                <w:szCs w:val="24"/>
              </w:rPr>
            </w:pPr>
            <w:r w:rsidRPr="00C15D03">
              <w:rPr>
                <w:rFonts w:ascii="Arial" w:hAnsi="Arial" w:cs="Arial"/>
                <w:sz w:val="24"/>
                <w:szCs w:val="24"/>
              </w:rPr>
              <w:t xml:space="preserve">RUH - funding approval required; (all ages) </w:t>
            </w:r>
          </w:p>
          <w:p w14:paraId="1E994333" w14:textId="77777777" w:rsidR="006C06D0" w:rsidRPr="00C15D03" w:rsidRDefault="006C06D0" w:rsidP="00E2612E">
            <w:pPr>
              <w:ind w:left="720"/>
              <w:rPr>
                <w:rFonts w:ascii="Arial" w:hAnsi="Arial" w:cs="Arial"/>
                <w:b/>
                <w:bCs/>
              </w:rPr>
            </w:pPr>
            <w:r w:rsidRPr="00C15D03">
              <w:rPr>
                <w:rFonts w:ascii="Arial" w:hAnsi="Arial" w:cs="Arial"/>
                <w:b/>
                <w:bCs/>
              </w:rPr>
              <w:t xml:space="preserve">OR </w:t>
            </w:r>
          </w:p>
          <w:p w14:paraId="78B3BBD0" w14:textId="77777777" w:rsidR="006C06D0" w:rsidRPr="00C15D03" w:rsidRDefault="006C06D0" w:rsidP="00C15D03">
            <w:pPr>
              <w:pStyle w:val="ListParagraph"/>
              <w:spacing w:after="120" w:line="240" w:lineRule="auto"/>
              <w:rPr>
                <w:rFonts w:ascii="Arial" w:hAnsi="Arial" w:cs="Arial"/>
                <w:b/>
                <w:bCs/>
                <w:sz w:val="24"/>
                <w:szCs w:val="24"/>
              </w:rPr>
            </w:pPr>
            <w:r w:rsidRPr="00C15D03">
              <w:rPr>
                <w:rFonts w:ascii="Arial" w:hAnsi="Arial" w:cs="Arial"/>
                <w:sz w:val="24"/>
                <w:szCs w:val="24"/>
              </w:rPr>
              <w:t>Out of area trust e.g., UH Bristol (all ages) – under that provider or that ICB’s access rules</w:t>
            </w:r>
          </w:p>
        </w:tc>
      </w:tr>
      <w:tr w:rsidR="006C06D0" w:rsidRPr="00C15D03" w14:paraId="7E54C888" w14:textId="77777777" w:rsidTr="00C15D03">
        <w:trPr>
          <w:trHeight w:val="1486"/>
        </w:trPr>
        <w:tc>
          <w:tcPr>
            <w:tcW w:w="2263" w:type="dxa"/>
          </w:tcPr>
          <w:p w14:paraId="02E46D0B" w14:textId="77777777" w:rsidR="006C06D0" w:rsidRPr="00C15D03" w:rsidRDefault="006C06D0" w:rsidP="00E2612E">
            <w:pPr>
              <w:spacing w:before="120"/>
              <w:rPr>
                <w:rFonts w:ascii="Arial" w:hAnsi="Arial" w:cs="Arial"/>
              </w:rPr>
            </w:pPr>
            <w:r w:rsidRPr="00C15D03">
              <w:rPr>
                <w:rFonts w:ascii="Arial" w:hAnsi="Arial" w:cs="Arial"/>
              </w:rPr>
              <w:t>Swindon GP’s</w:t>
            </w:r>
          </w:p>
        </w:tc>
        <w:tc>
          <w:tcPr>
            <w:tcW w:w="8931" w:type="dxa"/>
            <w:gridSpan w:val="2"/>
          </w:tcPr>
          <w:p w14:paraId="1037E12B" w14:textId="77777777" w:rsidR="006C06D0" w:rsidRPr="00C15D03" w:rsidRDefault="006C06D0" w:rsidP="00C15D03">
            <w:pPr>
              <w:spacing w:before="120"/>
              <w:rPr>
                <w:rFonts w:ascii="Arial" w:hAnsi="Arial" w:cs="Arial"/>
              </w:rPr>
            </w:pPr>
            <w:r w:rsidRPr="00C15D03">
              <w:rPr>
                <w:rFonts w:ascii="Arial" w:hAnsi="Arial" w:cs="Arial"/>
              </w:rPr>
              <w:t>Via RSS and GWH Community Derm triage to:</w:t>
            </w:r>
          </w:p>
          <w:p w14:paraId="4AC5DB81" w14:textId="77777777" w:rsidR="006C06D0" w:rsidRPr="00C15D03" w:rsidRDefault="006C06D0" w:rsidP="00C15D03">
            <w:pPr>
              <w:pStyle w:val="ListParagraph"/>
              <w:spacing w:after="0" w:line="240" w:lineRule="auto"/>
              <w:rPr>
                <w:rFonts w:ascii="Arial" w:hAnsi="Arial" w:cs="Arial"/>
                <w:sz w:val="24"/>
                <w:szCs w:val="24"/>
              </w:rPr>
            </w:pPr>
            <w:r w:rsidRPr="00C15D03">
              <w:rPr>
                <w:rFonts w:ascii="Arial" w:hAnsi="Arial" w:cs="Arial"/>
                <w:sz w:val="24"/>
                <w:szCs w:val="24"/>
              </w:rPr>
              <w:t xml:space="preserve">CSP@RWB - funding approval required; (above age 18) </w:t>
            </w:r>
          </w:p>
          <w:p w14:paraId="2382CD24" w14:textId="77777777" w:rsidR="00414206" w:rsidRPr="00C15D03" w:rsidRDefault="006C06D0" w:rsidP="00414206">
            <w:pPr>
              <w:pStyle w:val="ListParagraph"/>
              <w:rPr>
                <w:rFonts w:ascii="Arial" w:hAnsi="Arial" w:cs="Arial"/>
                <w:b/>
                <w:bCs/>
                <w:sz w:val="24"/>
                <w:szCs w:val="24"/>
              </w:rPr>
            </w:pPr>
            <w:r w:rsidRPr="00C15D03">
              <w:rPr>
                <w:rFonts w:ascii="Arial" w:hAnsi="Arial" w:cs="Arial"/>
                <w:b/>
                <w:bCs/>
                <w:sz w:val="24"/>
                <w:szCs w:val="24"/>
              </w:rPr>
              <w:t xml:space="preserve">OR </w:t>
            </w:r>
          </w:p>
          <w:p w14:paraId="6C04996B" w14:textId="77777777" w:rsidR="00414206" w:rsidRPr="00C15D03" w:rsidRDefault="006C06D0" w:rsidP="00414206">
            <w:pPr>
              <w:pStyle w:val="ListParagraph"/>
              <w:rPr>
                <w:rFonts w:ascii="Arial" w:hAnsi="Arial" w:cs="Arial"/>
                <w:sz w:val="24"/>
                <w:szCs w:val="24"/>
              </w:rPr>
            </w:pPr>
            <w:r w:rsidRPr="00C15D03">
              <w:rPr>
                <w:rFonts w:ascii="Arial" w:hAnsi="Arial" w:cs="Arial"/>
                <w:sz w:val="24"/>
                <w:szCs w:val="24"/>
              </w:rPr>
              <w:t xml:space="preserve">GWH - funding approval required; (all ages) </w:t>
            </w:r>
          </w:p>
          <w:p w14:paraId="077E98AF" w14:textId="77777777" w:rsidR="00414206" w:rsidRPr="00C15D03" w:rsidRDefault="006C06D0" w:rsidP="00414206">
            <w:pPr>
              <w:pStyle w:val="ListParagraph"/>
              <w:rPr>
                <w:rFonts w:ascii="Arial" w:hAnsi="Arial" w:cs="Arial"/>
                <w:b/>
                <w:bCs/>
                <w:sz w:val="24"/>
                <w:szCs w:val="24"/>
              </w:rPr>
            </w:pPr>
            <w:r w:rsidRPr="00C15D03">
              <w:rPr>
                <w:rFonts w:ascii="Arial" w:hAnsi="Arial" w:cs="Arial"/>
                <w:b/>
                <w:bCs/>
                <w:sz w:val="24"/>
                <w:szCs w:val="24"/>
              </w:rPr>
              <w:t xml:space="preserve">OR </w:t>
            </w:r>
          </w:p>
          <w:p w14:paraId="1EB419F7" w14:textId="77777777" w:rsidR="006C06D0" w:rsidRPr="00C15D03" w:rsidRDefault="006C06D0" w:rsidP="00C15D03">
            <w:pPr>
              <w:pStyle w:val="ListParagraph"/>
              <w:spacing w:after="120"/>
              <w:rPr>
                <w:rFonts w:ascii="Arial" w:hAnsi="Arial" w:cs="Arial"/>
                <w:b/>
                <w:bCs/>
                <w:sz w:val="24"/>
                <w:szCs w:val="24"/>
              </w:rPr>
            </w:pPr>
            <w:r w:rsidRPr="00C15D03">
              <w:rPr>
                <w:rFonts w:ascii="Arial" w:hAnsi="Arial" w:cs="Arial"/>
                <w:sz w:val="24"/>
                <w:szCs w:val="24"/>
              </w:rPr>
              <w:t>Out of area trust e.g., OUH (all ages) – under that provider or that ICB’s access rules</w:t>
            </w:r>
          </w:p>
        </w:tc>
      </w:tr>
      <w:tr w:rsidR="006C06D0" w:rsidRPr="00C15D03" w14:paraId="5B496D2B" w14:textId="77777777" w:rsidTr="00A14B06">
        <w:tc>
          <w:tcPr>
            <w:tcW w:w="2263" w:type="dxa"/>
          </w:tcPr>
          <w:p w14:paraId="159E0544" w14:textId="77777777" w:rsidR="006C06D0" w:rsidRPr="00C15D03" w:rsidRDefault="006C06D0" w:rsidP="00E2612E">
            <w:pPr>
              <w:spacing w:before="120"/>
              <w:rPr>
                <w:rFonts w:ascii="Arial" w:hAnsi="Arial" w:cs="Arial"/>
              </w:rPr>
            </w:pPr>
            <w:r w:rsidRPr="00C15D03">
              <w:rPr>
                <w:rFonts w:ascii="Arial" w:hAnsi="Arial" w:cs="Arial"/>
              </w:rPr>
              <w:t>Wiltshire GP’s</w:t>
            </w:r>
          </w:p>
        </w:tc>
        <w:tc>
          <w:tcPr>
            <w:tcW w:w="8931" w:type="dxa"/>
            <w:gridSpan w:val="2"/>
          </w:tcPr>
          <w:p w14:paraId="6A3CBEEB" w14:textId="77777777" w:rsidR="006C06D0" w:rsidRPr="00C15D03" w:rsidRDefault="006C06D0" w:rsidP="00C15D03">
            <w:pPr>
              <w:spacing w:before="120"/>
              <w:rPr>
                <w:rFonts w:ascii="Arial" w:hAnsi="Arial" w:cs="Arial"/>
              </w:rPr>
            </w:pPr>
            <w:r w:rsidRPr="00C15D03">
              <w:rPr>
                <w:rFonts w:ascii="Arial" w:hAnsi="Arial" w:cs="Arial"/>
              </w:rPr>
              <w:t>Via Devizes or Sarum RSS to:</w:t>
            </w:r>
          </w:p>
          <w:p w14:paraId="37752692" w14:textId="77777777" w:rsidR="006C06D0" w:rsidRPr="00C15D03" w:rsidRDefault="006C06D0" w:rsidP="00C15D03">
            <w:pPr>
              <w:pStyle w:val="ListParagraph"/>
              <w:spacing w:after="0" w:line="240" w:lineRule="auto"/>
              <w:rPr>
                <w:rFonts w:ascii="Arial" w:hAnsi="Arial" w:cs="Arial"/>
                <w:sz w:val="24"/>
                <w:szCs w:val="24"/>
              </w:rPr>
            </w:pPr>
            <w:r w:rsidRPr="00C15D03">
              <w:rPr>
                <w:rFonts w:ascii="Arial" w:hAnsi="Arial" w:cs="Arial"/>
                <w:sz w:val="24"/>
                <w:szCs w:val="24"/>
              </w:rPr>
              <w:t xml:space="preserve">SMP GPwER – funding approval required; (above age 24) </w:t>
            </w:r>
          </w:p>
          <w:p w14:paraId="245589C7" w14:textId="77777777" w:rsidR="000F4777" w:rsidRPr="00C15D03" w:rsidRDefault="006C06D0" w:rsidP="000F4777">
            <w:pPr>
              <w:pStyle w:val="ListParagraph"/>
              <w:rPr>
                <w:rFonts w:ascii="Arial" w:hAnsi="Arial" w:cs="Arial"/>
                <w:b/>
                <w:bCs/>
                <w:sz w:val="24"/>
                <w:szCs w:val="24"/>
              </w:rPr>
            </w:pPr>
            <w:r w:rsidRPr="00C15D03">
              <w:rPr>
                <w:rFonts w:ascii="Arial" w:hAnsi="Arial" w:cs="Arial"/>
                <w:b/>
                <w:bCs/>
                <w:sz w:val="24"/>
                <w:szCs w:val="24"/>
              </w:rPr>
              <w:t xml:space="preserve">OR </w:t>
            </w:r>
          </w:p>
          <w:p w14:paraId="00936FDD" w14:textId="77777777" w:rsidR="00DB264B" w:rsidRPr="00C15D03" w:rsidRDefault="006C06D0" w:rsidP="00DB264B">
            <w:pPr>
              <w:pStyle w:val="ListParagraph"/>
              <w:rPr>
                <w:rFonts w:ascii="Arial" w:hAnsi="Arial" w:cs="Arial"/>
                <w:b/>
                <w:bCs/>
                <w:sz w:val="24"/>
                <w:szCs w:val="24"/>
              </w:rPr>
            </w:pPr>
            <w:proofErr w:type="spellStart"/>
            <w:r w:rsidRPr="00C15D03">
              <w:rPr>
                <w:rFonts w:ascii="Arial" w:hAnsi="Arial" w:cs="Arial"/>
                <w:sz w:val="24"/>
                <w:szCs w:val="24"/>
              </w:rPr>
              <w:t>CSP@Spa</w:t>
            </w:r>
            <w:proofErr w:type="spellEnd"/>
            <w:r w:rsidRPr="00C15D03">
              <w:rPr>
                <w:rFonts w:ascii="Arial" w:hAnsi="Arial" w:cs="Arial"/>
                <w:sz w:val="24"/>
                <w:szCs w:val="24"/>
              </w:rPr>
              <w:t xml:space="preserve"> - funding approval required; (above age 18)</w:t>
            </w:r>
            <w:r w:rsidRPr="00C15D03">
              <w:rPr>
                <w:rFonts w:ascii="Arial" w:hAnsi="Arial" w:cs="Arial"/>
                <w:b/>
                <w:bCs/>
                <w:sz w:val="24"/>
                <w:szCs w:val="24"/>
              </w:rPr>
              <w:t xml:space="preserve"> </w:t>
            </w:r>
          </w:p>
          <w:p w14:paraId="33371939" w14:textId="77777777" w:rsidR="00DB264B" w:rsidRPr="00C15D03" w:rsidRDefault="006C06D0" w:rsidP="00DB264B">
            <w:pPr>
              <w:pStyle w:val="ListParagraph"/>
              <w:rPr>
                <w:rFonts w:ascii="Arial" w:hAnsi="Arial" w:cs="Arial"/>
                <w:sz w:val="24"/>
                <w:szCs w:val="24"/>
              </w:rPr>
            </w:pPr>
            <w:r w:rsidRPr="00C15D03">
              <w:rPr>
                <w:rFonts w:ascii="Arial" w:hAnsi="Arial" w:cs="Arial"/>
                <w:b/>
                <w:bCs/>
                <w:sz w:val="24"/>
                <w:szCs w:val="24"/>
              </w:rPr>
              <w:t>OR</w:t>
            </w:r>
            <w:r w:rsidRPr="00C15D03">
              <w:rPr>
                <w:rFonts w:ascii="Arial" w:hAnsi="Arial" w:cs="Arial"/>
                <w:sz w:val="24"/>
                <w:szCs w:val="24"/>
              </w:rPr>
              <w:t xml:space="preserve"> </w:t>
            </w:r>
          </w:p>
          <w:p w14:paraId="63CF726D" w14:textId="77777777" w:rsidR="00DB264B" w:rsidRPr="00C15D03" w:rsidRDefault="006C06D0" w:rsidP="00DB264B">
            <w:pPr>
              <w:pStyle w:val="ListParagraph"/>
              <w:rPr>
                <w:rFonts w:ascii="Arial" w:hAnsi="Arial" w:cs="Arial"/>
                <w:sz w:val="24"/>
                <w:szCs w:val="24"/>
              </w:rPr>
            </w:pPr>
            <w:r w:rsidRPr="00C15D03">
              <w:rPr>
                <w:rFonts w:ascii="Arial" w:hAnsi="Arial" w:cs="Arial"/>
                <w:sz w:val="24"/>
                <w:szCs w:val="24"/>
              </w:rPr>
              <w:t>CSP@RWB – funding approval required; (above age 18)</w:t>
            </w:r>
          </w:p>
          <w:p w14:paraId="2865B952" w14:textId="77777777" w:rsidR="00DB264B" w:rsidRPr="00C15D03" w:rsidRDefault="006C06D0" w:rsidP="00DB264B">
            <w:pPr>
              <w:pStyle w:val="ListParagraph"/>
              <w:rPr>
                <w:rFonts w:ascii="Arial" w:hAnsi="Arial" w:cs="Arial"/>
                <w:b/>
                <w:bCs/>
                <w:sz w:val="24"/>
                <w:szCs w:val="24"/>
              </w:rPr>
            </w:pPr>
            <w:r w:rsidRPr="00C15D03">
              <w:rPr>
                <w:rFonts w:ascii="Arial" w:hAnsi="Arial" w:cs="Arial"/>
                <w:b/>
                <w:bCs/>
                <w:sz w:val="24"/>
                <w:szCs w:val="24"/>
              </w:rPr>
              <w:t>OR</w:t>
            </w:r>
          </w:p>
          <w:p w14:paraId="6183485E" w14:textId="77777777" w:rsidR="00DB264B" w:rsidRPr="00C15D03" w:rsidRDefault="006C06D0" w:rsidP="00DB264B">
            <w:pPr>
              <w:pStyle w:val="ListParagraph"/>
              <w:rPr>
                <w:rFonts w:ascii="Arial" w:hAnsi="Arial" w:cs="Arial"/>
                <w:sz w:val="24"/>
                <w:szCs w:val="24"/>
              </w:rPr>
            </w:pPr>
            <w:r w:rsidRPr="00C15D03">
              <w:rPr>
                <w:rFonts w:ascii="Arial" w:hAnsi="Arial" w:cs="Arial"/>
                <w:sz w:val="24"/>
                <w:szCs w:val="24"/>
              </w:rPr>
              <w:t>GWH – funding approval required; (all ages)</w:t>
            </w:r>
          </w:p>
          <w:p w14:paraId="047C263A" w14:textId="77777777" w:rsidR="00DB264B" w:rsidRPr="00C15D03" w:rsidRDefault="006C06D0" w:rsidP="00DB264B">
            <w:pPr>
              <w:pStyle w:val="ListParagraph"/>
              <w:rPr>
                <w:rFonts w:ascii="Arial" w:hAnsi="Arial" w:cs="Arial"/>
                <w:b/>
                <w:bCs/>
                <w:sz w:val="24"/>
                <w:szCs w:val="24"/>
              </w:rPr>
            </w:pPr>
            <w:r w:rsidRPr="00C15D03">
              <w:rPr>
                <w:rFonts w:ascii="Arial" w:hAnsi="Arial" w:cs="Arial"/>
                <w:b/>
                <w:bCs/>
                <w:sz w:val="24"/>
                <w:szCs w:val="24"/>
              </w:rPr>
              <w:lastRenderedPageBreak/>
              <w:t>OR</w:t>
            </w:r>
          </w:p>
          <w:p w14:paraId="29D33E03" w14:textId="77777777" w:rsidR="00DB264B" w:rsidRPr="00C15D03" w:rsidRDefault="006C06D0" w:rsidP="00DB264B">
            <w:pPr>
              <w:pStyle w:val="ListParagraph"/>
              <w:rPr>
                <w:rFonts w:ascii="Arial" w:hAnsi="Arial" w:cs="Arial"/>
                <w:sz w:val="24"/>
                <w:szCs w:val="24"/>
              </w:rPr>
            </w:pPr>
            <w:r w:rsidRPr="00C15D03">
              <w:rPr>
                <w:rFonts w:ascii="Arial" w:hAnsi="Arial" w:cs="Arial"/>
                <w:sz w:val="24"/>
                <w:szCs w:val="24"/>
              </w:rPr>
              <w:t>RUH - funding approval required; (all ages)</w:t>
            </w:r>
          </w:p>
          <w:p w14:paraId="27FEC2BF" w14:textId="77777777" w:rsidR="00DB264B" w:rsidRPr="00C15D03" w:rsidRDefault="006C06D0" w:rsidP="00DB264B">
            <w:pPr>
              <w:pStyle w:val="ListParagraph"/>
              <w:rPr>
                <w:rFonts w:ascii="Arial" w:hAnsi="Arial" w:cs="Arial"/>
                <w:sz w:val="24"/>
                <w:szCs w:val="24"/>
              </w:rPr>
            </w:pPr>
            <w:r w:rsidRPr="00C15D03">
              <w:rPr>
                <w:rFonts w:ascii="Arial" w:hAnsi="Arial" w:cs="Arial"/>
                <w:b/>
                <w:bCs/>
                <w:sz w:val="24"/>
                <w:szCs w:val="24"/>
              </w:rPr>
              <w:t>OR</w:t>
            </w:r>
            <w:r w:rsidRPr="00C15D03">
              <w:rPr>
                <w:rFonts w:ascii="Arial" w:hAnsi="Arial" w:cs="Arial"/>
                <w:sz w:val="24"/>
                <w:szCs w:val="24"/>
              </w:rPr>
              <w:t xml:space="preserve"> </w:t>
            </w:r>
          </w:p>
          <w:p w14:paraId="7381E210" w14:textId="77777777" w:rsidR="00DB264B" w:rsidRPr="00C15D03" w:rsidRDefault="006C06D0" w:rsidP="00DB264B">
            <w:pPr>
              <w:pStyle w:val="ListParagraph"/>
              <w:rPr>
                <w:rFonts w:ascii="Arial" w:hAnsi="Arial" w:cs="Arial"/>
                <w:sz w:val="24"/>
                <w:szCs w:val="24"/>
              </w:rPr>
            </w:pPr>
            <w:r w:rsidRPr="00C15D03">
              <w:rPr>
                <w:rFonts w:ascii="Arial" w:hAnsi="Arial" w:cs="Arial"/>
                <w:sz w:val="24"/>
                <w:szCs w:val="24"/>
              </w:rPr>
              <w:t>SFT – funding approval required; (all ages)</w:t>
            </w:r>
          </w:p>
          <w:p w14:paraId="58CA875B" w14:textId="77777777" w:rsidR="00ED72DC" w:rsidRPr="00C15D03" w:rsidRDefault="006C06D0" w:rsidP="00ED72DC">
            <w:pPr>
              <w:pStyle w:val="ListParagraph"/>
              <w:rPr>
                <w:rFonts w:ascii="Arial" w:hAnsi="Arial" w:cs="Arial"/>
                <w:b/>
                <w:bCs/>
                <w:sz w:val="24"/>
                <w:szCs w:val="24"/>
              </w:rPr>
            </w:pPr>
            <w:r w:rsidRPr="00C15D03">
              <w:rPr>
                <w:rFonts w:ascii="Arial" w:hAnsi="Arial" w:cs="Arial"/>
                <w:b/>
                <w:bCs/>
                <w:sz w:val="24"/>
                <w:szCs w:val="24"/>
              </w:rPr>
              <w:t>OR</w:t>
            </w:r>
          </w:p>
          <w:p w14:paraId="6CB79E86" w14:textId="77777777" w:rsidR="006C06D0" w:rsidRPr="00C15D03" w:rsidRDefault="006C06D0" w:rsidP="00C15D03">
            <w:pPr>
              <w:pStyle w:val="ListParagraph"/>
              <w:spacing w:after="120"/>
              <w:rPr>
                <w:rFonts w:ascii="Arial" w:hAnsi="Arial" w:cs="Arial"/>
                <w:b/>
                <w:bCs/>
                <w:sz w:val="24"/>
                <w:szCs w:val="24"/>
              </w:rPr>
            </w:pPr>
            <w:r w:rsidRPr="00C15D03">
              <w:rPr>
                <w:rFonts w:ascii="Arial" w:hAnsi="Arial" w:cs="Arial"/>
                <w:sz w:val="24"/>
                <w:szCs w:val="24"/>
              </w:rPr>
              <w:t>Out of area trust e.g., UH Southampton (all ages) – under that provider or that ICB’s access rules</w:t>
            </w:r>
          </w:p>
        </w:tc>
      </w:tr>
      <w:tr w:rsidR="007D0C01" w:rsidRPr="00C15D03" w14:paraId="0B55DCE9" w14:textId="77777777" w:rsidTr="00C15D03">
        <w:trPr>
          <w:gridAfter w:val="1"/>
          <w:wAfter w:w="41" w:type="dxa"/>
          <w:trHeight w:val="466"/>
        </w:trPr>
        <w:tc>
          <w:tcPr>
            <w:tcW w:w="11153" w:type="dxa"/>
            <w:gridSpan w:val="2"/>
          </w:tcPr>
          <w:p w14:paraId="2AEDF971" w14:textId="77777777" w:rsidR="00D21E2A" w:rsidRPr="00C15D03" w:rsidRDefault="00D21E2A" w:rsidP="00C15D03">
            <w:pPr>
              <w:spacing w:before="120" w:after="120"/>
              <w:rPr>
                <w:rFonts w:ascii="Arial" w:hAnsi="Arial" w:cs="Arial"/>
              </w:rPr>
            </w:pPr>
            <w:r w:rsidRPr="00C15D03">
              <w:rPr>
                <w:rFonts w:ascii="Arial" w:hAnsi="Arial" w:cs="Arial"/>
              </w:rPr>
              <w:lastRenderedPageBreak/>
              <w:t>*Significant functional impairment is defined as:</w:t>
            </w:r>
          </w:p>
          <w:p w14:paraId="06873055" w14:textId="77777777" w:rsidR="00D21E2A" w:rsidRPr="00C15D03" w:rsidRDefault="00D21E2A" w:rsidP="00C15D03">
            <w:pPr>
              <w:spacing w:after="120"/>
              <w:rPr>
                <w:rFonts w:ascii="Arial" w:hAnsi="Arial" w:cs="Arial"/>
              </w:rPr>
            </w:pPr>
            <w:r w:rsidRPr="00C15D03">
              <w:rPr>
                <w:rFonts w:ascii="Arial" w:hAnsi="Arial" w:cs="Arial"/>
              </w:rPr>
              <w:t>Symptoms preventing the patient fulfilling activities of daily living or conducting vital domestic or carer activities</w:t>
            </w:r>
          </w:p>
        </w:tc>
      </w:tr>
      <w:tr w:rsidR="00D21E2A" w:rsidRPr="00C15D03" w14:paraId="7D22DC59" w14:textId="77777777" w:rsidTr="00C15D03">
        <w:trPr>
          <w:gridAfter w:val="1"/>
          <w:wAfter w:w="41" w:type="dxa"/>
          <w:trHeight w:val="275"/>
        </w:trPr>
        <w:tc>
          <w:tcPr>
            <w:tcW w:w="11153" w:type="dxa"/>
            <w:gridSpan w:val="2"/>
            <w:shd w:val="clear" w:color="auto" w:fill="00A399"/>
          </w:tcPr>
          <w:p w14:paraId="78089AAD" w14:textId="77777777" w:rsidR="00F91330" w:rsidRPr="00C15D03" w:rsidRDefault="00033E2F" w:rsidP="00C15D03">
            <w:pPr>
              <w:spacing w:before="120" w:after="120"/>
              <w:rPr>
                <w:rFonts w:ascii="Arial" w:hAnsi="Arial" w:cs="Arial"/>
              </w:rPr>
            </w:pPr>
            <w:r w:rsidRPr="00C15D03">
              <w:rPr>
                <w:rFonts w:ascii="Arial" w:hAnsi="Arial" w:cs="Arial"/>
              </w:rPr>
              <w:t>Exceptional Funding</w:t>
            </w:r>
          </w:p>
        </w:tc>
      </w:tr>
      <w:tr w:rsidR="00F91330" w:rsidRPr="00C15D03" w14:paraId="7162C150" w14:textId="77777777" w:rsidTr="00A14B06">
        <w:trPr>
          <w:gridAfter w:val="1"/>
          <w:wAfter w:w="41" w:type="dxa"/>
          <w:trHeight w:val="930"/>
        </w:trPr>
        <w:tc>
          <w:tcPr>
            <w:tcW w:w="11153" w:type="dxa"/>
            <w:gridSpan w:val="2"/>
          </w:tcPr>
          <w:p w14:paraId="3D6C4C20" w14:textId="77777777" w:rsidR="00F91330" w:rsidRPr="00C15D03" w:rsidRDefault="00F91330" w:rsidP="00F91330">
            <w:pPr>
              <w:spacing w:before="120" w:after="120"/>
              <w:rPr>
                <w:rFonts w:ascii="Arial" w:hAnsi="Arial" w:cs="Arial"/>
              </w:rPr>
            </w:pPr>
            <w:r w:rsidRPr="00C15D03">
              <w:rPr>
                <w:rFonts w:ascii="Arial" w:hAnsi="Arial" w:cs="Arial"/>
              </w:rPr>
              <w:t>Patients who are not eligible for treatment under this policy may be considered on an individual basis where their GP or Consultant believes there are clinical circumstances in place that warrant deviation from the rule of this policy.</w:t>
            </w:r>
          </w:p>
          <w:p w14:paraId="7EB142F6" w14:textId="77777777" w:rsidR="00F91330" w:rsidRPr="00C15D03" w:rsidRDefault="00F91330" w:rsidP="00F91330">
            <w:pPr>
              <w:spacing w:before="120" w:after="120"/>
              <w:rPr>
                <w:rFonts w:ascii="Arial" w:hAnsi="Arial" w:cs="Arial"/>
              </w:rPr>
            </w:pPr>
            <w:r w:rsidRPr="00C15D03">
              <w:rPr>
                <w:rFonts w:ascii="Arial" w:hAnsi="Arial" w:cs="Arial"/>
              </w:rPr>
              <w:t>Individual cases will be reviewed by the BSW CCG’s Exceptional funding Committee upon receipt of a completed application form from the patient s GP, Consultant, or clinician. Applications will not be considered from the patient personally.</w:t>
            </w:r>
          </w:p>
        </w:tc>
      </w:tr>
    </w:tbl>
    <w:p w14:paraId="749F1445" w14:textId="77777777" w:rsidR="0034481D" w:rsidRPr="00C15D03" w:rsidRDefault="0034481D" w:rsidP="000F3661">
      <w:pPr>
        <w:tabs>
          <w:tab w:val="left" w:pos="1390"/>
          <w:tab w:val="left" w:pos="2810"/>
        </w:tabs>
        <w:rPr>
          <w:rFonts w:ascii="Arial" w:hAnsi="Arial" w:cs="Arial"/>
        </w:rPr>
      </w:pPr>
      <w:r w:rsidRPr="00C15D03">
        <w:rPr>
          <w:rFonts w:ascii="Arial" w:hAnsi="Arial" w:cs="Arial"/>
        </w:rPr>
        <w:tab/>
      </w:r>
      <w:r w:rsidR="000F3661" w:rsidRPr="00C15D03">
        <w:rPr>
          <w:rFonts w:ascii="Arial" w:hAnsi="Arial" w:cs="Arial"/>
        </w:rPr>
        <w:tab/>
      </w:r>
    </w:p>
    <w:sectPr w:rsidR="0034481D" w:rsidRPr="00C15D03" w:rsidSect="00C93E15">
      <w:headerReference w:type="even" r:id="rId10"/>
      <w:headerReference w:type="default" r:id="rId11"/>
      <w:footerReference w:type="even" r:id="rId12"/>
      <w:footerReference w:type="default" r:id="rId13"/>
      <w:headerReference w:type="first" r:id="rId14"/>
      <w:footerReference w:type="first" r:id="rId15"/>
      <w:pgSz w:w="12240" w:h="15840" w:code="1"/>
      <w:pgMar w:top="993" w:right="357" w:bottom="539" w:left="720" w:header="11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A895" w14:textId="77777777" w:rsidR="00563E9E" w:rsidRDefault="00563E9E">
      <w:r>
        <w:separator/>
      </w:r>
    </w:p>
  </w:endnote>
  <w:endnote w:type="continuationSeparator" w:id="0">
    <w:p w14:paraId="11AC9F48" w14:textId="77777777" w:rsidR="00563E9E" w:rsidRDefault="005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E6F7" w14:textId="77777777" w:rsidR="00D9054F" w:rsidRDefault="00D9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395"/>
      <w:gridCol w:w="2409"/>
      <w:gridCol w:w="1730"/>
    </w:tblGrid>
    <w:tr w:rsidR="00E64150" w:rsidRPr="00C24DDD" w14:paraId="2D3FC227" w14:textId="77777777" w:rsidTr="000F3661">
      <w:tc>
        <w:tcPr>
          <w:tcW w:w="2097" w:type="dxa"/>
          <w:shd w:val="clear" w:color="auto" w:fill="auto"/>
        </w:tcPr>
        <w:p w14:paraId="6BD2F6CE" w14:textId="77777777" w:rsidR="00E64150" w:rsidRPr="00C24DDD" w:rsidRDefault="00E64150" w:rsidP="00C24DDD">
          <w:pPr>
            <w:jc w:val="center"/>
            <w:rPr>
              <w:rFonts w:ascii="Calibri" w:eastAsia="Calibri" w:hAnsi="Calibri"/>
              <w:sz w:val="20"/>
              <w:szCs w:val="20"/>
              <w:lang w:val="en-GB"/>
            </w:rPr>
          </w:pPr>
          <w:r w:rsidRPr="00C24DDD">
            <w:rPr>
              <w:rFonts w:ascii="Calibri" w:eastAsia="Calibri" w:hAnsi="Calibri"/>
              <w:sz w:val="20"/>
              <w:szCs w:val="20"/>
              <w:lang w:val="en-GB"/>
            </w:rPr>
            <w:t>BSW-</w:t>
          </w:r>
          <w:r w:rsidR="0034481D">
            <w:rPr>
              <w:rFonts w:ascii="Calibri" w:eastAsia="Calibri" w:hAnsi="Calibri"/>
              <w:sz w:val="20"/>
              <w:szCs w:val="20"/>
              <w:lang w:val="en-GB"/>
            </w:rPr>
            <w:t>ICB-</w:t>
          </w:r>
          <w:r w:rsidRPr="00C24DDD">
            <w:rPr>
              <w:rFonts w:ascii="Calibri" w:eastAsia="Calibri" w:hAnsi="Calibri"/>
              <w:sz w:val="20"/>
              <w:szCs w:val="20"/>
              <w:lang w:val="en-GB"/>
            </w:rPr>
            <w:t>CP048A</w:t>
          </w:r>
        </w:p>
      </w:tc>
      <w:tc>
        <w:tcPr>
          <w:tcW w:w="4395" w:type="dxa"/>
          <w:shd w:val="clear" w:color="auto" w:fill="auto"/>
        </w:tcPr>
        <w:p w14:paraId="175323B7" w14:textId="77777777" w:rsidR="00E64150" w:rsidRPr="00C24DDD" w:rsidRDefault="00E64150" w:rsidP="00C24DDD">
          <w:pPr>
            <w:jc w:val="center"/>
            <w:rPr>
              <w:rFonts w:ascii="Calibri" w:eastAsia="Calibri" w:hAnsi="Calibri"/>
              <w:sz w:val="20"/>
              <w:szCs w:val="20"/>
              <w:lang w:val="en-GB"/>
            </w:rPr>
          </w:pPr>
          <w:r w:rsidRPr="00C24DDD">
            <w:rPr>
              <w:rFonts w:ascii="Calibri" w:eastAsia="Calibri" w:hAnsi="Calibri"/>
              <w:sz w:val="20"/>
              <w:szCs w:val="20"/>
              <w:lang w:val="en-GB"/>
            </w:rPr>
            <w:t xml:space="preserve">Benign Skin Lesion </w:t>
          </w:r>
          <w:r w:rsidR="0034481D">
            <w:rPr>
              <w:rFonts w:ascii="Calibri" w:eastAsia="Calibri" w:hAnsi="Calibri"/>
              <w:sz w:val="20"/>
              <w:szCs w:val="20"/>
              <w:lang w:val="en-GB"/>
            </w:rPr>
            <w:t>-</w:t>
          </w:r>
          <w:r>
            <w:rPr>
              <w:rFonts w:ascii="Calibri" w:eastAsia="Calibri" w:hAnsi="Calibri"/>
              <w:sz w:val="20"/>
              <w:szCs w:val="20"/>
              <w:lang w:val="en-GB"/>
            </w:rPr>
            <w:t xml:space="preserve"> </w:t>
          </w:r>
          <w:r w:rsidR="0034481D">
            <w:rPr>
              <w:rFonts w:ascii="Calibri" w:eastAsia="Calibri" w:hAnsi="Calibri"/>
              <w:sz w:val="20"/>
              <w:szCs w:val="20"/>
              <w:lang w:val="en-GB"/>
            </w:rPr>
            <w:t>A</w:t>
          </w:r>
          <w:r>
            <w:rPr>
              <w:rFonts w:ascii="Calibri" w:eastAsia="Calibri" w:hAnsi="Calibri"/>
              <w:sz w:val="20"/>
              <w:szCs w:val="20"/>
              <w:lang w:val="en-GB"/>
            </w:rPr>
            <w:t>pplication form</w:t>
          </w:r>
        </w:p>
      </w:tc>
      <w:tc>
        <w:tcPr>
          <w:tcW w:w="2409" w:type="dxa"/>
          <w:shd w:val="clear" w:color="auto" w:fill="auto"/>
        </w:tcPr>
        <w:p w14:paraId="6B8DE617" w14:textId="77777777" w:rsidR="00E64150" w:rsidRPr="00C24DDD" w:rsidRDefault="008F115F" w:rsidP="00C24DDD">
          <w:pPr>
            <w:jc w:val="center"/>
            <w:rPr>
              <w:rFonts w:ascii="Calibri" w:eastAsia="Calibri" w:hAnsi="Calibri"/>
              <w:sz w:val="20"/>
              <w:szCs w:val="20"/>
              <w:lang w:val="en-GB"/>
            </w:rPr>
          </w:pPr>
          <w:r>
            <w:rPr>
              <w:rFonts w:ascii="Calibri" w:eastAsia="Calibri" w:hAnsi="Calibri"/>
              <w:sz w:val="20"/>
              <w:szCs w:val="20"/>
              <w:lang w:val="en-GB"/>
            </w:rPr>
            <w:t>September</w:t>
          </w:r>
          <w:r w:rsidR="008D5ACD">
            <w:rPr>
              <w:rFonts w:ascii="Calibri" w:eastAsia="Calibri" w:hAnsi="Calibri"/>
              <w:sz w:val="20"/>
              <w:szCs w:val="20"/>
              <w:lang w:val="en-GB"/>
            </w:rPr>
            <w:t xml:space="preserve"> 2026</w:t>
          </w:r>
        </w:p>
      </w:tc>
      <w:tc>
        <w:tcPr>
          <w:tcW w:w="1730" w:type="dxa"/>
          <w:shd w:val="clear" w:color="auto" w:fill="auto"/>
        </w:tcPr>
        <w:p w14:paraId="3DC0EC8D" w14:textId="77777777" w:rsidR="00E64150" w:rsidRPr="00C24DDD" w:rsidRDefault="00456F5C" w:rsidP="00C24DDD">
          <w:pPr>
            <w:jc w:val="center"/>
            <w:rPr>
              <w:rFonts w:ascii="Calibri" w:eastAsia="Calibri" w:hAnsi="Calibri"/>
              <w:sz w:val="20"/>
              <w:szCs w:val="20"/>
              <w:lang w:val="en-GB"/>
            </w:rPr>
          </w:pPr>
          <w:r>
            <w:rPr>
              <w:rFonts w:ascii="Calibri" w:eastAsia="Calibri" w:hAnsi="Calibri"/>
              <w:sz w:val="20"/>
              <w:szCs w:val="20"/>
              <w:lang w:val="en-GB"/>
            </w:rPr>
            <w:t xml:space="preserve">Version </w:t>
          </w:r>
          <w:r w:rsidR="008F115F">
            <w:rPr>
              <w:rFonts w:ascii="Calibri" w:eastAsia="Calibri" w:hAnsi="Calibri"/>
              <w:sz w:val="20"/>
              <w:szCs w:val="20"/>
              <w:lang w:val="en-GB"/>
            </w:rPr>
            <w:t>2</w:t>
          </w:r>
        </w:p>
      </w:tc>
    </w:tr>
  </w:tbl>
  <w:p w14:paraId="02081F59" w14:textId="77777777" w:rsidR="00836407" w:rsidRPr="00E2497C" w:rsidRDefault="00836407" w:rsidP="00E2497C">
    <w:pPr>
      <w:pStyle w:val="Footer"/>
      <w:spacing w:after="24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395"/>
      <w:gridCol w:w="2409"/>
      <w:gridCol w:w="1730"/>
    </w:tblGrid>
    <w:tr w:rsidR="00D9054F" w:rsidRPr="00C24DDD" w14:paraId="4C363524" w14:textId="77777777" w:rsidTr="006D7736">
      <w:tc>
        <w:tcPr>
          <w:tcW w:w="2097" w:type="dxa"/>
          <w:shd w:val="clear" w:color="auto" w:fill="auto"/>
        </w:tcPr>
        <w:p w14:paraId="72CA7D11" w14:textId="77777777" w:rsidR="00D9054F" w:rsidRPr="00C24DDD" w:rsidRDefault="00D9054F" w:rsidP="00D9054F">
          <w:pPr>
            <w:jc w:val="center"/>
            <w:rPr>
              <w:rFonts w:ascii="Calibri" w:eastAsia="Calibri" w:hAnsi="Calibri"/>
              <w:sz w:val="20"/>
              <w:szCs w:val="20"/>
              <w:lang w:val="en-GB"/>
            </w:rPr>
          </w:pPr>
          <w:r w:rsidRPr="00C24DDD">
            <w:rPr>
              <w:rFonts w:ascii="Calibri" w:eastAsia="Calibri" w:hAnsi="Calibri"/>
              <w:sz w:val="20"/>
              <w:szCs w:val="20"/>
              <w:lang w:val="en-GB"/>
            </w:rPr>
            <w:t>BSW-</w:t>
          </w:r>
          <w:r>
            <w:rPr>
              <w:rFonts w:ascii="Calibri" w:eastAsia="Calibri" w:hAnsi="Calibri"/>
              <w:sz w:val="20"/>
              <w:szCs w:val="20"/>
              <w:lang w:val="en-GB"/>
            </w:rPr>
            <w:t>ICB-</w:t>
          </w:r>
          <w:r w:rsidRPr="00C24DDD">
            <w:rPr>
              <w:rFonts w:ascii="Calibri" w:eastAsia="Calibri" w:hAnsi="Calibri"/>
              <w:sz w:val="20"/>
              <w:szCs w:val="20"/>
              <w:lang w:val="en-GB"/>
            </w:rPr>
            <w:t>CP048A</w:t>
          </w:r>
        </w:p>
      </w:tc>
      <w:tc>
        <w:tcPr>
          <w:tcW w:w="4395" w:type="dxa"/>
          <w:shd w:val="clear" w:color="auto" w:fill="auto"/>
        </w:tcPr>
        <w:p w14:paraId="5D2CF42E" w14:textId="77777777" w:rsidR="00D9054F" w:rsidRPr="00C24DDD" w:rsidRDefault="00D9054F" w:rsidP="00D9054F">
          <w:pPr>
            <w:jc w:val="center"/>
            <w:rPr>
              <w:rFonts w:ascii="Calibri" w:eastAsia="Calibri" w:hAnsi="Calibri"/>
              <w:sz w:val="20"/>
              <w:szCs w:val="20"/>
              <w:lang w:val="en-GB"/>
            </w:rPr>
          </w:pPr>
          <w:r w:rsidRPr="00C24DDD">
            <w:rPr>
              <w:rFonts w:ascii="Calibri" w:eastAsia="Calibri" w:hAnsi="Calibri"/>
              <w:sz w:val="20"/>
              <w:szCs w:val="20"/>
              <w:lang w:val="en-GB"/>
            </w:rPr>
            <w:t xml:space="preserve">Benign Skin Lesion </w:t>
          </w:r>
          <w:r>
            <w:rPr>
              <w:rFonts w:ascii="Calibri" w:eastAsia="Calibri" w:hAnsi="Calibri"/>
              <w:sz w:val="20"/>
              <w:szCs w:val="20"/>
              <w:lang w:val="en-GB"/>
            </w:rPr>
            <w:t>- Application form</w:t>
          </w:r>
        </w:p>
      </w:tc>
      <w:tc>
        <w:tcPr>
          <w:tcW w:w="2409" w:type="dxa"/>
          <w:shd w:val="clear" w:color="auto" w:fill="auto"/>
        </w:tcPr>
        <w:p w14:paraId="20A05E0E" w14:textId="77777777" w:rsidR="00D9054F" w:rsidRPr="00C24DDD" w:rsidRDefault="00D9054F" w:rsidP="00D9054F">
          <w:pPr>
            <w:jc w:val="center"/>
            <w:rPr>
              <w:rFonts w:ascii="Calibri" w:eastAsia="Calibri" w:hAnsi="Calibri"/>
              <w:sz w:val="20"/>
              <w:szCs w:val="20"/>
              <w:lang w:val="en-GB"/>
            </w:rPr>
          </w:pPr>
          <w:r>
            <w:rPr>
              <w:rFonts w:ascii="Calibri" w:eastAsia="Calibri" w:hAnsi="Calibri"/>
              <w:sz w:val="20"/>
              <w:szCs w:val="20"/>
              <w:lang w:val="en-GB"/>
            </w:rPr>
            <w:t>September 2026</w:t>
          </w:r>
        </w:p>
      </w:tc>
      <w:tc>
        <w:tcPr>
          <w:tcW w:w="1730" w:type="dxa"/>
          <w:shd w:val="clear" w:color="auto" w:fill="auto"/>
        </w:tcPr>
        <w:p w14:paraId="434514A7" w14:textId="77777777" w:rsidR="00D9054F" w:rsidRPr="00C24DDD" w:rsidRDefault="00D9054F" w:rsidP="00D9054F">
          <w:pPr>
            <w:jc w:val="center"/>
            <w:rPr>
              <w:rFonts w:ascii="Calibri" w:eastAsia="Calibri" w:hAnsi="Calibri"/>
              <w:sz w:val="20"/>
              <w:szCs w:val="20"/>
              <w:lang w:val="en-GB"/>
            </w:rPr>
          </w:pPr>
          <w:r>
            <w:rPr>
              <w:rFonts w:ascii="Calibri" w:eastAsia="Calibri" w:hAnsi="Calibri"/>
              <w:sz w:val="20"/>
              <w:szCs w:val="20"/>
              <w:lang w:val="en-GB"/>
            </w:rPr>
            <w:t>Version 2</w:t>
          </w:r>
        </w:p>
      </w:tc>
    </w:tr>
  </w:tbl>
  <w:p w14:paraId="5E0AD63F" w14:textId="77777777" w:rsidR="00D20E6C" w:rsidRPr="00BD201C" w:rsidRDefault="00D20E6C" w:rsidP="00BD201C">
    <w:pPr>
      <w:pStyle w:val="Footer"/>
      <w:spacing w:after="2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70A7" w14:textId="77777777" w:rsidR="00563E9E" w:rsidRDefault="00563E9E">
      <w:r>
        <w:separator/>
      </w:r>
    </w:p>
  </w:footnote>
  <w:footnote w:type="continuationSeparator" w:id="0">
    <w:p w14:paraId="211D0AFC" w14:textId="77777777" w:rsidR="00563E9E" w:rsidRDefault="0056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7B45" w14:textId="77777777" w:rsidR="00D9054F" w:rsidRDefault="00D90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254" w14:textId="77777777" w:rsidR="00D9054F" w:rsidRDefault="00D90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ACEE" w14:textId="77777777" w:rsidR="00D20E6C" w:rsidRDefault="008A0B39" w:rsidP="008A0B39">
    <w:pPr>
      <w:pStyle w:val="Header"/>
      <w:tabs>
        <w:tab w:val="clear" w:pos="4320"/>
        <w:tab w:val="clear" w:pos="8640"/>
      </w:tabs>
    </w:pPr>
    <w:r>
      <w:rPr>
        <w:noProof/>
      </w:rPr>
      <w:drawing>
        <wp:anchor distT="0" distB="0" distL="114300" distR="114300" simplePos="0" relativeHeight="251656704" behindDoc="0" locked="0" layoutInCell="1" allowOverlap="1" wp14:anchorId="6DAC2C01" wp14:editId="01211E39">
          <wp:simplePos x="0" y="0"/>
          <wp:positionH relativeFrom="margin">
            <wp:posOffset>4260850</wp:posOffset>
          </wp:positionH>
          <wp:positionV relativeFrom="margin">
            <wp:posOffset>-933450</wp:posOffset>
          </wp:positionV>
          <wp:extent cx="2707005" cy="762000"/>
          <wp:effectExtent l="0" t="0" r="0" b="0"/>
          <wp:wrapSquare wrapText="bothSides"/>
          <wp:docPr id="52" name="Picture 5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762000"/>
                  </a:xfrm>
                  <a:prstGeom prst="rect">
                    <a:avLst/>
                  </a:prstGeom>
                  <a:noFill/>
                </pic:spPr>
              </pic:pic>
            </a:graphicData>
          </a:graphic>
          <wp14:sizeRelV relativeFrom="margin">
            <wp14:pctHeight>0</wp14:pctHeight>
          </wp14:sizeRelV>
        </wp:anchor>
      </w:drawing>
    </w:r>
    <w:r w:rsidR="004013D7">
      <w:t xml:space="preserve">                                                                                 </w:t>
    </w:r>
  </w:p>
  <w:p w14:paraId="72FCCC5D" w14:textId="77777777" w:rsidR="00D84FB8" w:rsidRPr="008A4936" w:rsidRDefault="000F3661" w:rsidP="000F3661">
    <w:pPr>
      <w:pStyle w:val="Header"/>
      <w:tabs>
        <w:tab w:val="clear" w:pos="4320"/>
        <w:tab w:val="clear" w:pos="8640"/>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0AC"/>
    <w:multiLevelType w:val="hybridMultilevel"/>
    <w:tmpl w:val="C71AD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56AE"/>
    <w:multiLevelType w:val="hybridMultilevel"/>
    <w:tmpl w:val="58F8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0423"/>
    <w:multiLevelType w:val="hybridMultilevel"/>
    <w:tmpl w:val="591E3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6492C"/>
    <w:multiLevelType w:val="hybridMultilevel"/>
    <w:tmpl w:val="A2F89F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7B4FF1"/>
    <w:multiLevelType w:val="hybridMultilevel"/>
    <w:tmpl w:val="D22689C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D1885"/>
    <w:multiLevelType w:val="hybridMultilevel"/>
    <w:tmpl w:val="8152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5B0B"/>
    <w:multiLevelType w:val="hybridMultilevel"/>
    <w:tmpl w:val="CB32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67133"/>
    <w:multiLevelType w:val="hybridMultilevel"/>
    <w:tmpl w:val="DE74B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911D4"/>
    <w:multiLevelType w:val="hybridMultilevel"/>
    <w:tmpl w:val="5494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B09B1"/>
    <w:multiLevelType w:val="hybridMultilevel"/>
    <w:tmpl w:val="ECD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57259"/>
    <w:multiLevelType w:val="hybridMultilevel"/>
    <w:tmpl w:val="3FE495D4"/>
    <w:lvl w:ilvl="0" w:tplc="3B14F01E">
      <w:start w:val="1"/>
      <w:numFmt w:val="upp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309E500A"/>
    <w:multiLevelType w:val="hybridMultilevel"/>
    <w:tmpl w:val="9444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7282F"/>
    <w:multiLevelType w:val="hybridMultilevel"/>
    <w:tmpl w:val="B5F2A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8219BB"/>
    <w:multiLevelType w:val="hybridMultilevel"/>
    <w:tmpl w:val="15B4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77C7D"/>
    <w:multiLevelType w:val="hybridMultilevel"/>
    <w:tmpl w:val="3A5A0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02D13"/>
    <w:multiLevelType w:val="hybridMultilevel"/>
    <w:tmpl w:val="6474166E"/>
    <w:lvl w:ilvl="0" w:tplc="DC484FEC">
      <w:start w:val="1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F3122A"/>
    <w:multiLevelType w:val="hybridMultilevel"/>
    <w:tmpl w:val="23DCF898"/>
    <w:lvl w:ilvl="0" w:tplc="0409000F">
      <w:start w:val="1"/>
      <w:numFmt w:val="decimal"/>
      <w:lvlText w:val="%1."/>
      <w:lvlJc w:val="left"/>
      <w:pPr>
        <w:tabs>
          <w:tab w:val="num" w:pos="720"/>
        </w:tabs>
        <w:ind w:left="720" w:hanging="360"/>
      </w:pPr>
    </w:lvl>
    <w:lvl w:ilvl="1" w:tplc="A416821A">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817C2A"/>
    <w:multiLevelType w:val="hybridMultilevel"/>
    <w:tmpl w:val="158E6FCE"/>
    <w:lvl w:ilvl="0" w:tplc="DC484FEC">
      <w:start w:val="1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208CF"/>
    <w:multiLevelType w:val="hybridMultilevel"/>
    <w:tmpl w:val="1BC6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75FD6"/>
    <w:multiLevelType w:val="hybridMultilevel"/>
    <w:tmpl w:val="A7D401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F57C60"/>
    <w:multiLevelType w:val="hybridMultilevel"/>
    <w:tmpl w:val="9D56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05EAE"/>
    <w:multiLevelType w:val="hybridMultilevel"/>
    <w:tmpl w:val="0F6E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C16A1"/>
    <w:multiLevelType w:val="hybridMultilevel"/>
    <w:tmpl w:val="74D2037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7869321F"/>
    <w:multiLevelType w:val="hybridMultilevel"/>
    <w:tmpl w:val="918E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D2EA2"/>
    <w:multiLevelType w:val="hybridMultilevel"/>
    <w:tmpl w:val="9016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825716"/>
    <w:multiLevelType w:val="hybridMultilevel"/>
    <w:tmpl w:val="4CFA9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892B22"/>
    <w:multiLevelType w:val="hybridMultilevel"/>
    <w:tmpl w:val="E362DFC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49738B"/>
    <w:multiLevelType w:val="hybridMultilevel"/>
    <w:tmpl w:val="2A2A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92915">
    <w:abstractNumId w:val="15"/>
  </w:num>
  <w:num w:numId="2" w16cid:durableId="1693608365">
    <w:abstractNumId w:val="4"/>
  </w:num>
  <w:num w:numId="3" w16cid:durableId="1582250371">
    <w:abstractNumId w:val="14"/>
  </w:num>
  <w:num w:numId="4" w16cid:durableId="1481574611">
    <w:abstractNumId w:val="26"/>
  </w:num>
  <w:num w:numId="5" w16cid:durableId="1392580197">
    <w:abstractNumId w:val="3"/>
  </w:num>
  <w:num w:numId="6" w16cid:durableId="1881893689">
    <w:abstractNumId w:val="16"/>
  </w:num>
  <w:num w:numId="7" w16cid:durableId="1272973446">
    <w:abstractNumId w:val="17"/>
  </w:num>
  <w:num w:numId="8" w16cid:durableId="244849031">
    <w:abstractNumId w:val="12"/>
  </w:num>
  <w:num w:numId="9" w16cid:durableId="1036391801">
    <w:abstractNumId w:val="11"/>
  </w:num>
  <w:num w:numId="10" w16cid:durableId="444228370">
    <w:abstractNumId w:val="25"/>
  </w:num>
  <w:num w:numId="11" w16cid:durableId="1486239794">
    <w:abstractNumId w:val="7"/>
  </w:num>
  <w:num w:numId="12" w16cid:durableId="868690427">
    <w:abstractNumId w:val="10"/>
  </w:num>
  <w:num w:numId="13" w16cid:durableId="1300112525">
    <w:abstractNumId w:val="24"/>
  </w:num>
  <w:num w:numId="14" w16cid:durableId="1678189087">
    <w:abstractNumId w:val="22"/>
  </w:num>
  <w:num w:numId="15" w16cid:durableId="562444282">
    <w:abstractNumId w:val="13"/>
  </w:num>
  <w:num w:numId="16" w16cid:durableId="1487168195">
    <w:abstractNumId w:val="9"/>
  </w:num>
  <w:num w:numId="17" w16cid:durableId="776680894">
    <w:abstractNumId w:val="2"/>
  </w:num>
  <w:num w:numId="18" w16cid:durableId="1865285958">
    <w:abstractNumId w:val="18"/>
  </w:num>
  <w:num w:numId="19" w16cid:durableId="2120560652">
    <w:abstractNumId w:val="0"/>
  </w:num>
  <w:num w:numId="20" w16cid:durableId="489562557">
    <w:abstractNumId w:val="1"/>
  </w:num>
  <w:num w:numId="21" w16cid:durableId="268974116">
    <w:abstractNumId w:val="20"/>
  </w:num>
  <w:num w:numId="22" w16cid:durableId="944114935">
    <w:abstractNumId w:val="8"/>
  </w:num>
  <w:num w:numId="23" w16cid:durableId="1064837142">
    <w:abstractNumId w:val="5"/>
  </w:num>
  <w:num w:numId="24" w16cid:durableId="1683632019">
    <w:abstractNumId w:val="19"/>
  </w:num>
  <w:num w:numId="25" w16cid:durableId="1152023806">
    <w:abstractNumId w:val="6"/>
  </w:num>
  <w:num w:numId="26" w16cid:durableId="1958903226">
    <w:abstractNumId w:val="21"/>
  </w:num>
  <w:num w:numId="27" w16cid:durableId="744112620">
    <w:abstractNumId w:val="23"/>
  </w:num>
  <w:num w:numId="28" w16cid:durableId="20345776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107"/>
    <w:rsid w:val="0000325F"/>
    <w:rsid w:val="00005D82"/>
    <w:rsid w:val="00015D82"/>
    <w:rsid w:val="00017950"/>
    <w:rsid w:val="0002431F"/>
    <w:rsid w:val="00025F69"/>
    <w:rsid w:val="00033E2F"/>
    <w:rsid w:val="00041F9E"/>
    <w:rsid w:val="00042596"/>
    <w:rsid w:val="00057ECB"/>
    <w:rsid w:val="00060A4C"/>
    <w:rsid w:val="00060BAB"/>
    <w:rsid w:val="00061310"/>
    <w:rsid w:val="00067D10"/>
    <w:rsid w:val="000748EB"/>
    <w:rsid w:val="0007631A"/>
    <w:rsid w:val="000776BE"/>
    <w:rsid w:val="00077F33"/>
    <w:rsid w:val="0008089C"/>
    <w:rsid w:val="00081C8E"/>
    <w:rsid w:val="000833B4"/>
    <w:rsid w:val="00083BC5"/>
    <w:rsid w:val="00083DF2"/>
    <w:rsid w:val="000903B3"/>
    <w:rsid w:val="00094069"/>
    <w:rsid w:val="000957F3"/>
    <w:rsid w:val="000A1186"/>
    <w:rsid w:val="000A3F2B"/>
    <w:rsid w:val="000A6E19"/>
    <w:rsid w:val="000B2471"/>
    <w:rsid w:val="000B494D"/>
    <w:rsid w:val="000C4EDB"/>
    <w:rsid w:val="000C5376"/>
    <w:rsid w:val="000C6B00"/>
    <w:rsid w:val="000D1645"/>
    <w:rsid w:val="000D3F44"/>
    <w:rsid w:val="000E0614"/>
    <w:rsid w:val="000F3661"/>
    <w:rsid w:val="000F4777"/>
    <w:rsid w:val="000F5101"/>
    <w:rsid w:val="000F5EF9"/>
    <w:rsid w:val="000F7580"/>
    <w:rsid w:val="00100679"/>
    <w:rsid w:val="00101C6A"/>
    <w:rsid w:val="00105402"/>
    <w:rsid w:val="001130CE"/>
    <w:rsid w:val="0011336D"/>
    <w:rsid w:val="0011778D"/>
    <w:rsid w:val="0012048C"/>
    <w:rsid w:val="00126A09"/>
    <w:rsid w:val="00134302"/>
    <w:rsid w:val="00134AEC"/>
    <w:rsid w:val="00134F35"/>
    <w:rsid w:val="00135C7E"/>
    <w:rsid w:val="00135D56"/>
    <w:rsid w:val="00142A9C"/>
    <w:rsid w:val="0014478E"/>
    <w:rsid w:val="0014755B"/>
    <w:rsid w:val="00151065"/>
    <w:rsid w:val="00151514"/>
    <w:rsid w:val="0015289D"/>
    <w:rsid w:val="00152A95"/>
    <w:rsid w:val="00162C63"/>
    <w:rsid w:val="001671FD"/>
    <w:rsid w:val="001703FF"/>
    <w:rsid w:val="00173186"/>
    <w:rsid w:val="00175385"/>
    <w:rsid w:val="00177DFE"/>
    <w:rsid w:val="00181B68"/>
    <w:rsid w:val="001842B2"/>
    <w:rsid w:val="00187380"/>
    <w:rsid w:val="00192C05"/>
    <w:rsid w:val="00196D8D"/>
    <w:rsid w:val="00197277"/>
    <w:rsid w:val="001A411C"/>
    <w:rsid w:val="001A574A"/>
    <w:rsid w:val="001A63F8"/>
    <w:rsid w:val="001B51BB"/>
    <w:rsid w:val="001C0632"/>
    <w:rsid w:val="001C4C3F"/>
    <w:rsid w:val="001C686B"/>
    <w:rsid w:val="001C68D8"/>
    <w:rsid w:val="001E244E"/>
    <w:rsid w:val="001E51A2"/>
    <w:rsid w:val="001F0025"/>
    <w:rsid w:val="001F196F"/>
    <w:rsid w:val="001F3936"/>
    <w:rsid w:val="00200839"/>
    <w:rsid w:val="00200B1A"/>
    <w:rsid w:val="002113C1"/>
    <w:rsid w:val="0021184C"/>
    <w:rsid w:val="0021234A"/>
    <w:rsid w:val="00213299"/>
    <w:rsid w:val="002135A9"/>
    <w:rsid w:val="00214774"/>
    <w:rsid w:val="002203CB"/>
    <w:rsid w:val="0022127B"/>
    <w:rsid w:val="0022591A"/>
    <w:rsid w:val="002351C9"/>
    <w:rsid w:val="002356A5"/>
    <w:rsid w:val="00236045"/>
    <w:rsid w:val="00236887"/>
    <w:rsid w:val="002410EB"/>
    <w:rsid w:val="0024326C"/>
    <w:rsid w:val="00244142"/>
    <w:rsid w:val="00246ED1"/>
    <w:rsid w:val="00250F25"/>
    <w:rsid w:val="00252313"/>
    <w:rsid w:val="00253090"/>
    <w:rsid w:val="0026421D"/>
    <w:rsid w:val="00267E16"/>
    <w:rsid w:val="00272554"/>
    <w:rsid w:val="00274ADA"/>
    <w:rsid w:val="00275F3B"/>
    <w:rsid w:val="002841A5"/>
    <w:rsid w:val="002846F5"/>
    <w:rsid w:val="002858D8"/>
    <w:rsid w:val="0028626F"/>
    <w:rsid w:val="00292202"/>
    <w:rsid w:val="0029682D"/>
    <w:rsid w:val="00297149"/>
    <w:rsid w:val="002A4B44"/>
    <w:rsid w:val="002A605A"/>
    <w:rsid w:val="002A781C"/>
    <w:rsid w:val="002B399A"/>
    <w:rsid w:val="002B4096"/>
    <w:rsid w:val="002C1C30"/>
    <w:rsid w:val="002C2D75"/>
    <w:rsid w:val="002D3E29"/>
    <w:rsid w:val="002D7033"/>
    <w:rsid w:val="002E5FEC"/>
    <w:rsid w:val="002F00AB"/>
    <w:rsid w:val="003050D6"/>
    <w:rsid w:val="0031355A"/>
    <w:rsid w:val="00316A77"/>
    <w:rsid w:val="00322382"/>
    <w:rsid w:val="003230D8"/>
    <w:rsid w:val="00337096"/>
    <w:rsid w:val="0034481D"/>
    <w:rsid w:val="00344BA3"/>
    <w:rsid w:val="00345FD6"/>
    <w:rsid w:val="00351A0D"/>
    <w:rsid w:val="00364852"/>
    <w:rsid w:val="00366B04"/>
    <w:rsid w:val="00366F57"/>
    <w:rsid w:val="0036787B"/>
    <w:rsid w:val="00370C38"/>
    <w:rsid w:val="00374964"/>
    <w:rsid w:val="0038251E"/>
    <w:rsid w:val="00393FAA"/>
    <w:rsid w:val="0039530C"/>
    <w:rsid w:val="003A01FC"/>
    <w:rsid w:val="003A16F7"/>
    <w:rsid w:val="003A335A"/>
    <w:rsid w:val="003A6005"/>
    <w:rsid w:val="003A7788"/>
    <w:rsid w:val="003B5E5D"/>
    <w:rsid w:val="003B5FF4"/>
    <w:rsid w:val="003B7258"/>
    <w:rsid w:val="003B7AB4"/>
    <w:rsid w:val="003C2852"/>
    <w:rsid w:val="003C28A9"/>
    <w:rsid w:val="003C77D0"/>
    <w:rsid w:val="003D3F08"/>
    <w:rsid w:val="003D499B"/>
    <w:rsid w:val="003E22F5"/>
    <w:rsid w:val="003F6588"/>
    <w:rsid w:val="004013D7"/>
    <w:rsid w:val="00403B04"/>
    <w:rsid w:val="00414206"/>
    <w:rsid w:val="00416532"/>
    <w:rsid w:val="004255AE"/>
    <w:rsid w:val="0042792D"/>
    <w:rsid w:val="0044022F"/>
    <w:rsid w:val="00451D50"/>
    <w:rsid w:val="00456F5C"/>
    <w:rsid w:val="004617FE"/>
    <w:rsid w:val="00461CF9"/>
    <w:rsid w:val="0046391E"/>
    <w:rsid w:val="004640E1"/>
    <w:rsid w:val="00467BEA"/>
    <w:rsid w:val="0047541D"/>
    <w:rsid w:val="00477445"/>
    <w:rsid w:val="004823F8"/>
    <w:rsid w:val="00483121"/>
    <w:rsid w:val="00484A64"/>
    <w:rsid w:val="004858EE"/>
    <w:rsid w:val="004A0CB3"/>
    <w:rsid w:val="004A32E9"/>
    <w:rsid w:val="004A7795"/>
    <w:rsid w:val="004B153D"/>
    <w:rsid w:val="004C20CC"/>
    <w:rsid w:val="004C60E3"/>
    <w:rsid w:val="004C6EBC"/>
    <w:rsid w:val="004D0816"/>
    <w:rsid w:val="004D0E4B"/>
    <w:rsid w:val="004D2CCC"/>
    <w:rsid w:val="004D4C89"/>
    <w:rsid w:val="004E1484"/>
    <w:rsid w:val="004E26BA"/>
    <w:rsid w:val="004E4495"/>
    <w:rsid w:val="004E60D5"/>
    <w:rsid w:val="004F1011"/>
    <w:rsid w:val="004F36F4"/>
    <w:rsid w:val="005164F6"/>
    <w:rsid w:val="00520132"/>
    <w:rsid w:val="005226C0"/>
    <w:rsid w:val="00523852"/>
    <w:rsid w:val="00526C73"/>
    <w:rsid w:val="005346ED"/>
    <w:rsid w:val="005349BB"/>
    <w:rsid w:val="005364E3"/>
    <w:rsid w:val="00536697"/>
    <w:rsid w:val="00536D5A"/>
    <w:rsid w:val="00537FEF"/>
    <w:rsid w:val="00542886"/>
    <w:rsid w:val="00553554"/>
    <w:rsid w:val="00561E61"/>
    <w:rsid w:val="00563BCF"/>
    <w:rsid w:val="00563E9E"/>
    <w:rsid w:val="00567ACF"/>
    <w:rsid w:val="00574A80"/>
    <w:rsid w:val="005757BF"/>
    <w:rsid w:val="005926AC"/>
    <w:rsid w:val="005A5175"/>
    <w:rsid w:val="005A5B1B"/>
    <w:rsid w:val="005A5DAD"/>
    <w:rsid w:val="005A6CFC"/>
    <w:rsid w:val="005B29EE"/>
    <w:rsid w:val="005B5DF5"/>
    <w:rsid w:val="005C7932"/>
    <w:rsid w:val="005D3F92"/>
    <w:rsid w:val="005E0E0C"/>
    <w:rsid w:val="005E112D"/>
    <w:rsid w:val="005E17FD"/>
    <w:rsid w:val="005E468A"/>
    <w:rsid w:val="005E4903"/>
    <w:rsid w:val="005E7B3E"/>
    <w:rsid w:val="005F5918"/>
    <w:rsid w:val="006060C5"/>
    <w:rsid w:val="006101ED"/>
    <w:rsid w:val="00610274"/>
    <w:rsid w:val="00612060"/>
    <w:rsid w:val="00616449"/>
    <w:rsid w:val="00616599"/>
    <w:rsid w:val="00617357"/>
    <w:rsid w:val="0062200C"/>
    <w:rsid w:val="00624812"/>
    <w:rsid w:val="00625053"/>
    <w:rsid w:val="006514ED"/>
    <w:rsid w:val="0065415F"/>
    <w:rsid w:val="006573C7"/>
    <w:rsid w:val="00657DEB"/>
    <w:rsid w:val="00661CFE"/>
    <w:rsid w:val="00665334"/>
    <w:rsid w:val="00667FCE"/>
    <w:rsid w:val="00670B8D"/>
    <w:rsid w:val="00674607"/>
    <w:rsid w:val="0067532E"/>
    <w:rsid w:val="00684041"/>
    <w:rsid w:val="0068748C"/>
    <w:rsid w:val="00693746"/>
    <w:rsid w:val="006977C4"/>
    <w:rsid w:val="006A11B2"/>
    <w:rsid w:val="006A55A6"/>
    <w:rsid w:val="006A582D"/>
    <w:rsid w:val="006A61C5"/>
    <w:rsid w:val="006C06D0"/>
    <w:rsid w:val="006C195B"/>
    <w:rsid w:val="006C54B2"/>
    <w:rsid w:val="006E7B0B"/>
    <w:rsid w:val="006F2018"/>
    <w:rsid w:val="006F2438"/>
    <w:rsid w:val="006F5BAC"/>
    <w:rsid w:val="006F7687"/>
    <w:rsid w:val="007007C5"/>
    <w:rsid w:val="0070104B"/>
    <w:rsid w:val="007045D1"/>
    <w:rsid w:val="007120A2"/>
    <w:rsid w:val="007147CC"/>
    <w:rsid w:val="0072198A"/>
    <w:rsid w:val="00727AC0"/>
    <w:rsid w:val="0073172C"/>
    <w:rsid w:val="0073641D"/>
    <w:rsid w:val="00736FBC"/>
    <w:rsid w:val="00737144"/>
    <w:rsid w:val="00737B7C"/>
    <w:rsid w:val="007416EA"/>
    <w:rsid w:val="00745676"/>
    <w:rsid w:val="007477C2"/>
    <w:rsid w:val="007514F6"/>
    <w:rsid w:val="007520A1"/>
    <w:rsid w:val="0075263E"/>
    <w:rsid w:val="00757960"/>
    <w:rsid w:val="00760EE4"/>
    <w:rsid w:val="0076466F"/>
    <w:rsid w:val="00766FD2"/>
    <w:rsid w:val="00771BBF"/>
    <w:rsid w:val="00772680"/>
    <w:rsid w:val="00773420"/>
    <w:rsid w:val="00776DF9"/>
    <w:rsid w:val="007803A0"/>
    <w:rsid w:val="00780EBD"/>
    <w:rsid w:val="0078136F"/>
    <w:rsid w:val="007850DA"/>
    <w:rsid w:val="00794507"/>
    <w:rsid w:val="0079467C"/>
    <w:rsid w:val="0079638F"/>
    <w:rsid w:val="007C105B"/>
    <w:rsid w:val="007C59D0"/>
    <w:rsid w:val="007D0C01"/>
    <w:rsid w:val="007D133A"/>
    <w:rsid w:val="007D1F1A"/>
    <w:rsid w:val="007D3B8F"/>
    <w:rsid w:val="007D7EE9"/>
    <w:rsid w:val="007E1B89"/>
    <w:rsid w:val="007E4378"/>
    <w:rsid w:val="007E5D76"/>
    <w:rsid w:val="007F00FB"/>
    <w:rsid w:val="007F0F29"/>
    <w:rsid w:val="007F34FF"/>
    <w:rsid w:val="007F4443"/>
    <w:rsid w:val="008006B0"/>
    <w:rsid w:val="00804C2F"/>
    <w:rsid w:val="00816481"/>
    <w:rsid w:val="00817F3B"/>
    <w:rsid w:val="008245E8"/>
    <w:rsid w:val="008261FD"/>
    <w:rsid w:val="00827F72"/>
    <w:rsid w:val="00835856"/>
    <w:rsid w:val="00836407"/>
    <w:rsid w:val="00847BB8"/>
    <w:rsid w:val="00850585"/>
    <w:rsid w:val="008638AC"/>
    <w:rsid w:val="008645D2"/>
    <w:rsid w:val="00865378"/>
    <w:rsid w:val="00865D83"/>
    <w:rsid w:val="00865F9D"/>
    <w:rsid w:val="0086685C"/>
    <w:rsid w:val="00876C47"/>
    <w:rsid w:val="008827F5"/>
    <w:rsid w:val="008832DB"/>
    <w:rsid w:val="00886D01"/>
    <w:rsid w:val="0089086D"/>
    <w:rsid w:val="00892B29"/>
    <w:rsid w:val="008A0B39"/>
    <w:rsid w:val="008A4391"/>
    <w:rsid w:val="008A4936"/>
    <w:rsid w:val="008A6D54"/>
    <w:rsid w:val="008B4A33"/>
    <w:rsid w:val="008C04F1"/>
    <w:rsid w:val="008C10B9"/>
    <w:rsid w:val="008C2217"/>
    <w:rsid w:val="008C56C6"/>
    <w:rsid w:val="008C5DE5"/>
    <w:rsid w:val="008C6CE0"/>
    <w:rsid w:val="008C6D3F"/>
    <w:rsid w:val="008D1103"/>
    <w:rsid w:val="008D1A29"/>
    <w:rsid w:val="008D38C6"/>
    <w:rsid w:val="008D5102"/>
    <w:rsid w:val="008D5ACD"/>
    <w:rsid w:val="008E0206"/>
    <w:rsid w:val="008E064E"/>
    <w:rsid w:val="008E6A5B"/>
    <w:rsid w:val="008F115F"/>
    <w:rsid w:val="008F2340"/>
    <w:rsid w:val="008F4522"/>
    <w:rsid w:val="008F4CBD"/>
    <w:rsid w:val="0090355F"/>
    <w:rsid w:val="0090546F"/>
    <w:rsid w:val="00914094"/>
    <w:rsid w:val="00926D9B"/>
    <w:rsid w:val="00927340"/>
    <w:rsid w:val="00932531"/>
    <w:rsid w:val="00933FED"/>
    <w:rsid w:val="00943851"/>
    <w:rsid w:val="0094548D"/>
    <w:rsid w:val="00954767"/>
    <w:rsid w:val="00954889"/>
    <w:rsid w:val="00960275"/>
    <w:rsid w:val="0096322C"/>
    <w:rsid w:val="009644D1"/>
    <w:rsid w:val="00967B07"/>
    <w:rsid w:val="00975238"/>
    <w:rsid w:val="00975B66"/>
    <w:rsid w:val="00980D1C"/>
    <w:rsid w:val="00982752"/>
    <w:rsid w:val="00985A2A"/>
    <w:rsid w:val="00992334"/>
    <w:rsid w:val="00992672"/>
    <w:rsid w:val="00993734"/>
    <w:rsid w:val="00995415"/>
    <w:rsid w:val="009A403E"/>
    <w:rsid w:val="009B09F2"/>
    <w:rsid w:val="009B248F"/>
    <w:rsid w:val="009C1C5B"/>
    <w:rsid w:val="009C1C8A"/>
    <w:rsid w:val="009C74C4"/>
    <w:rsid w:val="009C79FC"/>
    <w:rsid w:val="009D04AD"/>
    <w:rsid w:val="009D2AAD"/>
    <w:rsid w:val="009D63E5"/>
    <w:rsid w:val="009D7142"/>
    <w:rsid w:val="009E55F5"/>
    <w:rsid w:val="009F0B50"/>
    <w:rsid w:val="00A03B45"/>
    <w:rsid w:val="00A07A12"/>
    <w:rsid w:val="00A12B3F"/>
    <w:rsid w:val="00A14B06"/>
    <w:rsid w:val="00A216F6"/>
    <w:rsid w:val="00A34A5F"/>
    <w:rsid w:val="00A41C28"/>
    <w:rsid w:val="00A42346"/>
    <w:rsid w:val="00A47CD6"/>
    <w:rsid w:val="00A53295"/>
    <w:rsid w:val="00A5439F"/>
    <w:rsid w:val="00A62EA4"/>
    <w:rsid w:val="00A62EE9"/>
    <w:rsid w:val="00A73144"/>
    <w:rsid w:val="00A766EF"/>
    <w:rsid w:val="00A82C31"/>
    <w:rsid w:val="00A831DF"/>
    <w:rsid w:val="00AA0AB1"/>
    <w:rsid w:val="00AA34CF"/>
    <w:rsid w:val="00AA5300"/>
    <w:rsid w:val="00AB02FA"/>
    <w:rsid w:val="00AB5593"/>
    <w:rsid w:val="00AB6B4A"/>
    <w:rsid w:val="00AC3E06"/>
    <w:rsid w:val="00AC74E8"/>
    <w:rsid w:val="00AD1463"/>
    <w:rsid w:val="00AD147F"/>
    <w:rsid w:val="00AD2A84"/>
    <w:rsid w:val="00AD4402"/>
    <w:rsid w:val="00AD7B23"/>
    <w:rsid w:val="00AF3B83"/>
    <w:rsid w:val="00AF77E4"/>
    <w:rsid w:val="00B0499B"/>
    <w:rsid w:val="00B05E5C"/>
    <w:rsid w:val="00B13DBA"/>
    <w:rsid w:val="00B15AD4"/>
    <w:rsid w:val="00B20213"/>
    <w:rsid w:val="00B22CD3"/>
    <w:rsid w:val="00B230FE"/>
    <w:rsid w:val="00B3429C"/>
    <w:rsid w:val="00B3493F"/>
    <w:rsid w:val="00B34DEA"/>
    <w:rsid w:val="00B42820"/>
    <w:rsid w:val="00B445E3"/>
    <w:rsid w:val="00B52EF8"/>
    <w:rsid w:val="00B62F2D"/>
    <w:rsid w:val="00B62F5C"/>
    <w:rsid w:val="00B66D44"/>
    <w:rsid w:val="00B66E9F"/>
    <w:rsid w:val="00B74DCB"/>
    <w:rsid w:val="00B76169"/>
    <w:rsid w:val="00B76E49"/>
    <w:rsid w:val="00B77F91"/>
    <w:rsid w:val="00B8174A"/>
    <w:rsid w:val="00B821FC"/>
    <w:rsid w:val="00B8472F"/>
    <w:rsid w:val="00B87CAB"/>
    <w:rsid w:val="00BA0DF7"/>
    <w:rsid w:val="00BA2910"/>
    <w:rsid w:val="00BA5A43"/>
    <w:rsid w:val="00BA5F5E"/>
    <w:rsid w:val="00BB60FF"/>
    <w:rsid w:val="00BD0EC4"/>
    <w:rsid w:val="00BD201C"/>
    <w:rsid w:val="00BD47A8"/>
    <w:rsid w:val="00BD5107"/>
    <w:rsid w:val="00BD6A82"/>
    <w:rsid w:val="00BE1E63"/>
    <w:rsid w:val="00BF00DB"/>
    <w:rsid w:val="00BF05AA"/>
    <w:rsid w:val="00BF167A"/>
    <w:rsid w:val="00BF2865"/>
    <w:rsid w:val="00BF3035"/>
    <w:rsid w:val="00C108C9"/>
    <w:rsid w:val="00C10E6B"/>
    <w:rsid w:val="00C15D03"/>
    <w:rsid w:val="00C24DDD"/>
    <w:rsid w:val="00C2783F"/>
    <w:rsid w:val="00C31E9B"/>
    <w:rsid w:val="00C378AA"/>
    <w:rsid w:val="00C404C0"/>
    <w:rsid w:val="00C416D1"/>
    <w:rsid w:val="00C52210"/>
    <w:rsid w:val="00C622A8"/>
    <w:rsid w:val="00C62588"/>
    <w:rsid w:val="00C666E6"/>
    <w:rsid w:val="00C674B5"/>
    <w:rsid w:val="00C7039A"/>
    <w:rsid w:val="00C728F3"/>
    <w:rsid w:val="00C74DAD"/>
    <w:rsid w:val="00C82C2E"/>
    <w:rsid w:val="00C91851"/>
    <w:rsid w:val="00C93E15"/>
    <w:rsid w:val="00C96C51"/>
    <w:rsid w:val="00CA64DB"/>
    <w:rsid w:val="00CB1D84"/>
    <w:rsid w:val="00CB3E01"/>
    <w:rsid w:val="00CB4292"/>
    <w:rsid w:val="00CB430D"/>
    <w:rsid w:val="00CD5D1F"/>
    <w:rsid w:val="00CD75DB"/>
    <w:rsid w:val="00CE061C"/>
    <w:rsid w:val="00CE357C"/>
    <w:rsid w:val="00CE3983"/>
    <w:rsid w:val="00CE64F9"/>
    <w:rsid w:val="00CF3331"/>
    <w:rsid w:val="00D00EC1"/>
    <w:rsid w:val="00D03B84"/>
    <w:rsid w:val="00D040D7"/>
    <w:rsid w:val="00D0764F"/>
    <w:rsid w:val="00D178E5"/>
    <w:rsid w:val="00D20E6C"/>
    <w:rsid w:val="00D21E2A"/>
    <w:rsid w:val="00D248D9"/>
    <w:rsid w:val="00D37DEC"/>
    <w:rsid w:val="00D407E7"/>
    <w:rsid w:val="00D444E5"/>
    <w:rsid w:val="00D469E9"/>
    <w:rsid w:val="00D53A09"/>
    <w:rsid w:val="00D56F10"/>
    <w:rsid w:val="00D61BD8"/>
    <w:rsid w:val="00D7294A"/>
    <w:rsid w:val="00D77FDA"/>
    <w:rsid w:val="00D84FB8"/>
    <w:rsid w:val="00D854DB"/>
    <w:rsid w:val="00D87A33"/>
    <w:rsid w:val="00D9054F"/>
    <w:rsid w:val="00D90984"/>
    <w:rsid w:val="00D93E42"/>
    <w:rsid w:val="00D97C22"/>
    <w:rsid w:val="00D97E5E"/>
    <w:rsid w:val="00DA156E"/>
    <w:rsid w:val="00DA268F"/>
    <w:rsid w:val="00DA5B30"/>
    <w:rsid w:val="00DB264B"/>
    <w:rsid w:val="00DB7B9F"/>
    <w:rsid w:val="00DC5BD7"/>
    <w:rsid w:val="00DD57AD"/>
    <w:rsid w:val="00DE5EED"/>
    <w:rsid w:val="00DF074C"/>
    <w:rsid w:val="00DF1C09"/>
    <w:rsid w:val="00DF1E3E"/>
    <w:rsid w:val="00DF2E57"/>
    <w:rsid w:val="00E0102E"/>
    <w:rsid w:val="00E03C40"/>
    <w:rsid w:val="00E06204"/>
    <w:rsid w:val="00E12BCE"/>
    <w:rsid w:val="00E23FD9"/>
    <w:rsid w:val="00E2497C"/>
    <w:rsid w:val="00E24C1D"/>
    <w:rsid w:val="00E31980"/>
    <w:rsid w:val="00E33E1A"/>
    <w:rsid w:val="00E441FB"/>
    <w:rsid w:val="00E45193"/>
    <w:rsid w:val="00E61705"/>
    <w:rsid w:val="00E64150"/>
    <w:rsid w:val="00E71CC4"/>
    <w:rsid w:val="00E73DCD"/>
    <w:rsid w:val="00E828B3"/>
    <w:rsid w:val="00E838ED"/>
    <w:rsid w:val="00E8475B"/>
    <w:rsid w:val="00E86E4C"/>
    <w:rsid w:val="00E92199"/>
    <w:rsid w:val="00E94AC0"/>
    <w:rsid w:val="00E95398"/>
    <w:rsid w:val="00E96F03"/>
    <w:rsid w:val="00EA0616"/>
    <w:rsid w:val="00EA25C5"/>
    <w:rsid w:val="00EA77C0"/>
    <w:rsid w:val="00EB08E1"/>
    <w:rsid w:val="00EB3194"/>
    <w:rsid w:val="00EB3DBA"/>
    <w:rsid w:val="00EB5122"/>
    <w:rsid w:val="00EC10ED"/>
    <w:rsid w:val="00ED476B"/>
    <w:rsid w:val="00ED5F45"/>
    <w:rsid w:val="00ED72DC"/>
    <w:rsid w:val="00ED791A"/>
    <w:rsid w:val="00EE09EF"/>
    <w:rsid w:val="00EE154A"/>
    <w:rsid w:val="00EE719A"/>
    <w:rsid w:val="00EF4812"/>
    <w:rsid w:val="00EF557B"/>
    <w:rsid w:val="00EF68C7"/>
    <w:rsid w:val="00F0111A"/>
    <w:rsid w:val="00F0177C"/>
    <w:rsid w:val="00F061B1"/>
    <w:rsid w:val="00F07A93"/>
    <w:rsid w:val="00F11516"/>
    <w:rsid w:val="00F17F14"/>
    <w:rsid w:val="00F22510"/>
    <w:rsid w:val="00F22C8E"/>
    <w:rsid w:val="00F2370A"/>
    <w:rsid w:val="00F3326A"/>
    <w:rsid w:val="00F334F6"/>
    <w:rsid w:val="00F336E5"/>
    <w:rsid w:val="00F337DC"/>
    <w:rsid w:val="00F34DD3"/>
    <w:rsid w:val="00F41E90"/>
    <w:rsid w:val="00F50BFA"/>
    <w:rsid w:val="00F5146E"/>
    <w:rsid w:val="00F53ADE"/>
    <w:rsid w:val="00F56FEF"/>
    <w:rsid w:val="00F576D8"/>
    <w:rsid w:val="00F753AB"/>
    <w:rsid w:val="00F83909"/>
    <w:rsid w:val="00F83AF7"/>
    <w:rsid w:val="00F845B0"/>
    <w:rsid w:val="00F84761"/>
    <w:rsid w:val="00F8789F"/>
    <w:rsid w:val="00F91189"/>
    <w:rsid w:val="00F91330"/>
    <w:rsid w:val="00F94D43"/>
    <w:rsid w:val="00FA3642"/>
    <w:rsid w:val="00FA5ABF"/>
    <w:rsid w:val="00FA671D"/>
    <w:rsid w:val="00FB0607"/>
    <w:rsid w:val="00FC3269"/>
    <w:rsid w:val="00FD2B2E"/>
    <w:rsid w:val="00FD3ED9"/>
    <w:rsid w:val="00FD57ED"/>
    <w:rsid w:val="00FD79DE"/>
    <w:rsid w:val="00FE54ED"/>
    <w:rsid w:val="00FE6DEF"/>
    <w:rsid w:val="00FF0A6E"/>
    <w:rsid w:val="00FF12D8"/>
    <w:rsid w:val="00FF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B9FEF"/>
  <w15:docId w15:val="{4526B46D-36C8-45C2-819A-BBE5DC6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B07"/>
    <w:rPr>
      <w:sz w:val="24"/>
      <w:szCs w:val="24"/>
      <w:lang w:val="en-US" w:eastAsia="en-US"/>
    </w:rPr>
  </w:style>
  <w:style w:type="paragraph" w:styleId="Heading1">
    <w:name w:val="heading 1"/>
    <w:basedOn w:val="Normal"/>
    <w:next w:val="Normal"/>
    <w:link w:val="Heading1Char"/>
    <w:qFormat/>
    <w:rsid w:val="00C15D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rsid w:val="00BF167A"/>
    <w:pPr>
      <w:tabs>
        <w:tab w:val="center" w:pos="4320"/>
        <w:tab w:val="right" w:pos="8640"/>
      </w:tabs>
    </w:pPr>
  </w:style>
  <w:style w:type="paragraph" w:styleId="Footer">
    <w:name w:val="footer"/>
    <w:basedOn w:val="Normal"/>
    <w:link w:val="FooterChar"/>
    <w:uiPriority w:val="99"/>
    <w:rsid w:val="00BF167A"/>
    <w:pPr>
      <w:tabs>
        <w:tab w:val="center" w:pos="4320"/>
        <w:tab w:val="right" w:pos="8640"/>
      </w:tabs>
    </w:p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D7B23"/>
    <w:rPr>
      <w:rFonts w:ascii="Arial" w:hAnsi="Arial" w:cs="Arial"/>
      <w:sz w:val="22"/>
      <w:lang w:val="en-GB"/>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rsid w:val="00E96F03"/>
    <w:rPr>
      <w:color w:val="000080"/>
      <w:u w:val="single"/>
    </w:rPr>
  </w:style>
  <w:style w:type="character" w:styleId="PageNumber">
    <w:name w:val="page number"/>
    <w:basedOn w:val="DefaultParagraphFont"/>
    <w:rsid w:val="00BD6A82"/>
  </w:style>
  <w:style w:type="paragraph" w:styleId="BalloonText">
    <w:name w:val="Balloon Text"/>
    <w:basedOn w:val="Normal"/>
    <w:link w:val="BalloonTextChar"/>
    <w:rsid w:val="00F8789F"/>
    <w:rPr>
      <w:rFonts w:ascii="Tahoma" w:hAnsi="Tahoma" w:cs="Tahoma"/>
      <w:sz w:val="16"/>
      <w:szCs w:val="16"/>
    </w:rPr>
  </w:style>
  <w:style w:type="character" w:customStyle="1" w:styleId="BalloonTextChar">
    <w:name w:val="Balloon Text Char"/>
    <w:link w:val="BalloonText"/>
    <w:rsid w:val="00F8789F"/>
    <w:rPr>
      <w:rFonts w:ascii="Tahoma" w:hAnsi="Tahoma" w:cs="Tahoma"/>
      <w:sz w:val="16"/>
      <w:szCs w:val="16"/>
      <w:lang w:val="en-US" w:eastAsia="en-US"/>
    </w:rPr>
  </w:style>
  <w:style w:type="paragraph" w:styleId="NormalWeb">
    <w:name w:val="Normal (Web)"/>
    <w:basedOn w:val="Normal"/>
    <w:rsid w:val="003D499B"/>
    <w:pPr>
      <w:spacing w:before="100" w:beforeAutospacing="1" w:after="100" w:afterAutospacing="1"/>
    </w:pPr>
    <w:rPr>
      <w:rFonts w:ascii="Arial" w:hAnsi="Arial" w:cs="Arial"/>
      <w:color w:val="000000"/>
      <w:sz w:val="18"/>
      <w:szCs w:val="18"/>
      <w:lang w:val="en-GB" w:eastAsia="en-GB"/>
    </w:rPr>
  </w:style>
  <w:style w:type="character" w:customStyle="1" w:styleId="FooterChar">
    <w:name w:val="Footer Char"/>
    <w:link w:val="Footer"/>
    <w:uiPriority w:val="99"/>
    <w:rsid w:val="00134AEC"/>
    <w:rPr>
      <w:sz w:val="24"/>
      <w:szCs w:val="24"/>
      <w:lang w:val="en-US" w:eastAsia="en-US"/>
    </w:rPr>
  </w:style>
  <w:style w:type="table" w:customStyle="1" w:styleId="TableGrid1">
    <w:name w:val="Table Grid1"/>
    <w:basedOn w:val="TableNormal"/>
    <w:next w:val="TableGrid"/>
    <w:uiPriority w:val="59"/>
    <w:rsid w:val="00967B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35C7E"/>
    <w:rPr>
      <w:b/>
      <w:bCs/>
    </w:rPr>
  </w:style>
  <w:style w:type="character" w:styleId="UnresolvedMention">
    <w:name w:val="Unresolved Mention"/>
    <w:basedOn w:val="DefaultParagraphFont"/>
    <w:uiPriority w:val="99"/>
    <w:semiHidden/>
    <w:unhideWhenUsed/>
    <w:rsid w:val="0034481D"/>
    <w:rPr>
      <w:color w:val="605E5C"/>
      <w:shd w:val="clear" w:color="auto" w:fill="E1DFDD"/>
    </w:rPr>
  </w:style>
  <w:style w:type="paragraph" w:styleId="ListParagraph">
    <w:name w:val="List Paragraph"/>
    <w:basedOn w:val="Normal"/>
    <w:uiPriority w:val="34"/>
    <w:qFormat/>
    <w:rsid w:val="000833B4"/>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1Char">
    <w:name w:val="Heading 1 Char"/>
    <w:basedOn w:val="DefaultParagraphFont"/>
    <w:link w:val="Heading1"/>
    <w:rsid w:val="00C15D0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15309">
      <w:bodyDiv w:val="1"/>
      <w:marLeft w:val="0"/>
      <w:marRight w:val="0"/>
      <w:marTop w:val="0"/>
      <w:marBottom w:val="0"/>
      <w:divBdr>
        <w:top w:val="none" w:sz="0" w:space="0" w:color="auto"/>
        <w:left w:val="none" w:sz="0" w:space="0" w:color="auto"/>
        <w:bottom w:val="none" w:sz="0" w:space="0" w:color="auto"/>
        <w:right w:val="none" w:sz="0" w:space="0" w:color="auto"/>
      </w:divBdr>
    </w:div>
    <w:div w:id="244845254">
      <w:bodyDiv w:val="1"/>
      <w:marLeft w:val="0"/>
      <w:marRight w:val="0"/>
      <w:marTop w:val="0"/>
      <w:marBottom w:val="0"/>
      <w:divBdr>
        <w:top w:val="none" w:sz="0" w:space="0" w:color="auto"/>
        <w:left w:val="none" w:sz="0" w:space="0" w:color="auto"/>
        <w:bottom w:val="none" w:sz="0" w:space="0" w:color="auto"/>
        <w:right w:val="none" w:sz="0" w:space="0" w:color="auto"/>
      </w:divBdr>
    </w:div>
    <w:div w:id="356741133">
      <w:bodyDiv w:val="1"/>
      <w:marLeft w:val="0"/>
      <w:marRight w:val="0"/>
      <w:marTop w:val="0"/>
      <w:marBottom w:val="0"/>
      <w:divBdr>
        <w:top w:val="none" w:sz="0" w:space="0" w:color="auto"/>
        <w:left w:val="none" w:sz="0" w:space="0" w:color="auto"/>
        <w:bottom w:val="none" w:sz="0" w:space="0" w:color="auto"/>
        <w:right w:val="none" w:sz="0" w:space="0" w:color="auto"/>
      </w:divBdr>
    </w:div>
    <w:div w:id="594169438">
      <w:bodyDiv w:val="1"/>
      <w:marLeft w:val="0"/>
      <w:marRight w:val="0"/>
      <w:marTop w:val="0"/>
      <w:marBottom w:val="0"/>
      <w:divBdr>
        <w:top w:val="none" w:sz="0" w:space="0" w:color="auto"/>
        <w:left w:val="none" w:sz="0" w:space="0" w:color="auto"/>
        <w:bottom w:val="none" w:sz="0" w:space="0" w:color="auto"/>
        <w:right w:val="none" w:sz="0" w:space="0" w:color="auto"/>
      </w:divBdr>
    </w:div>
    <w:div w:id="817068303">
      <w:bodyDiv w:val="1"/>
      <w:marLeft w:val="0"/>
      <w:marRight w:val="0"/>
      <w:marTop w:val="0"/>
      <w:marBottom w:val="0"/>
      <w:divBdr>
        <w:top w:val="none" w:sz="0" w:space="0" w:color="auto"/>
        <w:left w:val="none" w:sz="0" w:space="0" w:color="auto"/>
        <w:bottom w:val="none" w:sz="0" w:space="0" w:color="auto"/>
        <w:right w:val="none" w:sz="0" w:space="0" w:color="auto"/>
      </w:divBdr>
    </w:div>
    <w:div w:id="825703779">
      <w:bodyDiv w:val="1"/>
      <w:marLeft w:val="0"/>
      <w:marRight w:val="0"/>
      <w:marTop w:val="0"/>
      <w:marBottom w:val="0"/>
      <w:divBdr>
        <w:top w:val="none" w:sz="0" w:space="0" w:color="auto"/>
        <w:left w:val="none" w:sz="0" w:space="0" w:color="auto"/>
        <w:bottom w:val="none" w:sz="0" w:space="0" w:color="auto"/>
        <w:right w:val="none" w:sz="0" w:space="0" w:color="auto"/>
      </w:divBdr>
    </w:div>
    <w:div w:id="9025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WICB.EFR@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swtogether.org.uk/medicines/wp-content/uploads/sites/3/2022/04/Actinic-Keratosis-pathway-Jan-2022-update-1.0.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63DA-1E6B-493C-B07C-FED21843B25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1480</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10324</CharactersWithSpaces>
  <SharedDoc>false</SharedDoc>
  <HLinks>
    <vt:vector size="6" baseType="variant">
      <vt:variant>
        <vt:i4>6094886</vt:i4>
      </vt:variant>
      <vt:variant>
        <vt:i4>9</vt:i4>
      </vt:variant>
      <vt:variant>
        <vt:i4>0</vt:i4>
      </vt:variant>
      <vt:variant>
        <vt:i4>5</vt:i4>
      </vt:variant>
      <vt:variant>
        <vt:lpwstr>mailto:WCCG.IFR@nhs.net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JAMES, Russell (NHS BATH AND NORTH EAST SOMERSET, SWINDON AND WILTSHIRE ICB - 92G)</cp:lastModifiedBy>
  <cp:revision>3</cp:revision>
  <cp:lastPrinted>2016-05-24T10:32:00Z</cp:lastPrinted>
  <dcterms:created xsi:type="dcterms:W3CDTF">2024-08-19T12:54:00Z</dcterms:created>
  <dcterms:modified xsi:type="dcterms:W3CDTF">2024-09-18T08:15:00Z</dcterms:modified>
</cp:coreProperties>
</file>