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9264"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49D30F02" w14:textId="77777777" w:rsidR="00894CB8" w:rsidRPr="00894CB8" w:rsidRDefault="00894CB8" w:rsidP="00894CB8">
      <w:pPr>
        <w:spacing w:after="0"/>
        <w:outlineLvl w:val="0"/>
        <w:rPr>
          <w:rFonts w:cs="Arial"/>
          <w:szCs w:val="24"/>
        </w:rPr>
      </w:pPr>
      <w:r w:rsidRPr="00894CB8">
        <w:rPr>
          <w:rFonts w:cs="Arial"/>
          <w:b/>
          <w:szCs w:val="24"/>
        </w:rPr>
        <w:t>Members:</w:t>
      </w:r>
    </w:p>
    <w:p w14:paraId="40F3AB40" w14:textId="63D3AF1D" w:rsidR="00894CB8" w:rsidRPr="00894CB8" w:rsidRDefault="00947524" w:rsidP="00894CB8">
      <w:pPr>
        <w:spacing w:after="0"/>
      </w:pPr>
      <w:r>
        <w:t>Harry Dale</w:t>
      </w:r>
      <w:r w:rsidR="00E2751E">
        <w:t xml:space="preserve">; </w:t>
      </w:r>
      <w:r w:rsidR="00E2751E" w:rsidRPr="00C0278E">
        <w:rPr>
          <w:lang w:eastAsia="en-GB"/>
        </w:rPr>
        <w:t>PPG Chair North Swindon / Member Healthwatch Swindon Volunteer / member Primary Care Committee BSW CCG</w:t>
      </w:r>
    </w:p>
    <w:p w14:paraId="01DE886E" w14:textId="25BD034D" w:rsidR="00FC09C7" w:rsidRDefault="00947524" w:rsidP="00E7660F">
      <w:pPr>
        <w:tabs>
          <w:tab w:val="left" w:pos="2984"/>
        </w:tabs>
        <w:spacing w:after="0"/>
      </w:pPr>
      <w:r>
        <w:t>Moya Pinson</w:t>
      </w:r>
      <w:r w:rsidR="00E2751E">
        <w:t xml:space="preserve">; </w:t>
      </w:r>
      <w:r w:rsidR="00E2751E" w:rsidRPr="00C0278E">
        <w:rPr>
          <w:lang w:eastAsia="en-GB"/>
        </w:rPr>
        <w:t>Healthwatch Swindon Volunteer &amp; member of PPG Forum at Ashington Way Surgery</w:t>
      </w:r>
    </w:p>
    <w:p w14:paraId="3F87FB4F" w14:textId="77777777" w:rsidR="00E2751E" w:rsidRDefault="00947524" w:rsidP="00E7660F">
      <w:pPr>
        <w:tabs>
          <w:tab w:val="left" w:pos="2984"/>
        </w:tabs>
        <w:spacing w:after="0"/>
      </w:pPr>
      <w:r>
        <w:t>Steve Barnes</w:t>
      </w:r>
      <w:r w:rsidR="00E2751E">
        <w:t xml:space="preserve">; </w:t>
      </w:r>
      <w:r w:rsidR="00E2751E" w:rsidRPr="00C0278E">
        <w:rPr>
          <w:lang w:eastAsia="en-GB"/>
        </w:rPr>
        <w:t>Trustee of The Care Forum / Healthwatch Swindon Volunteer Advisory Board / Chair of PPG, Taw Hill, Swindon</w:t>
      </w:r>
      <w:r w:rsidR="00E2751E">
        <w:t xml:space="preserve"> </w:t>
      </w:r>
    </w:p>
    <w:p w14:paraId="027A8914" w14:textId="28A79190" w:rsidR="00FC09C7" w:rsidRDefault="00947524" w:rsidP="00E7660F">
      <w:pPr>
        <w:tabs>
          <w:tab w:val="left" w:pos="2984"/>
        </w:tabs>
        <w:spacing w:after="0"/>
      </w:pPr>
      <w:r>
        <w:t>Jonathan Sheldrake</w:t>
      </w:r>
      <w:r w:rsidR="00E2751E">
        <w:t xml:space="preserve">; </w:t>
      </w:r>
      <w:r w:rsidR="00E2751E">
        <w:rPr>
          <w:rFonts w:cs="Arial"/>
          <w:lang w:eastAsia="en-GB"/>
        </w:rPr>
        <w:t>Member of the public</w:t>
      </w:r>
    </w:p>
    <w:p w14:paraId="21AD34F5" w14:textId="45F55C49" w:rsidR="00FC09C7" w:rsidRDefault="00947524" w:rsidP="00E7660F">
      <w:pPr>
        <w:tabs>
          <w:tab w:val="left" w:pos="2984"/>
        </w:tabs>
        <w:spacing w:after="0"/>
      </w:pPr>
      <w:r>
        <w:t>Susanna Jones</w:t>
      </w:r>
      <w:r w:rsidR="00E2751E">
        <w:t xml:space="preserve">; </w:t>
      </w:r>
      <w:r w:rsidR="00E2751E" w:rsidRPr="00C0278E">
        <w:rPr>
          <w:lang w:eastAsia="en-GB"/>
        </w:rPr>
        <w:t>Chief Executive Officer of Swindon Carers Centre</w:t>
      </w:r>
    </w:p>
    <w:p w14:paraId="0855406B" w14:textId="5BA4EC35" w:rsidR="00FC09C7" w:rsidRDefault="00947524" w:rsidP="00E7660F">
      <w:pPr>
        <w:tabs>
          <w:tab w:val="left" w:pos="2984"/>
        </w:tabs>
        <w:spacing w:after="0"/>
      </w:pPr>
      <w:r>
        <w:t xml:space="preserve">Joe </w:t>
      </w:r>
      <w:proofErr w:type="spellStart"/>
      <w:r>
        <w:t>Backshall</w:t>
      </w:r>
      <w:proofErr w:type="spellEnd"/>
      <w:r w:rsidR="00E2751E">
        <w:t xml:space="preserve">; </w:t>
      </w:r>
      <w:r w:rsidR="00E2751E">
        <w:rPr>
          <w:lang w:eastAsia="en-GB"/>
        </w:rPr>
        <w:t>Member of the public</w:t>
      </w:r>
    </w:p>
    <w:p w14:paraId="09E07846" w14:textId="06733DC7" w:rsidR="00FC09C7" w:rsidRDefault="00947524" w:rsidP="00E7660F">
      <w:pPr>
        <w:tabs>
          <w:tab w:val="left" w:pos="2984"/>
        </w:tabs>
        <w:spacing w:after="0"/>
      </w:pPr>
      <w:proofErr w:type="spellStart"/>
      <w:r>
        <w:t>Siddarth</w:t>
      </w:r>
      <w:proofErr w:type="spellEnd"/>
      <w:r>
        <w:t xml:space="preserve"> Patel</w:t>
      </w:r>
      <w:r w:rsidR="00E2751E">
        <w:t xml:space="preserve">; </w:t>
      </w:r>
      <w:r w:rsidR="00E2751E" w:rsidRPr="00C0278E">
        <w:t>Chairman of Hindu Samaj Swindon</w:t>
      </w:r>
    </w:p>
    <w:p w14:paraId="5EFD82D3" w14:textId="5BEB4223" w:rsidR="00894CB8" w:rsidRPr="00894CB8" w:rsidRDefault="00947524" w:rsidP="00E7660F">
      <w:pPr>
        <w:tabs>
          <w:tab w:val="left" w:pos="2984"/>
        </w:tabs>
        <w:spacing w:after="0"/>
      </w:pPr>
      <w:r>
        <w:t>Norma</w:t>
      </w:r>
      <w:r w:rsidR="00E2751E">
        <w:t xml:space="preserve"> Thompson; </w:t>
      </w:r>
      <w:r w:rsidR="00E2751E" w:rsidRPr="00C0278E">
        <w:t xml:space="preserve">Chair of Swindon Seniors Forum (SSF) / Healthwatch Swindon Volunteer / Chair of </w:t>
      </w:r>
      <w:proofErr w:type="spellStart"/>
      <w:r w:rsidR="00E2751E" w:rsidRPr="00C0278E">
        <w:t>Eldene</w:t>
      </w:r>
      <w:proofErr w:type="spellEnd"/>
      <w:r w:rsidR="00E2751E" w:rsidRPr="00C0278E">
        <w:t xml:space="preserve"> Surgery Patient Participation Group</w:t>
      </w:r>
      <w:r w:rsidR="00E7660F">
        <w:tab/>
      </w:r>
    </w:p>
    <w:p w14:paraId="3E90CAEB" w14:textId="77777777" w:rsidR="00894CB8" w:rsidRPr="00894CB8" w:rsidRDefault="00894CB8" w:rsidP="00894CB8">
      <w:pPr>
        <w:spacing w:after="0"/>
      </w:pPr>
    </w:p>
    <w:p w14:paraId="53C57349" w14:textId="77777777" w:rsidR="00894CB8" w:rsidRPr="00894CB8" w:rsidRDefault="00894CB8" w:rsidP="00894CB8">
      <w:pPr>
        <w:spacing w:after="0"/>
        <w:outlineLvl w:val="0"/>
        <w:rPr>
          <w:rFonts w:cs="Arial"/>
          <w:szCs w:val="24"/>
        </w:rPr>
      </w:pPr>
      <w:r w:rsidRPr="00894CB8">
        <w:rPr>
          <w:rFonts w:cs="Arial"/>
          <w:b/>
          <w:szCs w:val="24"/>
        </w:rPr>
        <w:t>Attending Officers:</w:t>
      </w:r>
    </w:p>
    <w:p w14:paraId="58E49029" w14:textId="78CB6743" w:rsidR="00894CB8" w:rsidRPr="00894CB8" w:rsidRDefault="00FC09C7" w:rsidP="00894CB8">
      <w:pPr>
        <w:spacing w:after="0"/>
      </w:pPr>
      <w:r>
        <w:t>Lee Rockingham, Public Engagement Office BSW ICB</w:t>
      </w:r>
    </w:p>
    <w:p w14:paraId="537B4A29" w14:textId="3C1F4F33" w:rsidR="00894CB8" w:rsidRDefault="00FC09C7" w:rsidP="00894CB8">
      <w:pPr>
        <w:spacing w:after="0"/>
      </w:pPr>
      <w:r>
        <w:t xml:space="preserve">Julian Kirby, </w:t>
      </w:r>
      <w:proofErr w:type="spellStart"/>
      <w:r w:rsidR="00B6165F">
        <w:t>Non Executive</w:t>
      </w:r>
      <w:proofErr w:type="spellEnd"/>
      <w:r w:rsidR="00B6165F">
        <w:t xml:space="preserve"> Director for Public &amp; Community Engagement BSW ICB</w:t>
      </w:r>
    </w:p>
    <w:p w14:paraId="3BD8FBDC" w14:textId="77777777" w:rsidR="00894CB8" w:rsidRPr="00894CB8" w:rsidRDefault="00894CB8" w:rsidP="00894CB8">
      <w:pPr>
        <w:spacing w:after="0"/>
      </w:pPr>
    </w:p>
    <w:p w14:paraId="0E42EF28" w14:textId="77777777" w:rsidR="00894CB8" w:rsidRPr="00894CB8" w:rsidRDefault="00894CB8" w:rsidP="00894CB8">
      <w:pPr>
        <w:pStyle w:val="Heading3"/>
        <w:spacing w:before="0"/>
      </w:pPr>
      <w:r w:rsidRPr="00894CB8">
        <w:t>Apologies</w:t>
      </w:r>
    </w:p>
    <w:p w14:paraId="75FB8216" w14:textId="142A0A76" w:rsidR="00947524" w:rsidRDefault="00947524" w:rsidP="00947524">
      <w:r>
        <w:t xml:space="preserve">Roy </w:t>
      </w:r>
      <w:proofErr w:type="spellStart"/>
      <w:r>
        <w:t>Worman</w:t>
      </w:r>
      <w:proofErr w:type="spellEnd"/>
      <w:r w:rsidR="00E2751E">
        <w:t xml:space="preserve">; </w:t>
      </w:r>
      <w:r w:rsidR="00E2751E">
        <w:rPr>
          <w:rFonts w:cs="Arial"/>
          <w:lang w:eastAsia="en-GB"/>
        </w:rPr>
        <w:t>Member of the public</w:t>
      </w:r>
    </w:p>
    <w:p w14:paraId="6690AF2E" w14:textId="77777777" w:rsidR="00894CB8" w:rsidRPr="00894CB8" w:rsidRDefault="00894CB8" w:rsidP="00894CB8">
      <w:pPr>
        <w:rPr>
          <w:szCs w:val="24"/>
        </w:rPr>
      </w:pPr>
    </w:p>
    <w:p w14:paraId="579D7284" w14:textId="77777777" w:rsidR="00894CB8" w:rsidRPr="00894CB8" w:rsidRDefault="00894CB8" w:rsidP="00894CB8">
      <w:pPr>
        <w:pStyle w:val="Heading3"/>
      </w:pPr>
      <w:r w:rsidRPr="00894CB8">
        <w:t>1.</w:t>
      </w:r>
      <w:r w:rsidRPr="00894CB8">
        <w:tab/>
        <w:t>Welcome and Apologies</w:t>
      </w:r>
    </w:p>
    <w:p w14:paraId="4E3F26FE" w14:textId="5C4020AA" w:rsidR="00894CB8" w:rsidRPr="00894CB8" w:rsidRDefault="00894CB8" w:rsidP="00894CB8">
      <w:r w:rsidRPr="00894CB8">
        <w:t xml:space="preserve">1.1 </w:t>
      </w:r>
      <w:r w:rsidRPr="00894CB8">
        <w:tab/>
        <w:t xml:space="preserve">The Chair welcomed members and officers to the meeting and noted </w:t>
      </w:r>
      <w:r w:rsidR="00A97A54">
        <w:t>that no apologies had been given</w:t>
      </w:r>
      <w:r w:rsidRPr="00894CB8">
        <w:t>.</w:t>
      </w:r>
    </w:p>
    <w:p w14:paraId="67C7AD78" w14:textId="2810ADA5" w:rsidR="00894CB8" w:rsidRPr="00894CB8" w:rsidRDefault="00894CB8" w:rsidP="00894CB8">
      <w:r w:rsidRPr="00894CB8">
        <w:t>1.2</w:t>
      </w:r>
      <w:r w:rsidRPr="00894CB8">
        <w:tab/>
        <w:t xml:space="preserve">The meeting was declared quorate </w:t>
      </w:r>
    </w:p>
    <w:p w14:paraId="7256D492" w14:textId="77777777" w:rsidR="00894CB8" w:rsidRPr="00894CB8" w:rsidRDefault="00894CB8" w:rsidP="00894CB8">
      <w:pPr>
        <w:pStyle w:val="Heading3"/>
        <w:spacing w:before="0"/>
      </w:pPr>
      <w:r w:rsidRPr="00894CB8">
        <w:t>2.</w:t>
      </w:r>
      <w:r w:rsidRPr="00894CB8">
        <w:tab/>
        <w:t>Declaration of Interests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7E23F13B" w14:textId="2E8FA989" w:rsidR="00894CB8" w:rsidRPr="00A97A54" w:rsidRDefault="00894CB8" w:rsidP="00A97A54">
      <w:pPr>
        <w:ind w:left="720" w:hanging="720"/>
      </w:pPr>
      <w:r w:rsidRPr="00894CB8">
        <w:t>2.1</w:t>
      </w:r>
      <w:r w:rsidRPr="00894CB8">
        <w:tab/>
      </w:r>
      <w:r>
        <w:t>None declared</w:t>
      </w:r>
      <w:r w:rsidRPr="00894CB8">
        <w:t>.</w:t>
      </w:r>
    </w:p>
    <w:p w14:paraId="43EA5B1F" w14:textId="2149CC05" w:rsidR="00894CB8" w:rsidRPr="00894CB8" w:rsidRDefault="00894CB8" w:rsidP="00947524">
      <w:pPr>
        <w:pStyle w:val="Heading3"/>
        <w:ind w:left="709" w:hanging="709"/>
      </w:pPr>
      <w:r w:rsidRPr="00894CB8">
        <w:lastRenderedPageBreak/>
        <w:t>3.</w:t>
      </w:r>
      <w:r w:rsidRPr="00894CB8">
        <w:tab/>
        <w:t xml:space="preserve">Minutes of the </w:t>
      </w:r>
      <w:r w:rsidR="00947524">
        <w:t>Swindon Patient &amp; Public Engagement Forum</w:t>
      </w:r>
      <w:r w:rsidR="00A97A54">
        <w:t xml:space="preserve"> </w:t>
      </w:r>
      <w:r w:rsidRPr="00894CB8">
        <w:t xml:space="preserve">meeting on </w:t>
      </w:r>
      <w:r w:rsidR="00A97A54">
        <w:t>1</w:t>
      </w:r>
      <w:r w:rsidR="00947524">
        <w:t xml:space="preserve">7 </w:t>
      </w:r>
      <w:r w:rsidR="00A97A54">
        <w:t>February 2022</w:t>
      </w:r>
    </w:p>
    <w:p w14:paraId="10B68350" w14:textId="77777777" w:rsidR="00894CB8" w:rsidRPr="00894CB8" w:rsidRDefault="00894CB8" w:rsidP="00894CB8">
      <w:pPr>
        <w:spacing w:after="0" w:line="240" w:lineRule="auto"/>
        <w:ind w:left="720"/>
        <w:contextualSpacing/>
        <w:rPr>
          <w:rFonts w:cs="Arial"/>
          <w:b/>
          <w:szCs w:val="24"/>
        </w:rPr>
      </w:pPr>
    </w:p>
    <w:p w14:paraId="44D85FBD" w14:textId="412D9D7D" w:rsidR="00894CB8" w:rsidRDefault="00894CB8" w:rsidP="00894CB8">
      <w:pPr>
        <w:spacing w:after="0" w:line="240" w:lineRule="auto"/>
        <w:ind w:left="709" w:hanging="709"/>
        <w:rPr>
          <w:rFonts w:cs="Arial"/>
          <w:szCs w:val="24"/>
        </w:rPr>
      </w:pPr>
      <w:r w:rsidRPr="00894CB8">
        <w:rPr>
          <w:rFonts w:cs="Arial"/>
          <w:szCs w:val="24"/>
        </w:rPr>
        <w:t>3.1</w:t>
      </w:r>
      <w:r w:rsidRPr="00894CB8">
        <w:rPr>
          <w:rFonts w:cs="Arial"/>
          <w:szCs w:val="24"/>
        </w:rPr>
        <w:tab/>
        <w:t xml:space="preserve">The Committee reviewed the minutes of its previous meeting and </w:t>
      </w:r>
      <w:r w:rsidRPr="00894CB8">
        <w:rPr>
          <w:rFonts w:cs="Arial"/>
          <w:b/>
          <w:szCs w:val="24"/>
        </w:rPr>
        <w:t>approved</w:t>
      </w:r>
      <w:r w:rsidRPr="00894CB8">
        <w:rPr>
          <w:rFonts w:cs="Arial"/>
          <w:szCs w:val="24"/>
        </w:rPr>
        <w:t xml:space="preserve"> them as a true and accurate record of the meeting</w:t>
      </w:r>
      <w:r w:rsidR="00976C0B">
        <w:rPr>
          <w:rFonts w:cs="Arial"/>
          <w:szCs w:val="24"/>
        </w:rPr>
        <w:t>.</w:t>
      </w:r>
    </w:p>
    <w:p w14:paraId="09CDA14E" w14:textId="77777777" w:rsidR="00A97A54" w:rsidRPr="00976C0B" w:rsidRDefault="00A97A54" w:rsidP="00976C0B">
      <w:pPr>
        <w:spacing w:after="0" w:line="240" w:lineRule="auto"/>
        <w:rPr>
          <w:rFonts w:cs="Arial"/>
          <w:szCs w:val="24"/>
        </w:rPr>
      </w:pPr>
    </w:p>
    <w:p w14:paraId="3BDDC108" w14:textId="77777777" w:rsidR="00894CB8" w:rsidRPr="00894CB8" w:rsidRDefault="00894CB8" w:rsidP="00894CB8">
      <w:pPr>
        <w:spacing w:after="0" w:line="240" w:lineRule="auto"/>
        <w:ind w:left="851"/>
        <w:contextualSpacing/>
        <w:rPr>
          <w:rFonts w:cs="Arial"/>
          <w:szCs w:val="24"/>
        </w:rPr>
      </w:pPr>
    </w:p>
    <w:p w14:paraId="454334E9" w14:textId="77777777" w:rsidR="00894CB8" w:rsidRPr="00894CB8" w:rsidRDefault="00894CB8" w:rsidP="00894CB8">
      <w:pPr>
        <w:pStyle w:val="Heading3"/>
        <w:spacing w:before="0"/>
      </w:pPr>
      <w:r w:rsidRPr="00894CB8">
        <w:t>4.</w:t>
      </w:r>
      <w:r w:rsidRPr="00894CB8">
        <w:tab/>
        <w:t xml:space="preserve">Actions and Matters Arising </w:t>
      </w:r>
    </w:p>
    <w:p w14:paraId="3E51A2CA" w14:textId="77777777" w:rsidR="00894CB8" w:rsidRPr="00894CB8" w:rsidRDefault="00894CB8" w:rsidP="00894CB8">
      <w:pPr>
        <w:spacing w:after="0" w:line="240" w:lineRule="auto"/>
        <w:ind w:left="720"/>
        <w:contextualSpacing/>
        <w:rPr>
          <w:rFonts w:cs="Arial"/>
          <w:b/>
          <w:szCs w:val="24"/>
        </w:rPr>
      </w:pPr>
    </w:p>
    <w:p w14:paraId="70F1F28A" w14:textId="4E3C0BA9" w:rsidR="00894CB8" w:rsidRPr="00894CB8" w:rsidRDefault="00894CB8" w:rsidP="00947524">
      <w:pPr>
        <w:spacing w:after="0" w:line="240" w:lineRule="auto"/>
        <w:ind w:left="720" w:hanging="720"/>
        <w:rPr>
          <w:rFonts w:cs="Arial"/>
          <w:szCs w:val="24"/>
        </w:rPr>
      </w:pPr>
      <w:r w:rsidRPr="00894CB8">
        <w:rPr>
          <w:rFonts w:cs="Arial"/>
          <w:szCs w:val="24"/>
        </w:rPr>
        <w:t>4.1</w:t>
      </w:r>
      <w:r w:rsidRPr="00894CB8">
        <w:rPr>
          <w:rFonts w:cs="Arial"/>
          <w:szCs w:val="24"/>
        </w:rPr>
        <w:tab/>
        <w:t>The</w:t>
      </w:r>
      <w:r w:rsidR="00947524">
        <w:rPr>
          <w:rFonts w:cs="Arial"/>
          <w:szCs w:val="24"/>
        </w:rPr>
        <w:t xml:space="preserve"> g</w:t>
      </w:r>
      <w:r w:rsidRPr="00894CB8">
        <w:rPr>
          <w:rFonts w:cs="Arial"/>
          <w:szCs w:val="24"/>
        </w:rPr>
        <w:t xml:space="preserve">roup </w:t>
      </w:r>
      <w:r w:rsidR="00947524">
        <w:rPr>
          <w:rFonts w:cs="Arial"/>
          <w:szCs w:val="24"/>
        </w:rPr>
        <w:t>noted that there are no outstanding actions following the previous meeting on 17 February 2022.</w:t>
      </w:r>
    </w:p>
    <w:p w14:paraId="5188CFE3" w14:textId="2A884486" w:rsidR="00894CB8" w:rsidRPr="00A97A54" w:rsidRDefault="00894CB8" w:rsidP="00A97A54">
      <w:pPr>
        <w:spacing w:after="0" w:line="240" w:lineRule="auto"/>
        <w:ind w:left="774"/>
        <w:contextualSpacing/>
        <w:rPr>
          <w:rFonts w:cs="Arial"/>
          <w:szCs w:val="24"/>
        </w:rPr>
      </w:pPr>
    </w:p>
    <w:p w14:paraId="089C22EA" w14:textId="71D053D9" w:rsidR="00894CB8" w:rsidRPr="00894CB8" w:rsidRDefault="00894CB8" w:rsidP="00894CB8">
      <w:pPr>
        <w:pStyle w:val="Heading3"/>
        <w:spacing w:before="0"/>
        <w:rPr>
          <w:rFonts w:eastAsia="Arial"/>
          <w:lang w:val="en-US"/>
        </w:rPr>
      </w:pPr>
      <w:r w:rsidRPr="00894CB8">
        <w:rPr>
          <w:rFonts w:eastAsia="Arial"/>
          <w:lang w:val="en-US"/>
        </w:rPr>
        <w:t>5.</w:t>
      </w:r>
      <w:r w:rsidRPr="00894CB8">
        <w:rPr>
          <w:rFonts w:eastAsia="Arial"/>
          <w:lang w:val="en-US"/>
        </w:rPr>
        <w:tab/>
      </w:r>
      <w:r w:rsidR="009A5350">
        <w:rPr>
          <w:rFonts w:eastAsia="Arial"/>
          <w:lang w:val="en-US"/>
        </w:rPr>
        <w:t>Swindon</w:t>
      </w:r>
      <w:r w:rsidR="009A3820">
        <w:rPr>
          <w:rFonts w:eastAsia="Arial"/>
          <w:lang w:val="en-US"/>
        </w:rPr>
        <w:t xml:space="preserve"> Locality Update</w:t>
      </w:r>
    </w:p>
    <w:p w14:paraId="68F4309D" w14:textId="77777777" w:rsidR="00894CB8" w:rsidRPr="00894CB8" w:rsidRDefault="00894CB8" w:rsidP="00894CB8">
      <w:pPr>
        <w:spacing w:after="0" w:line="240" w:lineRule="auto"/>
        <w:ind w:left="720"/>
        <w:contextualSpacing/>
        <w:rPr>
          <w:rFonts w:eastAsia="Arial" w:cs="Arial"/>
          <w:b/>
          <w:szCs w:val="24"/>
          <w:lang w:val="en-US"/>
        </w:rPr>
      </w:pPr>
    </w:p>
    <w:p w14:paraId="0245368E" w14:textId="1077FC83" w:rsidR="00357E62" w:rsidRPr="00357E62" w:rsidRDefault="00894CB8" w:rsidP="00976C0B">
      <w:pPr>
        <w:spacing w:after="0" w:line="240" w:lineRule="auto"/>
        <w:ind w:left="720" w:hanging="720"/>
        <w:rPr>
          <w:rFonts w:eastAsia="Arial" w:cs="Arial"/>
          <w:b/>
          <w:szCs w:val="24"/>
          <w:lang w:val="en-US"/>
        </w:rPr>
      </w:pPr>
      <w:r w:rsidRPr="00894CB8">
        <w:rPr>
          <w:rFonts w:eastAsia="Arial" w:cs="Arial"/>
          <w:szCs w:val="24"/>
          <w:lang w:val="en-US"/>
        </w:rPr>
        <w:t>5.1</w:t>
      </w:r>
      <w:r w:rsidRPr="00894CB8">
        <w:rPr>
          <w:rFonts w:eastAsia="Arial" w:cs="Arial"/>
          <w:szCs w:val="24"/>
          <w:lang w:val="en-US"/>
        </w:rPr>
        <w:tab/>
        <w:t>The</w:t>
      </w:r>
      <w:r w:rsidR="009A3820">
        <w:rPr>
          <w:rFonts w:eastAsia="Arial" w:cs="Arial"/>
          <w:szCs w:val="24"/>
          <w:lang w:val="en-US"/>
        </w:rPr>
        <w:t xml:space="preserve"> g</w:t>
      </w:r>
      <w:r w:rsidRPr="00894CB8">
        <w:rPr>
          <w:rFonts w:eastAsia="Arial" w:cs="Arial"/>
          <w:szCs w:val="24"/>
          <w:lang w:val="en-US"/>
        </w:rPr>
        <w:t xml:space="preserve">roup </w:t>
      </w:r>
      <w:r w:rsidR="00947524">
        <w:rPr>
          <w:rFonts w:eastAsia="Arial" w:cs="Arial"/>
          <w:szCs w:val="24"/>
          <w:lang w:val="en-US"/>
        </w:rPr>
        <w:t xml:space="preserve">were advised that a locality update could not be provided at the meeting but would be provided </w:t>
      </w:r>
      <w:r w:rsidR="00976C0B">
        <w:rPr>
          <w:rFonts w:eastAsia="Arial" w:cs="Arial"/>
          <w:szCs w:val="24"/>
          <w:lang w:val="en-US"/>
        </w:rPr>
        <w:t>at the next meeting.</w:t>
      </w:r>
    </w:p>
    <w:p w14:paraId="140A1F21" w14:textId="3EFD70C8" w:rsidR="00357E62" w:rsidRPr="00894CB8" w:rsidRDefault="00357E62" w:rsidP="00976C0B">
      <w:pPr>
        <w:pStyle w:val="ListParagraph"/>
        <w:spacing w:after="160" w:line="259" w:lineRule="auto"/>
        <w:ind w:left="1440"/>
        <w:rPr>
          <w:rFonts w:eastAsia="Arial" w:cs="Arial"/>
          <w:b/>
          <w:szCs w:val="24"/>
          <w:lang w:val="en-US"/>
        </w:rPr>
      </w:pPr>
    </w:p>
    <w:p w14:paraId="44E47848" w14:textId="4A251E5A" w:rsidR="00894CB8" w:rsidRPr="00894CB8" w:rsidRDefault="00894CB8" w:rsidP="00894CB8">
      <w:pPr>
        <w:pStyle w:val="Heading3"/>
        <w:spacing w:before="0"/>
        <w:rPr>
          <w:rFonts w:eastAsia="Arial"/>
          <w:lang w:val="en-US"/>
        </w:rPr>
      </w:pPr>
      <w:r w:rsidRPr="00894CB8">
        <w:rPr>
          <w:rFonts w:eastAsia="Arial"/>
          <w:lang w:val="en-US"/>
        </w:rPr>
        <w:t>6.</w:t>
      </w:r>
      <w:r w:rsidRPr="00894CB8">
        <w:rPr>
          <w:rFonts w:eastAsia="Arial"/>
          <w:lang w:val="en-US"/>
        </w:rPr>
        <w:tab/>
      </w:r>
      <w:r w:rsidR="009A3820">
        <w:rPr>
          <w:rFonts w:eastAsia="Arial"/>
          <w:lang w:val="en-US"/>
        </w:rPr>
        <w:t>Public Questions</w:t>
      </w:r>
    </w:p>
    <w:p w14:paraId="0BE732A2" w14:textId="77777777" w:rsidR="00894CB8" w:rsidRPr="00894CB8" w:rsidRDefault="00894CB8" w:rsidP="00894CB8">
      <w:pPr>
        <w:spacing w:after="0" w:line="240" w:lineRule="auto"/>
        <w:ind w:left="720"/>
        <w:contextualSpacing/>
        <w:rPr>
          <w:rFonts w:cs="Arial"/>
          <w:b/>
          <w:szCs w:val="24"/>
        </w:rPr>
      </w:pPr>
    </w:p>
    <w:p w14:paraId="3F8E277A" w14:textId="11197383" w:rsidR="00894CB8" w:rsidRPr="00894CB8" w:rsidRDefault="00894CB8" w:rsidP="00A5456F">
      <w:r w:rsidRPr="00894CB8">
        <w:t>6.1</w:t>
      </w:r>
      <w:r w:rsidRPr="00894CB8">
        <w:tab/>
        <w:t xml:space="preserve">The </w:t>
      </w:r>
      <w:r w:rsidR="009A3820">
        <w:t>group submitted the following questions prior to the meeting</w:t>
      </w:r>
      <w:r w:rsidR="00A5456F">
        <w:t xml:space="preserve"> and have</w:t>
      </w:r>
      <w:r w:rsidRPr="00894CB8">
        <w:t xml:space="preserve"> received</w:t>
      </w:r>
      <w:r w:rsidR="00A5456F">
        <w:t xml:space="preserve"> the following answers</w:t>
      </w:r>
      <w:r w:rsidRPr="00894CB8">
        <w:t>.</w:t>
      </w:r>
    </w:p>
    <w:p w14:paraId="4B8D36C1" w14:textId="0CC0EAD0" w:rsidR="00894CB8" w:rsidRPr="00894CB8" w:rsidRDefault="00894CB8" w:rsidP="00894CB8">
      <w:r w:rsidRPr="00894CB8">
        <w:t>6.2</w:t>
      </w:r>
      <w:r w:rsidRPr="00894CB8">
        <w:tab/>
      </w:r>
      <w:r w:rsidR="00A5456F">
        <w:t>Question posed by</w:t>
      </w:r>
      <w:r w:rsidR="009A5350">
        <w:t xml:space="preserve"> JS</w:t>
      </w:r>
      <w:r w:rsidRPr="00894CB8">
        <w:t>:</w:t>
      </w:r>
    </w:p>
    <w:p w14:paraId="3F5AFBD1" w14:textId="5668120F" w:rsidR="000B4B26" w:rsidRPr="000B4B26" w:rsidRDefault="000B4B26" w:rsidP="000B4B26">
      <w:pPr>
        <w:numPr>
          <w:ilvl w:val="0"/>
          <w:numId w:val="32"/>
        </w:numPr>
        <w:rPr>
          <w:rFonts w:cs="Arial"/>
          <w:b/>
          <w:bCs/>
        </w:rPr>
      </w:pPr>
      <w:r w:rsidRPr="000B4B26">
        <w:rPr>
          <w:rFonts w:cs="Arial"/>
          <w:b/>
          <w:bCs/>
        </w:rPr>
        <w:t>The CCG has said recently on Twitter) that out of over 75s, only 45% have had the second booster in the CCG area, what is the exact figure in Swindon please?  </w:t>
      </w:r>
    </w:p>
    <w:p w14:paraId="6E6800F3" w14:textId="207B4D6E" w:rsidR="00A5456F" w:rsidRPr="000B4B26" w:rsidRDefault="00A5456F" w:rsidP="000B40D5">
      <w:pPr>
        <w:spacing w:line="240" w:lineRule="auto"/>
        <w:ind w:left="1425"/>
        <w:rPr>
          <w:rFonts w:cs="Arial"/>
          <w:szCs w:val="24"/>
        </w:rPr>
      </w:pPr>
      <w:r w:rsidRPr="000B4B26">
        <w:rPr>
          <w:rFonts w:cs="Arial"/>
          <w:b/>
          <w:bCs/>
          <w:szCs w:val="24"/>
        </w:rPr>
        <w:t>CCG response:</w:t>
      </w:r>
    </w:p>
    <w:p w14:paraId="7ED04149" w14:textId="5AD8F1A2" w:rsidR="000B4B26" w:rsidRPr="000B4B26" w:rsidRDefault="000B4B26" w:rsidP="000B4B26">
      <w:pPr>
        <w:ind w:left="1425"/>
        <w:rPr>
          <w:rFonts w:cs="Arial"/>
        </w:rPr>
      </w:pPr>
      <w:r w:rsidRPr="000B4B26">
        <w:rPr>
          <w:rFonts w:cs="Arial"/>
        </w:rPr>
        <w:t>We can confirm that 91.2% of 75+ have had their spring booster within BSW</w:t>
      </w:r>
    </w:p>
    <w:p w14:paraId="7C8040D6" w14:textId="77777777" w:rsidR="00894CB8" w:rsidRPr="00894CB8" w:rsidRDefault="00894CB8" w:rsidP="000B4B26">
      <w:pPr>
        <w:spacing w:after="0" w:line="240" w:lineRule="auto"/>
        <w:rPr>
          <w:rFonts w:cs="Arial"/>
          <w:szCs w:val="24"/>
        </w:rPr>
      </w:pPr>
    </w:p>
    <w:p w14:paraId="5F445AEF" w14:textId="621FCB74" w:rsidR="00894CB8" w:rsidRDefault="00894CB8" w:rsidP="00894CB8">
      <w:pPr>
        <w:spacing w:after="0" w:line="240" w:lineRule="auto"/>
        <w:ind w:left="709" w:hanging="720"/>
        <w:rPr>
          <w:rFonts w:cs="Arial"/>
          <w:szCs w:val="24"/>
        </w:rPr>
      </w:pPr>
      <w:r w:rsidRPr="00894CB8">
        <w:rPr>
          <w:rFonts w:cs="Arial"/>
          <w:szCs w:val="24"/>
        </w:rPr>
        <w:t>6.3</w:t>
      </w:r>
      <w:r w:rsidRPr="00894CB8">
        <w:rPr>
          <w:rFonts w:cs="Arial"/>
          <w:szCs w:val="24"/>
        </w:rPr>
        <w:tab/>
      </w:r>
      <w:r w:rsidR="00A5456F">
        <w:rPr>
          <w:rFonts w:cs="Arial"/>
          <w:szCs w:val="24"/>
        </w:rPr>
        <w:t xml:space="preserve">Question posed by </w:t>
      </w:r>
      <w:r w:rsidR="000B4B26">
        <w:rPr>
          <w:rFonts w:cs="Arial"/>
          <w:szCs w:val="24"/>
        </w:rPr>
        <w:t>JS:</w:t>
      </w:r>
    </w:p>
    <w:p w14:paraId="7B7B0C2F" w14:textId="77777777" w:rsidR="00A5456F" w:rsidRPr="00894CB8" w:rsidRDefault="00A5456F" w:rsidP="00894CB8">
      <w:pPr>
        <w:spacing w:after="0" w:line="240" w:lineRule="auto"/>
        <w:ind w:left="709" w:hanging="720"/>
        <w:rPr>
          <w:rFonts w:cs="Arial"/>
          <w:szCs w:val="24"/>
        </w:rPr>
      </w:pPr>
    </w:p>
    <w:p w14:paraId="2E23477B" w14:textId="1E39173C" w:rsidR="00A5456F" w:rsidRPr="000B4B26" w:rsidRDefault="000B4B26" w:rsidP="000B4B26">
      <w:pPr>
        <w:numPr>
          <w:ilvl w:val="0"/>
          <w:numId w:val="29"/>
        </w:numPr>
        <w:autoSpaceDE w:val="0"/>
        <w:autoSpaceDN w:val="0"/>
        <w:adjustRightInd w:val="0"/>
        <w:rPr>
          <w:rFonts w:cs="Arial"/>
          <w:b/>
          <w:bCs/>
        </w:rPr>
      </w:pPr>
      <w:r w:rsidRPr="000B4B26">
        <w:rPr>
          <w:rFonts w:cs="Arial"/>
          <w:b/>
          <w:bCs/>
        </w:rPr>
        <w:t xml:space="preserve">In Italy, every day the number of deaths is published in the local press with the age of death and which town they live in (not the patient's name for privacy reasons). The result of this has been increased take up of the second booster as most of the deaths are in the over 75 age group. Can we not learn from this proven best practice and do the same in Swindon? Especially as the GWH is reporting large numbers of over 75 in hospital who have not had the booster? </w:t>
      </w:r>
    </w:p>
    <w:p w14:paraId="1A7A024B" w14:textId="77777777" w:rsidR="00A5456F" w:rsidRPr="00A5456F" w:rsidRDefault="00A5456F" w:rsidP="00A5456F">
      <w:pPr>
        <w:autoSpaceDE w:val="0"/>
        <w:autoSpaceDN w:val="0"/>
        <w:adjustRightInd w:val="0"/>
        <w:ind w:left="720"/>
        <w:rPr>
          <w:rFonts w:cs="Arial"/>
          <w:szCs w:val="24"/>
        </w:rPr>
      </w:pPr>
      <w:r w:rsidRPr="00A5456F">
        <w:rPr>
          <w:rFonts w:cs="Arial"/>
          <w:b/>
          <w:bCs/>
          <w:szCs w:val="24"/>
        </w:rPr>
        <w:t>CCG response:</w:t>
      </w:r>
    </w:p>
    <w:p w14:paraId="6A04D7C0" w14:textId="068DD6F4" w:rsidR="00894CB8" w:rsidRPr="000B4B26" w:rsidRDefault="000B4B26" w:rsidP="000B4B26">
      <w:pPr>
        <w:autoSpaceDE w:val="0"/>
        <w:autoSpaceDN w:val="0"/>
        <w:adjustRightInd w:val="0"/>
        <w:ind w:left="720"/>
        <w:rPr>
          <w:rFonts w:cs="Arial"/>
        </w:rPr>
      </w:pPr>
      <w:r w:rsidRPr="000B4B26">
        <w:rPr>
          <w:rFonts w:cs="Arial"/>
        </w:rPr>
        <w:t>All the information that has been used is sourced from national data, which is readily available and publicly shared</w:t>
      </w:r>
    </w:p>
    <w:p w14:paraId="4C531012" w14:textId="701D834B" w:rsidR="00A5456F" w:rsidRDefault="00A5456F" w:rsidP="00A5456F">
      <w:pPr>
        <w:autoSpaceDE w:val="0"/>
        <w:autoSpaceDN w:val="0"/>
        <w:adjustRightInd w:val="0"/>
        <w:spacing w:after="0" w:line="240" w:lineRule="auto"/>
        <w:contextualSpacing/>
        <w:rPr>
          <w:rFonts w:cs="Arial"/>
          <w:szCs w:val="24"/>
        </w:rPr>
      </w:pPr>
      <w:r>
        <w:rPr>
          <w:rFonts w:cs="Arial"/>
          <w:szCs w:val="24"/>
        </w:rPr>
        <w:lastRenderedPageBreak/>
        <w:t>6.4</w:t>
      </w:r>
      <w:r>
        <w:rPr>
          <w:rFonts w:cs="Arial"/>
          <w:szCs w:val="24"/>
        </w:rPr>
        <w:tab/>
        <w:t xml:space="preserve">Question posed by </w:t>
      </w:r>
      <w:r w:rsidR="000B4B26">
        <w:rPr>
          <w:rFonts w:cs="Arial"/>
          <w:szCs w:val="24"/>
        </w:rPr>
        <w:t>JS:</w:t>
      </w:r>
    </w:p>
    <w:p w14:paraId="39DF4705" w14:textId="45B46362" w:rsidR="00E703BB" w:rsidRDefault="00E703BB" w:rsidP="00A5456F">
      <w:pPr>
        <w:autoSpaceDE w:val="0"/>
        <w:autoSpaceDN w:val="0"/>
        <w:adjustRightInd w:val="0"/>
        <w:spacing w:after="0" w:line="240" w:lineRule="auto"/>
        <w:contextualSpacing/>
        <w:rPr>
          <w:rFonts w:cs="Arial"/>
          <w:szCs w:val="24"/>
        </w:rPr>
      </w:pPr>
    </w:p>
    <w:p w14:paraId="05273589" w14:textId="4D5F0251" w:rsidR="000B4B26" w:rsidRPr="000B4B26" w:rsidRDefault="000B4B26" w:rsidP="000B4B26">
      <w:pPr>
        <w:pStyle w:val="ListParagraph"/>
        <w:numPr>
          <w:ilvl w:val="0"/>
          <w:numId w:val="29"/>
        </w:numPr>
        <w:autoSpaceDE w:val="0"/>
        <w:autoSpaceDN w:val="0"/>
        <w:adjustRightInd w:val="0"/>
        <w:rPr>
          <w:rFonts w:cs="Arial"/>
          <w:b/>
          <w:bCs/>
        </w:rPr>
      </w:pPr>
      <w:r w:rsidRPr="000B4B26">
        <w:rPr>
          <w:rFonts w:cs="Arial"/>
          <w:b/>
          <w:bCs/>
        </w:rPr>
        <w:t>Swindon still lags 5% below the national average in terms of first and second vaccinations and is</w:t>
      </w:r>
      <w:r>
        <w:rPr>
          <w:rFonts w:cs="Arial"/>
          <w:b/>
          <w:bCs/>
        </w:rPr>
        <w:t xml:space="preserve"> </w:t>
      </w:r>
      <w:r w:rsidRPr="000B4B26">
        <w:rPr>
          <w:rFonts w:cs="Arial"/>
          <w:b/>
          <w:bCs/>
        </w:rPr>
        <w:t>behind in boosters to (source UK coronavirus website).   </w:t>
      </w:r>
    </w:p>
    <w:p w14:paraId="5C3E92AA" w14:textId="1B0868B3" w:rsidR="00E703BB" w:rsidRPr="000B4B26" w:rsidRDefault="00976C0B" w:rsidP="000B4B26">
      <w:pPr>
        <w:autoSpaceDE w:val="0"/>
        <w:autoSpaceDN w:val="0"/>
        <w:adjustRightInd w:val="0"/>
        <w:ind w:left="720"/>
        <w:rPr>
          <w:rFonts w:cs="Arial"/>
          <w:b/>
          <w:bCs/>
          <w:szCs w:val="24"/>
        </w:rPr>
      </w:pPr>
      <w:hyperlink r:id="rId8" w:history="1">
        <w:r w:rsidR="000B4B26" w:rsidRPr="00A95950">
          <w:rPr>
            <w:rStyle w:val="Hyperlink"/>
            <w:rFonts w:cs="Arial"/>
            <w:b/>
            <w:bCs/>
            <w:szCs w:val="24"/>
          </w:rPr>
          <w:t>https://coronavirus.data.gov.uk/search?postcode=SN22EH</w:t>
        </w:r>
      </w:hyperlink>
      <w:r w:rsidR="000B4B26" w:rsidRPr="000B4B26">
        <w:rPr>
          <w:rFonts w:cs="Arial"/>
          <w:b/>
          <w:bCs/>
          <w:szCs w:val="24"/>
        </w:rPr>
        <w:t xml:space="preserve"> Why have we failed to bridge this gap for the extended period (over a year) this has been the case and why have we not had the necessary resources (Vaccine bus and teams to deal with vaccine hesitancy doing door to door visits). </w:t>
      </w:r>
    </w:p>
    <w:p w14:paraId="3B49EAE4" w14:textId="678D5A26" w:rsidR="00E703BB" w:rsidRDefault="00E703BB" w:rsidP="00E703BB">
      <w:pPr>
        <w:pStyle w:val="ListParagraph"/>
        <w:autoSpaceDE w:val="0"/>
        <w:autoSpaceDN w:val="0"/>
        <w:adjustRightInd w:val="0"/>
        <w:spacing w:after="0" w:line="240" w:lineRule="auto"/>
        <w:rPr>
          <w:rFonts w:cs="Arial"/>
          <w:b/>
          <w:bCs/>
          <w:szCs w:val="24"/>
        </w:rPr>
      </w:pPr>
      <w:r w:rsidRPr="00E703BB">
        <w:rPr>
          <w:rFonts w:cs="Arial"/>
          <w:b/>
          <w:bCs/>
          <w:szCs w:val="24"/>
        </w:rPr>
        <w:t>CCG response:</w:t>
      </w:r>
    </w:p>
    <w:p w14:paraId="34C84E34" w14:textId="77777777" w:rsidR="00E703BB" w:rsidRPr="00E703BB" w:rsidRDefault="00E703BB" w:rsidP="00E703BB">
      <w:pPr>
        <w:autoSpaceDE w:val="0"/>
        <w:autoSpaceDN w:val="0"/>
        <w:adjustRightInd w:val="0"/>
        <w:spacing w:after="0" w:line="240" w:lineRule="auto"/>
        <w:rPr>
          <w:rFonts w:cs="Arial"/>
          <w:szCs w:val="24"/>
        </w:rPr>
      </w:pPr>
    </w:p>
    <w:p w14:paraId="1DC508D8" w14:textId="462FBF28" w:rsidR="00E703BB" w:rsidRPr="00E703BB" w:rsidRDefault="000B4B26" w:rsidP="00E703BB">
      <w:pPr>
        <w:pStyle w:val="ListParagraph"/>
        <w:autoSpaceDE w:val="0"/>
        <w:autoSpaceDN w:val="0"/>
        <w:adjustRightInd w:val="0"/>
        <w:spacing w:after="0" w:line="240" w:lineRule="auto"/>
        <w:rPr>
          <w:rFonts w:cs="Arial"/>
          <w:szCs w:val="24"/>
        </w:rPr>
      </w:pPr>
      <w:r w:rsidRPr="000B4B26">
        <w:rPr>
          <w:rFonts w:cs="Arial"/>
          <w:szCs w:val="24"/>
        </w:rPr>
        <w:t>Ongoing work continues to address any inequalities in vaccination and frequent popups are being co-ordinated between the council and the STEAM vaccination team</w:t>
      </w:r>
    </w:p>
    <w:p w14:paraId="345574E7" w14:textId="7A3C698E" w:rsidR="00E703BB" w:rsidRDefault="00E703BB" w:rsidP="00E703BB">
      <w:pPr>
        <w:autoSpaceDE w:val="0"/>
        <w:autoSpaceDN w:val="0"/>
        <w:adjustRightInd w:val="0"/>
        <w:spacing w:after="0" w:line="240" w:lineRule="auto"/>
        <w:rPr>
          <w:rFonts w:cs="Arial"/>
          <w:szCs w:val="24"/>
        </w:rPr>
      </w:pPr>
    </w:p>
    <w:p w14:paraId="7AAA5BDA" w14:textId="0F55ECD6" w:rsidR="00E703BB" w:rsidRDefault="00E703BB" w:rsidP="00E703BB">
      <w:pPr>
        <w:autoSpaceDE w:val="0"/>
        <w:autoSpaceDN w:val="0"/>
        <w:adjustRightInd w:val="0"/>
        <w:spacing w:after="0" w:line="240" w:lineRule="auto"/>
        <w:rPr>
          <w:rFonts w:cs="Arial"/>
          <w:szCs w:val="24"/>
        </w:rPr>
      </w:pPr>
      <w:r>
        <w:rPr>
          <w:rFonts w:cs="Arial"/>
          <w:szCs w:val="24"/>
        </w:rPr>
        <w:t>6.5</w:t>
      </w:r>
      <w:r>
        <w:rPr>
          <w:rFonts w:cs="Arial"/>
          <w:szCs w:val="24"/>
        </w:rPr>
        <w:tab/>
        <w:t>Question posed by J</w:t>
      </w:r>
      <w:r w:rsidR="000B4B26">
        <w:rPr>
          <w:rFonts w:cs="Arial"/>
          <w:szCs w:val="24"/>
        </w:rPr>
        <w:t>S:</w:t>
      </w:r>
    </w:p>
    <w:p w14:paraId="527DC32C" w14:textId="3DB5594F" w:rsidR="00E703BB" w:rsidRDefault="00E703BB" w:rsidP="00E703BB">
      <w:pPr>
        <w:autoSpaceDE w:val="0"/>
        <w:autoSpaceDN w:val="0"/>
        <w:adjustRightInd w:val="0"/>
        <w:spacing w:after="0" w:line="240" w:lineRule="auto"/>
        <w:rPr>
          <w:rFonts w:cs="Arial"/>
          <w:szCs w:val="24"/>
        </w:rPr>
      </w:pPr>
    </w:p>
    <w:p w14:paraId="50EDFA2B" w14:textId="305F7031" w:rsidR="000B4B26" w:rsidRPr="000B4B26" w:rsidRDefault="000B4B26" w:rsidP="000B4B26">
      <w:pPr>
        <w:pStyle w:val="ListParagraph"/>
        <w:numPr>
          <w:ilvl w:val="0"/>
          <w:numId w:val="29"/>
        </w:numPr>
        <w:autoSpaceDE w:val="0"/>
        <w:autoSpaceDN w:val="0"/>
        <w:adjustRightInd w:val="0"/>
        <w:rPr>
          <w:rFonts w:cs="Arial"/>
          <w:b/>
          <w:bCs/>
        </w:rPr>
      </w:pPr>
      <w:r w:rsidRPr="000B4B26">
        <w:rPr>
          <w:rFonts w:cs="Arial"/>
          <w:b/>
          <w:bCs/>
        </w:rPr>
        <w:t xml:space="preserve">It is good the council is promoting its vaccination sites in its weekly update emails. But not Steam, Commercial Road etc which are also open.  This confuses people, Why is the CCG not telling the council it must include Steam and Commercial road in these communications as it is confusing the public?  Why is this issue not raised in the weekly meetings the CCG has with the council? </w:t>
      </w:r>
    </w:p>
    <w:p w14:paraId="2C37606F" w14:textId="54A32F98" w:rsidR="00E703BB" w:rsidRPr="000B4B26" w:rsidRDefault="00E703BB" w:rsidP="000B4B26">
      <w:pPr>
        <w:pStyle w:val="ListParagraph"/>
        <w:autoSpaceDE w:val="0"/>
        <w:autoSpaceDN w:val="0"/>
        <w:adjustRightInd w:val="0"/>
        <w:spacing w:after="0" w:line="240" w:lineRule="auto"/>
        <w:rPr>
          <w:rFonts w:cs="Arial"/>
          <w:b/>
          <w:bCs/>
          <w:szCs w:val="24"/>
        </w:rPr>
      </w:pPr>
    </w:p>
    <w:p w14:paraId="4CCED3FA" w14:textId="637B4DB3" w:rsidR="00E703BB" w:rsidRDefault="00E703BB" w:rsidP="00E703BB">
      <w:pPr>
        <w:pStyle w:val="ListParagraph"/>
        <w:autoSpaceDE w:val="0"/>
        <w:autoSpaceDN w:val="0"/>
        <w:adjustRightInd w:val="0"/>
        <w:spacing w:after="0" w:line="240" w:lineRule="auto"/>
        <w:rPr>
          <w:rFonts w:cs="Arial"/>
          <w:b/>
          <w:bCs/>
          <w:szCs w:val="24"/>
        </w:rPr>
      </w:pPr>
      <w:r w:rsidRPr="00E703BB">
        <w:rPr>
          <w:rFonts w:cs="Arial"/>
          <w:b/>
          <w:bCs/>
          <w:szCs w:val="24"/>
        </w:rPr>
        <w:t>CCG response:</w:t>
      </w:r>
    </w:p>
    <w:p w14:paraId="0C60C1E5" w14:textId="77777777" w:rsidR="00E703BB" w:rsidRPr="00E703BB" w:rsidRDefault="00E703BB" w:rsidP="00E703BB">
      <w:pPr>
        <w:pStyle w:val="ListParagraph"/>
        <w:autoSpaceDE w:val="0"/>
        <w:autoSpaceDN w:val="0"/>
        <w:adjustRightInd w:val="0"/>
        <w:spacing w:after="0" w:line="240" w:lineRule="auto"/>
        <w:rPr>
          <w:rFonts w:cs="Arial"/>
          <w:szCs w:val="24"/>
        </w:rPr>
      </w:pPr>
    </w:p>
    <w:p w14:paraId="2BAAD8DE" w14:textId="1F09D205" w:rsidR="000B4B26" w:rsidRPr="000B4B26" w:rsidRDefault="000B4B26" w:rsidP="000B4B26">
      <w:pPr>
        <w:pStyle w:val="ListParagraph"/>
        <w:autoSpaceDE w:val="0"/>
        <w:autoSpaceDN w:val="0"/>
        <w:adjustRightInd w:val="0"/>
        <w:rPr>
          <w:rFonts w:cs="Arial"/>
        </w:rPr>
      </w:pPr>
      <w:r w:rsidRPr="000B4B26">
        <w:rPr>
          <w:rFonts w:cs="Arial"/>
        </w:rPr>
        <w:t xml:space="preserve">As the Commercial Road property is a pharmacy, all questions regarding this need to be directed to NHS England.  We can confirm that the STEAM site is publicly advertised on ‘grab a jab’. </w:t>
      </w:r>
    </w:p>
    <w:p w14:paraId="712FFBDF" w14:textId="544E7D29" w:rsidR="00E703BB" w:rsidRPr="00E703BB" w:rsidRDefault="00E703BB" w:rsidP="00E703BB">
      <w:pPr>
        <w:pStyle w:val="ListParagraph"/>
        <w:autoSpaceDE w:val="0"/>
        <w:autoSpaceDN w:val="0"/>
        <w:adjustRightInd w:val="0"/>
        <w:spacing w:after="0" w:line="240" w:lineRule="auto"/>
        <w:rPr>
          <w:rFonts w:cs="Arial"/>
          <w:szCs w:val="24"/>
        </w:rPr>
      </w:pPr>
    </w:p>
    <w:p w14:paraId="6FCFD88D" w14:textId="5003151D" w:rsidR="00A5456F" w:rsidRDefault="00A5456F" w:rsidP="00A5456F">
      <w:pPr>
        <w:autoSpaceDE w:val="0"/>
        <w:autoSpaceDN w:val="0"/>
        <w:adjustRightInd w:val="0"/>
        <w:spacing w:after="0" w:line="240" w:lineRule="auto"/>
        <w:contextualSpacing/>
        <w:rPr>
          <w:rFonts w:cs="Arial"/>
          <w:szCs w:val="24"/>
        </w:rPr>
      </w:pPr>
    </w:p>
    <w:p w14:paraId="214DEA9B" w14:textId="36A9CE02" w:rsidR="00E703BB" w:rsidRDefault="00E703BB" w:rsidP="00A5456F">
      <w:pPr>
        <w:autoSpaceDE w:val="0"/>
        <w:autoSpaceDN w:val="0"/>
        <w:adjustRightInd w:val="0"/>
        <w:spacing w:after="0" w:line="240" w:lineRule="auto"/>
        <w:contextualSpacing/>
        <w:rPr>
          <w:rFonts w:cs="Arial"/>
          <w:szCs w:val="24"/>
        </w:rPr>
      </w:pPr>
      <w:r>
        <w:rPr>
          <w:rFonts w:cs="Arial"/>
          <w:szCs w:val="24"/>
        </w:rPr>
        <w:t>6.6</w:t>
      </w:r>
      <w:r>
        <w:rPr>
          <w:rFonts w:cs="Arial"/>
          <w:szCs w:val="24"/>
        </w:rPr>
        <w:tab/>
        <w:t xml:space="preserve">Question posed by </w:t>
      </w:r>
      <w:r w:rsidR="000B4B26">
        <w:rPr>
          <w:rFonts w:cs="Arial"/>
          <w:szCs w:val="24"/>
        </w:rPr>
        <w:t>J</w:t>
      </w:r>
      <w:r>
        <w:rPr>
          <w:rFonts w:cs="Arial"/>
          <w:szCs w:val="24"/>
        </w:rPr>
        <w:t>S</w:t>
      </w:r>
      <w:r w:rsidR="000B4B26">
        <w:rPr>
          <w:rFonts w:cs="Arial"/>
          <w:szCs w:val="24"/>
        </w:rPr>
        <w:t>:</w:t>
      </w:r>
    </w:p>
    <w:p w14:paraId="04471827" w14:textId="36763230" w:rsidR="00E703BB" w:rsidRDefault="00E703BB" w:rsidP="00A5456F">
      <w:pPr>
        <w:autoSpaceDE w:val="0"/>
        <w:autoSpaceDN w:val="0"/>
        <w:adjustRightInd w:val="0"/>
        <w:spacing w:after="0" w:line="240" w:lineRule="auto"/>
        <w:contextualSpacing/>
        <w:rPr>
          <w:rFonts w:cs="Arial"/>
          <w:szCs w:val="24"/>
        </w:rPr>
      </w:pPr>
    </w:p>
    <w:p w14:paraId="2A01E7FC" w14:textId="4624B0E2" w:rsidR="00E703BB" w:rsidRPr="008A69A0" w:rsidRDefault="00E703BB" w:rsidP="008A69A0">
      <w:pPr>
        <w:pStyle w:val="ListParagraph"/>
        <w:numPr>
          <w:ilvl w:val="0"/>
          <w:numId w:val="29"/>
        </w:numPr>
        <w:autoSpaceDE w:val="0"/>
        <w:autoSpaceDN w:val="0"/>
        <w:adjustRightInd w:val="0"/>
        <w:spacing w:after="0" w:line="240" w:lineRule="auto"/>
        <w:rPr>
          <w:rFonts w:cs="Arial"/>
          <w:szCs w:val="24"/>
        </w:rPr>
      </w:pPr>
      <w:r w:rsidRPr="00E703BB">
        <w:rPr>
          <w:rFonts w:cs="Arial"/>
          <w:b/>
          <w:bCs/>
          <w:szCs w:val="24"/>
        </w:rPr>
        <w:t>"</w:t>
      </w:r>
      <w:r w:rsidR="008A69A0" w:rsidRPr="008A69A0">
        <w:rPr>
          <w:rFonts w:cs="Arial"/>
          <w:b/>
          <w:bCs/>
          <w:szCs w:val="24"/>
        </w:rPr>
        <w:t>What is going on with the Commercial Road pharmacy? It was walk in now its appointment only. There is now next to no walk-in provision in Swindon. Why is the necessary coordination between the CCG and the NHS seemingly not happening, the CCG is after all part of the NHS? </w:t>
      </w:r>
    </w:p>
    <w:p w14:paraId="08A2B309" w14:textId="77777777" w:rsidR="008A69A0" w:rsidRPr="00E703BB" w:rsidRDefault="008A69A0" w:rsidP="008A69A0">
      <w:pPr>
        <w:pStyle w:val="ListParagraph"/>
        <w:autoSpaceDE w:val="0"/>
        <w:autoSpaceDN w:val="0"/>
        <w:adjustRightInd w:val="0"/>
        <w:spacing w:after="0" w:line="240" w:lineRule="auto"/>
        <w:rPr>
          <w:rFonts w:cs="Arial"/>
          <w:szCs w:val="24"/>
        </w:rPr>
      </w:pPr>
    </w:p>
    <w:p w14:paraId="3BAEFFDB" w14:textId="262D7DAC" w:rsidR="00E703BB" w:rsidRDefault="00E703BB" w:rsidP="00E703BB">
      <w:pPr>
        <w:pStyle w:val="ListParagraph"/>
        <w:autoSpaceDE w:val="0"/>
        <w:autoSpaceDN w:val="0"/>
        <w:adjustRightInd w:val="0"/>
        <w:spacing w:after="0" w:line="240" w:lineRule="auto"/>
        <w:rPr>
          <w:rFonts w:cs="Arial"/>
          <w:b/>
          <w:bCs/>
          <w:szCs w:val="24"/>
        </w:rPr>
      </w:pPr>
      <w:r w:rsidRPr="00E703BB">
        <w:rPr>
          <w:rFonts w:cs="Arial"/>
          <w:b/>
          <w:bCs/>
          <w:szCs w:val="24"/>
        </w:rPr>
        <w:t>CCG response:</w:t>
      </w:r>
    </w:p>
    <w:p w14:paraId="3A3B0222" w14:textId="77777777" w:rsidR="00E703BB" w:rsidRPr="00E703BB" w:rsidRDefault="00E703BB" w:rsidP="00E703BB">
      <w:pPr>
        <w:pStyle w:val="ListParagraph"/>
        <w:autoSpaceDE w:val="0"/>
        <w:autoSpaceDN w:val="0"/>
        <w:adjustRightInd w:val="0"/>
        <w:spacing w:after="0" w:line="240" w:lineRule="auto"/>
        <w:rPr>
          <w:rFonts w:cs="Arial"/>
          <w:szCs w:val="24"/>
        </w:rPr>
      </w:pPr>
    </w:p>
    <w:p w14:paraId="6F7020BE" w14:textId="12F772D4" w:rsidR="00E703BB" w:rsidRDefault="008A69A0" w:rsidP="008A69A0">
      <w:pPr>
        <w:pStyle w:val="ListParagraph"/>
        <w:autoSpaceDE w:val="0"/>
        <w:autoSpaceDN w:val="0"/>
        <w:adjustRightInd w:val="0"/>
        <w:spacing w:after="0" w:line="240" w:lineRule="auto"/>
        <w:rPr>
          <w:rFonts w:cs="Arial"/>
          <w:szCs w:val="24"/>
        </w:rPr>
      </w:pPr>
      <w:r w:rsidRPr="008A69A0">
        <w:rPr>
          <w:rFonts w:cs="Arial"/>
          <w:szCs w:val="24"/>
        </w:rPr>
        <w:t>Commercial road is a pharmacy so questions will need to be directed to NHS England.  Many appointments are available to book via NBS, and all pop-up clinics offer walk ins are advertised on grab a jab.</w:t>
      </w:r>
    </w:p>
    <w:p w14:paraId="39FCE14B" w14:textId="355BCF84" w:rsidR="000B40D5" w:rsidRDefault="000B40D5" w:rsidP="008A69A0">
      <w:pPr>
        <w:pStyle w:val="ListParagraph"/>
        <w:autoSpaceDE w:val="0"/>
        <w:autoSpaceDN w:val="0"/>
        <w:adjustRightInd w:val="0"/>
        <w:spacing w:after="0" w:line="240" w:lineRule="auto"/>
        <w:rPr>
          <w:rFonts w:cs="Arial"/>
          <w:szCs w:val="24"/>
        </w:rPr>
      </w:pPr>
    </w:p>
    <w:p w14:paraId="1E34C98E" w14:textId="6A2514D1" w:rsidR="000B40D5" w:rsidRDefault="000B40D5" w:rsidP="008A69A0">
      <w:pPr>
        <w:pStyle w:val="ListParagraph"/>
        <w:autoSpaceDE w:val="0"/>
        <w:autoSpaceDN w:val="0"/>
        <w:adjustRightInd w:val="0"/>
        <w:spacing w:after="0" w:line="240" w:lineRule="auto"/>
        <w:rPr>
          <w:rFonts w:cs="Arial"/>
          <w:szCs w:val="24"/>
        </w:rPr>
      </w:pPr>
    </w:p>
    <w:p w14:paraId="2B9C73AA" w14:textId="77777777" w:rsidR="000B40D5" w:rsidRDefault="000B40D5" w:rsidP="008A69A0">
      <w:pPr>
        <w:pStyle w:val="ListParagraph"/>
        <w:autoSpaceDE w:val="0"/>
        <w:autoSpaceDN w:val="0"/>
        <w:adjustRightInd w:val="0"/>
        <w:spacing w:after="0" w:line="240" w:lineRule="auto"/>
        <w:rPr>
          <w:rFonts w:cs="Arial"/>
          <w:szCs w:val="24"/>
        </w:rPr>
      </w:pPr>
    </w:p>
    <w:p w14:paraId="6EB350BC" w14:textId="58FF44E5" w:rsidR="008A69A0" w:rsidRDefault="008A69A0" w:rsidP="008A69A0">
      <w:pPr>
        <w:autoSpaceDE w:val="0"/>
        <w:autoSpaceDN w:val="0"/>
        <w:adjustRightInd w:val="0"/>
        <w:spacing w:after="0" w:line="240" w:lineRule="auto"/>
        <w:rPr>
          <w:rFonts w:cs="Arial"/>
          <w:szCs w:val="24"/>
        </w:rPr>
      </w:pPr>
    </w:p>
    <w:p w14:paraId="594A25DA" w14:textId="1BFB07AD" w:rsidR="008A69A0" w:rsidRDefault="008A69A0" w:rsidP="008A69A0">
      <w:pPr>
        <w:autoSpaceDE w:val="0"/>
        <w:autoSpaceDN w:val="0"/>
        <w:adjustRightInd w:val="0"/>
        <w:spacing w:after="0" w:line="240" w:lineRule="auto"/>
        <w:rPr>
          <w:rFonts w:cs="Arial"/>
          <w:szCs w:val="24"/>
        </w:rPr>
      </w:pPr>
      <w:r>
        <w:rPr>
          <w:rFonts w:cs="Arial"/>
          <w:szCs w:val="24"/>
        </w:rPr>
        <w:lastRenderedPageBreak/>
        <w:t>6.7</w:t>
      </w:r>
      <w:r>
        <w:rPr>
          <w:rFonts w:cs="Arial"/>
          <w:szCs w:val="24"/>
        </w:rPr>
        <w:tab/>
        <w:t>Question posed by JS:</w:t>
      </w:r>
    </w:p>
    <w:p w14:paraId="08623CB6" w14:textId="3BBFC2D2" w:rsidR="008A69A0" w:rsidRDefault="008A69A0" w:rsidP="008A69A0">
      <w:pPr>
        <w:autoSpaceDE w:val="0"/>
        <w:autoSpaceDN w:val="0"/>
        <w:adjustRightInd w:val="0"/>
        <w:spacing w:after="0" w:line="240" w:lineRule="auto"/>
        <w:rPr>
          <w:rFonts w:cs="Arial"/>
          <w:szCs w:val="24"/>
        </w:rPr>
      </w:pPr>
    </w:p>
    <w:p w14:paraId="5EA4A060" w14:textId="77777777" w:rsidR="008A69A0" w:rsidRPr="008A69A0" w:rsidRDefault="008A69A0" w:rsidP="008A69A0">
      <w:pPr>
        <w:pStyle w:val="ListParagraph"/>
        <w:numPr>
          <w:ilvl w:val="0"/>
          <w:numId w:val="29"/>
        </w:numPr>
        <w:autoSpaceDE w:val="0"/>
        <w:autoSpaceDN w:val="0"/>
        <w:adjustRightInd w:val="0"/>
        <w:spacing w:after="0" w:line="240" w:lineRule="auto"/>
        <w:rPr>
          <w:rFonts w:cs="Arial"/>
          <w:szCs w:val="24"/>
        </w:rPr>
      </w:pPr>
      <w:r w:rsidRPr="008A69A0">
        <w:rPr>
          <w:rFonts w:cs="Arial"/>
          <w:b/>
          <w:bCs/>
          <w:szCs w:val="24"/>
        </w:rPr>
        <w:t xml:space="preserve">The latest data from South Africa, Portugal and now UK indicates Omicron 4 and 5 can infect and make ill people who were already infected with Omicron 1 or 2. Why is the CCG not proactively warning people it is possible to get infected with Omicron 4 and 5 even if they have had Omicron 1 or 2 already? </w:t>
      </w:r>
    </w:p>
    <w:p w14:paraId="46A1CEAD" w14:textId="326AAA90" w:rsidR="008A69A0" w:rsidRDefault="008A69A0" w:rsidP="008A69A0">
      <w:pPr>
        <w:pStyle w:val="ListParagraph"/>
        <w:autoSpaceDE w:val="0"/>
        <w:autoSpaceDN w:val="0"/>
        <w:adjustRightInd w:val="0"/>
        <w:spacing w:after="0" w:line="240" w:lineRule="auto"/>
        <w:rPr>
          <w:rFonts w:cs="Arial"/>
          <w:szCs w:val="24"/>
        </w:rPr>
      </w:pPr>
    </w:p>
    <w:p w14:paraId="411E2763" w14:textId="10EBE9FA" w:rsidR="008A69A0" w:rsidRDefault="008A69A0" w:rsidP="008A69A0">
      <w:pPr>
        <w:pStyle w:val="ListParagraph"/>
        <w:autoSpaceDE w:val="0"/>
        <w:autoSpaceDN w:val="0"/>
        <w:adjustRightInd w:val="0"/>
        <w:spacing w:after="0" w:line="240" w:lineRule="auto"/>
        <w:rPr>
          <w:rFonts w:cs="Arial"/>
          <w:b/>
          <w:bCs/>
          <w:szCs w:val="24"/>
        </w:rPr>
      </w:pPr>
      <w:r>
        <w:rPr>
          <w:rFonts w:cs="Arial"/>
          <w:b/>
          <w:bCs/>
          <w:szCs w:val="24"/>
        </w:rPr>
        <w:t xml:space="preserve">CCG response: </w:t>
      </w:r>
    </w:p>
    <w:p w14:paraId="457BCC99" w14:textId="3964ECF0" w:rsidR="008A69A0" w:rsidRDefault="008A69A0" w:rsidP="008A69A0">
      <w:pPr>
        <w:pStyle w:val="ListParagraph"/>
        <w:autoSpaceDE w:val="0"/>
        <w:autoSpaceDN w:val="0"/>
        <w:adjustRightInd w:val="0"/>
        <w:spacing w:after="0" w:line="240" w:lineRule="auto"/>
        <w:rPr>
          <w:rFonts w:cs="Arial"/>
          <w:b/>
          <w:bCs/>
          <w:szCs w:val="24"/>
        </w:rPr>
      </w:pPr>
    </w:p>
    <w:p w14:paraId="4CB8C648" w14:textId="77777777" w:rsidR="008A69A0" w:rsidRPr="008A69A0" w:rsidRDefault="008A69A0" w:rsidP="008A69A0">
      <w:pPr>
        <w:pStyle w:val="ListParagraph"/>
        <w:autoSpaceDE w:val="0"/>
        <w:autoSpaceDN w:val="0"/>
        <w:adjustRightInd w:val="0"/>
        <w:rPr>
          <w:rFonts w:cs="Arial"/>
          <w:szCs w:val="24"/>
        </w:rPr>
      </w:pPr>
      <w:r w:rsidRPr="008A69A0">
        <w:rPr>
          <w:rFonts w:cs="Arial"/>
          <w:szCs w:val="24"/>
        </w:rPr>
        <w:t>This relates to national information and not local, therefore your question will need to be referred to either the JCVI (Joint Committee on Vaccination and Immunisation)  or NHS England</w:t>
      </w:r>
    </w:p>
    <w:p w14:paraId="6FE2877B" w14:textId="4E107B2C" w:rsidR="008A69A0" w:rsidRDefault="008A69A0" w:rsidP="008A69A0">
      <w:pPr>
        <w:autoSpaceDE w:val="0"/>
        <w:autoSpaceDN w:val="0"/>
        <w:adjustRightInd w:val="0"/>
        <w:spacing w:after="0" w:line="240" w:lineRule="auto"/>
        <w:rPr>
          <w:rFonts w:cs="Arial"/>
          <w:szCs w:val="24"/>
        </w:rPr>
      </w:pPr>
      <w:r>
        <w:rPr>
          <w:rFonts w:cs="Arial"/>
          <w:szCs w:val="24"/>
        </w:rPr>
        <w:t>6.8</w:t>
      </w:r>
      <w:r>
        <w:rPr>
          <w:rFonts w:cs="Arial"/>
          <w:szCs w:val="24"/>
        </w:rPr>
        <w:tab/>
        <w:t>Question posed by JS:</w:t>
      </w:r>
    </w:p>
    <w:p w14:paraId="69521E59" w14:textId="0E633498" w:rsidR="008A69A0" w:rsidRDefault="008A69A0" w:rsidP="008A69A0">
      <w:pPr>
        <w:autoSpaceDE w:val="0"/>
        <w:autoSpaceDN w:val="0"/>
        <w:adjustRightInd w:val="0"/>
        <w:spacing w:after="0" w:line="240" w:lineRule="auto"/>
        <w:rPr>
          <w:rFonts w:cs="Arial"/>
          <w:szCs w:val="24"/>
        </w:rPr>
      </w:pPr>
    </w:p>
    <w:p w14:paraId="490555EA" w14:textId="77777777" w:rsidR="008A69A0" w:rsidRPr="008A69A0" w:rsidRDefault="008A69A0" w:rsidP="008A69A0">
      <w:pPr>
        <w:pStyle w:val="ListParagraph"/>
        <w:numPr>
          <w:ilvl w:val="0"/>
          <w:numId w:val="29"/>
        </w:numPr>
        <w:autoSpaceDE w:val="0"/>
        <w:autoSpaceDN w:val="0"/>
        <w:adjustRightInd w:val="0"/>
        <w:spacing w:after="0" w:line="240" w:lineRule="auto"/>
        <w:rPr>
          <w:rFonts w:cs="Arial"/>
          <w:szCs w:val="24"/>
        </w:rPr>
      </w:pPr>
      <w:r w:rsidRPr="008A69A0">
        <w:rPr>
          <w:rFonts w:cs="Arial"/>
          <w:b/>
          <w:bCs/>
          <w:szCs w:val="24"/>
        </w:rPr>
        <w:t xml:space="preserve">Why is the CCG using resources to collate data on eligible patients when there is good enough actual data collated nationally. Actual numbers are far more useful... </w:t>
      </w:r>
    </w:p>
    <w:p w14:paraId="0EE57327" w14:textId="4055AD43" w:rsidR="008A69A0" w:rsidRDefault="008A69A0" w:rsidP="008A69A0">
      <w:pPr>
        <w:pStyle w:val="ListParagraph"/>
        <w:autoSpaceDE w:val="0"/>
        <w:autoSpaceDN w:val="0"/>
        <w:adjustRightInd w:val="0"/>
        <w:spacing w:after="0" w:line="240" w:lineRule="auto"/>
        <w:rPr>
          <w:rFonts w:cs="Arial"/>
          <w:szCs w:val="24"/>
        </w:rPr>
      </w:pPr>
    </w:p>
    <w:p w14:paraId="31E4CC51" w14:textId="5A1F2E8E" w:rsidR="008A69A0" w:rsidRDefault="008A69A0" w:rsidP="008A69A0">
      <w:pPr>
        <w:pStyle w:val="ListParagraph"/>
        <w:autoSpaceDE w:val="0"/>
        <w:autoSpaceDN w:val="0"/>
        <w:adjustRightInd w:val="0"/>
        <w:spacing w:after="0" w:line="240" w:lineRule="auto"/>
        <w:rPr>
          <w:rFonts w:cs="Arial"/>
          <w:b/>
          <w:bCs/>
          <w:szCs w:val="24"/>
        </w:rPr>
      </w:pPr>
      <w:r w:rsidRPr="000B40D5">
        <w:rPr>
          <w:rFonts w:cs="Arial"/>
          <w:b/>
          <w:bCs/>
          <w:szCs w:val="24"/>
        </w:rPr>
        <w:t>CCG response:</w:t>
      </w:r>
    </w:p>
    <w:p w14:paraId="7949EE80" w14:textId="244F9A70" w:rsidR="000B40D5" w:rsidRDefault="000B40D5" w:rsidP="008A69A0">
      <w:pPr>
        <w:pStyle w:val="ListParagraph"/>
        <w:autoSpaceDE w:val="0"/>
        <w:autoSpaceDN w:val="0"/>
        <w:adjustRightInd w:val="0"/>
        <w:spacing w:after="0" w:line="240" w:lineRule="auto"/>
        <w:rPr>
          <w:rFonts w:cs="Arial"/>
          <w:b/>
          <w:bCs/>
          <w:szCs w:val="24"/>
        </w:rPr>
      </w:pPr>
    </w:p>
    <w:p w14:paraId="6112322A" w14:textId="77777777" w:rsidR="000B40D5" w:rsidRPr="000B40D5" w:rsidRDefault="000B40D5" w:rsidP="000B40D5">
      <w:pPr>
        <w:pStyle w:val="ListParagraph"/>
        <w:autoSpaceDE w:val="0"/>
        <w:autoSpaceDN w:val="0"/>
        <w:adjustRightInd w:val="0"/>
        <w:rPr>
          <w:rFonts w:cs="Arial"/>
          <w:szCs w:val="24"/>
        </w:rPr>
      </w:pPr>
      <w:r w:rsidRPr="000B40D5">
        <w:rPr>
          <w:rFonts w:cs="Arial"/>
          <w:szCs w:val="24"/>
        </w:rPr>
        <w:t>Unfortunately, we would need some elaboration on this so that we can understand what the question refers to?</w:t>
      </w:r>
    </w:p>
    <w:p w14:paraId="1CE490EF" w14:textId="32B08944" w:rsidR="000B40D5" w:rsidRDefault="000B40D5" w:rsidP="000B40D5">
      <w:pPr>
        <w:autoSpaceDE w:val="0"/>
        <w:autoSpaceDN w:val="0"/>
        <w:adjustRightInd w:val="0"/>
        <w:spacing w:after="0" w:line="240" w:lineRule="auto"/>
        <w:rPr>
          <w:rFonts w:cs="Arial"/>
          <w:szCs w:val="24"/>
        </w:rPr>
      </w:pPr>
      <w:r>
        <w:rPr>
          <w:rFonts w:cs="Arial"/>
          <w:szCs w:val="24"/>
        </w:rPr>
        <w:t>6.9</w:t>
      </w:r>
      <w:r>
        <w:rPr>
          <w:rFonts w:cs="Arial"/>
          <w:szCs w:val="24"/>
        </w:rPr>
        <w:tab/>
        <w:t>Question posed by JS</w:t>
      </w:r>
    </w:p>
    <w:p w14:paraId="398EC9C6" w14:textId="35DF8321" w:rsidR="000B40D5" w:rsidRDefault="000B40D5" w:rsidP="000B40D5">
      <w:pPr>
        <w:autoSpaceDE w:val="0"/>
        <w:autoSpaceDN w:val="0"/>
        <w:adjustRightInd w:val="0"/>
        <w:spacing w:after="0" w:line="240" w:lineRule="auto"/>
        <w:rPr>
          <w:rFonts w:cs="Arial"/>
          <w:szCs w:val="24"/>
        </w:rPr>
      </w:pPr>
    </w:p>
    <w:p w14:paraId="68D084D9" w14:textId="77777777" w:rsidR="000B40D5" w:rsidRPr="000B40D5" w:rsidRDefault="000B40D5" w:rsidP="000B40D5">
      <w:pPr>
        <w:pStyle w:val="ListParagraph"/>
        <w:numPr>
          <w:ilvl w:val="0"/>
          <w:numId w:val="29"/>
        </w:numPr>
        <w:autoSpaceDE w:val="0"/>
        <w:autoSpaceDN w:val="0"/>
        <w:adjustRightInd w:val="0"/>
        <w:spacing w:after="0" w:line="240" w:lineRule="auto"/>
        <w:rPr>
          <w:rFonts w:cs="Arial"/>
          <w:szCs w:val="24"/>
        </w:rPr>
      </w:pPr>
      <w:r w:rsidRPr="000B40D5">
        <w:rPr>
          <w:rFonts w:cs="Arial"/>
          <w:b/>
          <w:bCs/>
          <w:szCs w:val="24"/>
        </w:rPr>
        <w:t>Why are the vaccination centres in Swindon never open in the evenings past 6 pm to help shift workers</w:t>
      </w:r>
      <w:r w:rsidRPr="000B40D5">
        <w:rPr>
          <w:rFonts w:cs="Arial"/>
          <w:b/>
          <w:bCs/>
          <w:szCs w:val="24"/>
        </w:rPr>
        <w:br/>
        <w:t xml:space="preserve">and working parents? I understand Steam is sometimes open on Saturday Why is this not more widely publicised both by the council and yourselves (you run it not the council). </w:t>
      </w:r>
    </w:p>
    <w:p w14:paraId="5AB6466E" w14:textId="4B676E00" w:rsidR="000B40D5" w:rsidRDefault="000B40D5" w:rsidP="000B40D5">
      <w:pPr>
        <w:pStyle w:val="ListParagraph"/>
        <w:autoSpaceDE w:val="0"/>
        <w:autoSpaceDN w:val="0"/>
        <w:adjustRightInd w:val="0"/>
        <w:spacing w:after="0" w:line="240" w:lineRule="auto"/>
        <w:rPr>
          <w:rFonts w:cs="Arial"/>
          <w:szCs w:val="24"/>
        </w:rPr>
      </w:pPr>
    </w:p>
    <w:p w14:paraId="59F3CF17" w14:textId="3F7453A8" w:rsidR="000B40D5" w:rsidRDefault="000B40D5" w:rsidP="000B40D5">
      <w:pPr>
        <w:pStyle w:val="ListParagraph"/>
        <w:autoSpaceDE w:val="0"/>
        <w:autoSpaceDN w:val="0"/>
        <w:adjustRightInd w:val="0"/>
        <w:spacing w:after="0" w:line="240" w:lineRule="auto"/>
        <w:rPr>
          <w:rFonts w:cs="Arial"/>
          <w:b/>
          <w:bCs/>
          <w:szCs w:val="24"/>
        </w:rPr>
      </w:pPr>
      <w:r>
        <w:rPr>
          <w:rFonts w:cs="Arial"/>
          <w:b/>
          <w:bCs/>
          <w:szCs w:val="24"/>
        </w:rPr>
        <w:t>CCG response:</w:t>
      </w:r>
    </w:p>
    <w:p w14:paraId="6CBA24F4" w14:textId="3C288513" w:rsidR="000B40D5" w:rsidRDefault="000B40D5" w:rsidP="000B40D5">
      <w:pPr>
        <w:pStyle w:val="ListParagraph"/>
        <w:autoSpaceDE w:val="0"/>
        <w:autoSpaceDN w:val="0"/>
        <w:adjustRightInd w:val="0"/>
        <w:spacing w:after="0" w:line="240" w:lineRule="auto"/>
        <w:rPr>
          <w:rFonts w:cs="Arial"/>
          <w:b/>
          <w:bCs/>
          <w:szCs w:val="24"/>
        </w:rPr>
      </w:pPr>
    </w:p>
    <w:p w14:paraId="0E8462A0" w14:textId="77777777" w:rsidR="000B40D5" w:rsidRPr="000B40D5" w:rsidRDefault="000B40D5" w:rsidP="000B40D5">
      <w:pPr>
        <w:pStyle w:val="ListParagraph"/>
        <w:autoSpaceDE w:val="0"/>
        <w:autoSpaceDN w:val="0"/>
        <w:adjustRightInd w:val="0"/>
        <w:rPr>
          <w:rFonts w:cs="Arial"/>
          <w:szCs w:val="24"/>
        </w:rPr>
      </w:pPr>
      <w:r w:rsidRPr="000B40D5">
        <w:rPr>
          <w:rFonts w:cs="Arial"/>
          <w:szCs w:val="24"/>
        </w:rPr>
        <w:t>Steam operates on Saturdays throughout the summer and all appointments on NBS to book via NBS, and all pop-up clinics offer walk ins advertised on grab a jab (as per above).</w:t>
      </w:r>
    </w:p>
    <w:p w14:paraId="7985FB0C" w14:textId="4C92414B" w:rsidR="000B40D5" w:rsidRDefault="000B40D5" w:rsidP="000B40D5">
      <w:pPr>
        <w:autoSpaceDE w:val="0"/>
        <w:autoSpaceDN w:val="0"/>
        <w:adjustRightInd w:val="0"/>
        <w:spacing w:after="0" w:line="240" w:lineRule="auto"/>
        <w:rPr>
          <w:rFonts w:cs="Arial"/>
          <w:szCs w:val="24"/>
        </w:rPr>
      </w:pPr>
      <w:r>
        <w:rPr>
          <w:rFonts w:cs="Arial"/>
          <w:szCs w:val="24"/>
        </w:rPr>
        <w:t>6.10</w:t>
      </w:r>
      <w:r>
        <w:rPr>
          <w:rFonts w:cs="Arial"/>
          <w:szCs w:val="24"/>
        </w:rPr>
        <w:tab/>
        <w:t>Question posed by JS</w:t>
      </w:r>
    </w:p>
    <w:p w14:paraId="21DFB36A" w14:textId="1DF2A2D5" w:rsidR="000B40D5" w:rsidRDefault="000B40D5" w:rsidP="000B40D5">
      <w:pPr>
        <w:autoSpaceDE w:val="0"/>
        <w:autoSpaceDN w:val="0"/>
        <w:adjustRightInd w:val="0"/>
        <w:spacing w:after="0" w:line="240" w:lineRule="auto"/>
        <w:rPr>
          <w:rFonts w:cs="Arial"/>
          <w:szCs w:val="24"/>
        </w:rPr>
      </w:pPr>
    </w:p>
    <w:p w14:paraId="679E1DF7" w14:textId="77777777" w:rsidR="000B40D5" w:rsidRPr="000B40D5" w:rsidRDefault="000B40D5" w:rsidP="000B40D5">
      <w:pPr>
        <w:pStyle w:val="ListParagraph"/>
        <w:numPr>
          <w:ilvl w:val="0"/>
          <w:numId w:val="29"/>
        </w:numPr>
        <w:autoSpaceDE w:val="0"/>
        <w:autoSpaceDN w:val="0"/>
        <w:adjustRightInd w:val="0"/>
        <w:spacing w:after="0" w:line="240" w:lineRule="auto"/>
        <w:rPr>
          <w:rFonts w:cs="Arial"/>
          <w:szCs w:val="24"/>
        </w:rPr>
      </w:pPr>
      <w:r w:rsidRPr="000B40D5">
        <w:rPr>
          <w:rFonts w:cs="Arial"/>
          <w:b/>
          <w:bCs/>
          <w:szCs w:val="24"/>
        </w:rPr>
        <w:t xml:space="preserve">It appears that Covid symptom guidance has not been updated to GPs and other health settings as regards to </w:t>
      </w:r>
      <w:proofErr w:type="spellStart"/>
      <w:r w:rsidRPr="000B40D5">
        <w:rPr>
          <w:rFonts w:cs="Arial"/>
          <w:b/>
          <w:bCs/>
          <w:szCs w:val="24"/>
        </w:rPr>
        <w:t>Omnicron</w:t>
      </w:r>
      <w:proofErr w:type="spellEnd"/>
      <w:r w:rsidRPr="000B40D5">
        <w:rPr>
          <w:rFonts w:cs="Arial"/>
          <w:b/>
          <w:bCs/>
          <w:szCs w:val="24"/>
        </w:rPr>
        <w:t xml:space="preserve"> 4 and 5 (do correct me if this has happened very recently). Why not as this information is readily  available on the ZOE covid symptom tracker? </w:t>
      </w:r>
    </w:p>
    <w:p w14:paraId="005D7723" w14:textId="76EBEC16" w:rsidR="000B40D5" w:rsidRDefault="000B40D5" w:rsidP="000B40D5">
      <w:pPr>
        <w:pStyle w:val="ListParagraph"/>
        <w:autoSpaceDE w:val="0"/>
        <w:autoSpaceDN w:val="0"/>
        <w:adjustRightInd w:val="0"/>
        <w:spacing w:after="0" w:line="240" w:lineRule="auto"/>
        <w:rPr>
          <w:rFonts w:cs="Arial"/>
          <w:b/>
          <w:bCs/>
          <w:szCs w:val="24"/>
        </w:rPr>
      </w:pPr>
      <w:r w:rsidRPr="000B40D5">
        <w:rPr>
          <w:rFonts w:cs="Arial"/>
          <w:b/>
          <w:bCs/>
          <w:szCs w:val="24"/>
        </w:rPr>
        <w:t xml:space="preserve">CCG response: </w:t>
      </w:r>
    </w:p>
    <w:p w14:paraId="53CD07E5" w14:textId="7BB4B86D" w:rsidR="000B40D5" w:rsidRDefault="000B40D5" w:rsidP="000B40D5">
      <w:pPr>
        <w:pStyle w:val="ListParagraph"/>
        <w:autoSpaceDE w:val="0"/>
        <w:autoSpaceDN w:val="0"/>
        <w:adjustRightInd w:val="0"/>
        <w:spacing w:after="0" w:line="240" w:lineRule="auto"/>
        <w:rPr>
          <w:rFonts w:cs="Arial"/>
          <w:b/>
          <w:bCs/>
          <w:szCs w:val="24"/>
        </w:rPr>
      </w:pPr>
    </w:p>
    <w:p w14:paraId="02B1B77E" w14:textId="77777777" w:rsidR="000B40D5" w:rsidRPr="000B40D5" w:rsidRDefault="000B40D5" w:rsidP="000B40D5">
      <w:pPr>
        <w:pStyle w:val="ListParagraph"/>
        <w:autoSpaceDE w:val="0"/>
        <w:autoSpaceDN w:val="0"/>
        <w:adjustRightInd w:val="0"/>
        <w:rPr>
          <w:rFonts w:cs="Arial"/>
          <w:szCs w:val="24"/>
        </w:rPr>
      </w:pPr>
      <w:r w:rsidRPr="000B40D5">
        <w:rPr>
          <w:rFonts w:cs="Arial"/>
          <w:szCs w:val="24"/>
        </w:rPr>
        <w:t>This relates to national information and not local, therefore your question will need to be referred to either the JCVI (Joint Committee on Vaccination and Immunisation) or NHS England</w:t>
      </w:r>
    </w:p>
    <w:p w14:paraId="121F26C7" w14:textId="4A3C3020" w:rsidR="000B40D5" w:rsidRDefault="000B40D5" w:rsidP="000B40D5">
      <w:pPr>
        <w:autoSpaceDE w:val="0"/>
        <w:autoSpaceDN w:val="0"/>
        <w:adjustRightInd w:val="0"/>
        <w:spacing w:after="0" w:line="240" w:lineRule="auto"/>
        <w:rPr>
          <w:rFonts w:cs="Arial"/>
          <w:szCs w:val="24"/>
        </w:rPr>
      </w:pPr>
      <w:r>
        <w:rPr>
          <w:rFonts w:cs="Arial"/>
          <w:szCs w:val="24"/>
        </w:rPr>
        <w:lastRenderedPageBreak/>
        <w:t>6.11</w:t>
      </w:r>
      <w:r>
        <w:rPr>
          <w:rFonts w:cs="Arial"/>
          <w:szCs w:val="24"/>
        </w:rPr>
        <w:tab/>
        <w:t>Question posed by JS</w:t>
      </w:r>
    </w:p>
    <w:p w14:paraId="020F2414" w14:textId="19E7CEB0" w:rsidR="000B40D5" w:rsidRDefault="000B40D5" w:rsidP="000B40D5">
      <w:pPr>
        <w:autoSpaceDE w:val="0"/>
        <w:autoSpaceDN w:val="0"/>
        <w:adjustRightInd w:val="0"/>
        <w:spacing w:after="0" w:line="240" w:lineRule="auto"/>
        <w:rPr>
          <w:rFonts w:cs="Arial"/>
          <w:szCs w:val="24"/>
        </w:rPr>
      </w:pPr>
    </w:p>
    <w:p w14:paraId="42997E53" w14:textId="77777777" w:rsidR="000B40D5" w:rsidRPr="000B40D5" w:rsidRDefault="000B40D5" w:rsidP="000B40D5">
      <w:pPr>
        <w:pStyle w:val="ListParagraph"/>
        <w:numPr>
          <w:ilvl w:val="0"/>
          <w:numId w:val="29"/>
        </w:numPr>
        <w:autoSpaceDE w:val="0"/>
        <w:autoSpaceDN w:val="0"/>
        <w:adjustRightInd w:val="0"/>
        <w:spacing w:after="0" w:line="240" w:lineRule="auto"/>
        <w:rPr>
          <w:rFonts w:cs="Arial"/>
          <w:szCs w:val="24"/>
        </w:rPr>
      </w:pPr>
      <w:r w:rsidRPr="000B40D5">
        <w:rPr>
          <w:rFonts w:cs="Arial"/>
          <w:b/>
          <w:bCs/>
          <w:szCs w:val="24"/>
        </w:rPr>
        <w:t xml:space="preserve">Who attends the weekly meetings between the council and the CCG and what is discussed? </w:t>
      </w:r>
    </w:p>
    <w:p w14:paraId="6CF0EAFD" w14:textId="4BCE8F56" w:rsidR="000B40D5" w:rsidRDefault="000B40D5" w:rsidP="000B40D5">
      <w:pPr>
        <w:pStyle w:val="ListParagraph"/>
        <w:autoSpaceDE w:val="0"/>
        <w:autoSpaceDN w:val="0"/>
        <w:adjustRightInd w:val="0"/>
        <w:spacing w:after="0" w:line="240" w:lineRule="auto"/>
        <w:rPr>
          <w:rFonts w:cs="Arial"/>
          <w:szCs w:val="24"/>
        </w:rPr>
      </w:pPr>
    </w:p>
    <w:p w14:paraId="0EE19D5C" w14:textId="1DDD38E7" w:rsidR="00E703BB" w:rsidRDefault="000B40D5" w:rsidP="000B40D5">
      <w:pPr>
        <w:pStyle w:val="ListParagraph"/>
        <w:autoSpaceDE w:val="0"/>
        <w:autoSpaceDN w:val="0"/>
        <w:adjustRightInd w:val="0"/>
        <w:spacing w:after="0" w:line="240" w:lineRule="auto"/>
        <w:rPr>
          <w:rFonts w:cs="Arial"/>
          <w:b/>
          <w:bCs/>
          <w:szCs w:val="24"/>
        </w:rPr>
      </w:pPr>
      <w:r w:rsidRPr="000B40D5">
        <w:rPr>
          <w:rFonts w:cs="Arial"/>
          <w:b/>
          <w:bCs/>
          <w:szCs w:val="24"/>
        </w:rPr>
        <w:t>CCG response:</w:t>
      </w:r>
    </w:p>
    <w:p w14:paraId="4ADCB6CE" w14:textId="105DE238" w:rsidR="000B40D5" w:rsidRDefault="000B40D5" w:rsidP="000B40D5">
      <w:pPr>
        <w:pStyle w:val="ListParagraph"/>
        <w:autoSpaceDE w:val="0"/>
        <w:autoSpaceDN w:val="0"/>
        <w:adjustRightInd w:val="0"/>
        <w:spacing w:after="0" w:line="240" w:lineRule="auto"/>
        <w:rPr>
          <w:rFonts w:cs="Arial"/>
          <w:b/>
          <w:bCs/>
          <w:szCs w:val="24"/>
        </w:rPr>
      </w:pPr>
    </w:p>
    <w:p w14:paraId="404368A6" w14:textId="7ADC613D" w:rsidR="000B40D5" w:rsidRDefault="000B40D5" w:rsidP="000B40D5">
      <w:pPr>
        <w:pStyle w:val="ListParagraph"/>
        <w:autoSpaceDE w:val="0"/>
        <w:autoSpaceDN w:val="0"/>
        <w:adjustRightInd w:val="0"/>
        <w:rPr>
          <w:rFonts w:cs="Arial"/>
          <w:szCs w:val="24"/>
        </w:rPr>
      </w:pPr>
      <w:r w:rsidRPr="000B40D5">
        <w:rPr>
          <w:rFonts w:cs="Arial"/>
          <w:szCs w:val="24"/>
        </w:rPr>
        <w:t>This is an internal meeting and not a public one, therefore we are unable to comment on this</w:t>
      </w:r>
    </w:p>
    <w:p w14:paraId="738B634F" w14:textId="662F10A9" w:rsidR="000B40D5" w:rsidRDefault="000B40D5" w:rsidP="000B40D5">
      <w:pPr>
        <w:autoSpaceDE w:val="0"/>
        <w:autoSpaceDN w:val="0"/>
        <w:adjustRightInd w:val="0"/>
        <w:rPr>
          <w:rFonts w:cs="Arial"/>
          <w:szCs w:val="24"/>
        </w:rPr>
      </w:pPr>
      <w:r>
        <w:rPr>
          <w:rFonts w:cs="Arial"/>
          <w:szCs w:val="24"/>
        </w:rPr>
        <w:t>6.12</w:t>
      </w:r>
      <w:r>
        <w:rPr>
          <w:rFonts w:cs="Arial"/>
          <w:szCs w:val="24"/>
        </w:rPr>
        <w:tab/>
        <w:t>Question posed by HD</w:t>
      </w:r>
    </w:p>
    <w:p w14:paraId="2BEED172" w14:textId="77777777" w:rsidR="000B40D5" w:rsidRPr="000B40D5" w:rsidRDefault="000B40D5" w:rsidP="000B40D5">
      <w:pPr>
        <w:pStyle w:val="ListParagraph"/>
        <w:numPr>
          <w:ilvl w:val="0"/>
          <w:numId w:val="29"/>
        </w:numPr>
        <w:autoSpaceDE w:val="0"/>
        <w:autoSpaceDN w:val="0"/>
        <w:adjustRightInd w:val="0"/>
        <w:rPr>
          <w:rFonts w:cs="Arial"/>
          <w:szCs w:val="24"/>
        </w:rPr>
      </w:pPr>
      <w:r w:rsidRPr="000B40D5">
        <w:rPr>
          <w:rFonts w:cs="Arial"/>
          <w:b/>
          <w:bCs/>
          <w:szCs w:val="24"/>
        </w:rPr>
        <w:t>Could we have an update on the Success clinic and its transfer from Medvivo to Local GP to be run?</w:t>
      </w:r>
    </w:p>
    <w:p w14:paraId="369F1596" w14:textId="2DFE9640" w:rsidR="000B40D5" w:rsidRDefault="000B40D5" w:rsidP="000B40D5">
      <w:pPr>
        <w:pStyle w:val="ListParagraph"/>
        <w:autoSpaceDE w:val="0"/>
        <w:autoSpaceDN w:val="0"/>
        <w:adjustRightInd w:val="0"/>
        <w:rPr>
          <w:rFonts w:cs="Arial"/>
          <w:szCs w:val="24"/>
        </w:rPr>
      </w:pPr>
    </w:p>
    <w:p w14:paraId="1AD6E307" w14:textId="563A3637" w:rsidR="000B40D5" w:rsidRDefault="000B40D5" w:rsidP="000B40D5">
      <w:pPr>
        <w:pStyle w:val="ListParagraph"/>
        <w:autoSpaceDE w:val="0"/>
        <w:autoSpaceDN w:val="0"/>
        <w:adjustRightInd w:val="0"/>
        <w:rPr>
          <w:rFonts w:cs="Arial"/>
          <w:b/>
          <w:bCs/>
          <w:szCs w:val="24"/>
        </w:rPr>
      </w:pPr>
      <w:r w:rsidRPr="000B40D5">
        <w:rPr>
          <w:rFonts w:cs="Arial"/>
          <w:b/>
          <w:bCs/>
          <w:szCs w:val="24"/>
        </w:rPr>
        <w:t>CCG response:</w:t>
      </w:r>
    </w:p>
    <w:p w14:paraId="123ED285" w14:textId="0F1EF96F" w:rsidR="000B40D5" w:rsidRDefault="000B40D5" w:rsidP="000B40D5">
      <w:pPr>
        <w:pStyle w:val="ListParagraph"/>
        <w:autoSpaceDE w:val="0"/>
        <w:autoSpaceDN w:val="0"/>
        <w:adjustRightInd w:val="0"/>
        <w:rPr>
          <w:rFonts w:cs="Arial"/>
          <w:b/>
          <w:bCs/>
          <w:szCs w:val="24"/>
        </w:rPr>
      </w:pPr>
    </w:p>
    <w:p w14:paraId="562883F4" w14:textId="77777777" w:rsidR="000B40D5" w:rsidRPr="000B40D5" w:rsidRDefault="000B40D5" w:rsidP="000B40D5">
      <w:pPr>
        <w:pStyle w:val="ListParagraph"/>
        <w:autoSpaceDE w:val="0"/>
        <w:autoSpaceDN w:val="0"/>
        <w:adjustRightInd w:val="0"/>
        <w:rPr>
          <w:rFonts w:cs="Arial"/>
          <w:szCs w:val="24"/>
        </w:rPr>
      </w:pPr>
      <w:r w:rsidRPr="000B40D5">
        <w:rPr>
          <w:rFonts w:cs="Arial"/>
          <w:szCs w:val="24"/>
        </w:rPr>
        <w:t>The SUCCESS service transferred to Westrop Surgery, the interim SUCCESS provider for the town on 1.7.22 as planned. The service transition went well, staff transfer, and electronic system changes have gone smoothly. There is additional capacity within the new service for all the Swindon GP practices to use. The Children’s and Young Persons Clinic continues, this is self-referral by parents / carers.</w:t>
      </w:r>
    </w:p>
    <w:p w14:paraId="3253C4E2" w14:textId="74244879" w:rsidR="000B40D5" w:rsidRDefault="000B40D5" w:rsidP="000B40D5">
      <w:pPr>
        <w:autoSpaceDE w:val="0"/>
        <w:autoSpaceDN w:val="0"/>
        <w:adjustRightInd w:val="0"/>
        <w:rPr>
          <w:rFonts w:cs="Arial"/>
          <w:szCs w:val="24"/>
        </w:rPr>
      </w:pPr>
      <w:r>
        <w:rPr>
          <w:rFonts w:cs="Arial"/>
          <w:szCs w:val="24"/>
        </w:rPr>
        <w:t>6.13</w:t>
      </w:r>
      <w:r>
        <w:rPr>
          <w:rFonts w:cs="Arial"/>
          <w:szCs w:val="24"/>
        </w:rPr>
        <w:tab/>
        <w:t>Question posed by HD</w:t>
      </w:r>
    </w:p>
    <w:p w14:paraId="7C9087D9" w14:textId="77777777" w:rsidR="000B40D5" w:rsidRPr="000B40D5" w:rsidRDefault="000B40D5" w:rsidP="000B40D5">
      <w:pPr>
        <w:pStyle w:val="ListParagraph"/>
        <w:numPr>
          <w:ilvl w:val="0"/>
          <w:numId w:val="29"/>
        </w:numPr>
        <w:autoSpaceDE w:val="0"/>
        <w:autoSpaceDN w:val="0"/>
        <w:adjustRightInd w:val="0"/>
        <w:rPr>
          <w:rFonts w:cs="Arial"/>
          <w:szCs w:val="24"/>
        </w:rPr>
      </w:pPr>
      <w:r w:rsidRPr="000B40D5">
        <w:rPr>
          <w:rFonts w:cs="Arial"/>
          <w:b/>
          <w:bCs/>
          <w:szCs w:val="24"/>
        </w:rPr>
        <w:t>Could we have an update on the Proposal for Extended Weekend GP Hours?</w:t>
      </w:r>
    </w:p>
    <w:p w14:paraId="2EFD3D7F" w14:textId="56CDA2E5" w:rsidR="000B40D5" w:rsidRDefault="000B40D5" w:rsidP="000B40D5">
      <w:pPr>
        <w:pStyle w:val="ListParagraph"/>
        <w:autoSpaceDE w:val="0"/>
        <w:autoSpaceDN w:val="0"/>
        <w:adjustRightInd w:val="0"/>
        <w:rPr>
          <w:rFonts w:cs="Arial"/>
          <w:szCs w:val="24"/>
        </w:rPr>
      </w:pPr>
    </w:p>
    <w:p w14:paraId="29EF052F" w14:textId="027114B0" w:rsidR="000B40D5" w:rsidRDefault="000B40D5" w:rsidP="000B40D5">
      <w:pPr>
        <w:pStyle w:val="ListParagraph"/>
        <w:autoSpaceDE w:val="0"/>
        <w:autoSpaceDN w:val="0"/>
        <w:adjustRightInd w:val="0"/>
        <w:rPr>
          <w:rFonts w:cs="Arial"/>
          <w:b/>
          <w:bCs/>
          <w:szCs w:val="24"/>
        </w:rPr>
      </w:pPr>
      <w:r>
        <w:rPr>
          <w:rFonts w:cs="Arial"/>
          <w:b/>
          <w:bCs/>
          <w:szCs w:val="24"/>
        </w:rPr>
        <w:t xml:space="preserve">CCG response: </w:t>
      </w:r>
    </w:p>
    <w:p w14:paraId="4733681F" w14:textId="1A2E5258" w:rsidR="000B40D5" w:rsidRDefault="000B40D5" w:rsidP="000B40D5">
      <w:pPr>
        <w:pStyle w:val="ListParagraph"/>
        <w:autoSpaceDE w:val="0"/>
        <w:autoSpaceDN w:val="0"/>
        <w:adjustRightInd w:val="0"/>
        <w:rPr>
          <w:rFonts w:cs="Arial"/>
          <w:b/>
          <w:bCs/>
          <w:szCs w:val="24"/>
        </w:rPr>
      </w:pPr>
    </w:p>
    <w:p w14:paraId="23286055" w14:textId="77777777" w:rsidR="000B40D5" w:rsidRPr="000B40D5" w:rsidRDefault="000B40D5" w:rsidP="000B40D5">
      <w:pPr>
        <w:pStyle w:val="ListParagraph"/>
        <w:autoSpaceDE w:val="0"/>
        <w:autoSpaceDN w:val="0"/>
        <w:adjustRightInd w:val="0"/>
        <w:rPr>
          <w:rFonts w:cs="Arial"/>
          <w:szCs w:val="24"/>
        </w:rPr>
      </w:pPr>
      <w:r w:rsidRPr="000B40D5">
        <w:rPr>
          <w:rFonts w:cs="Arial"/>
          <w:szCs w:val="24"/>
        </w:rPr>
        <w:t>All the Primary Care Networks are developing their plans for Enhanced Access which will commence 1.10.22. The PCN’s are expected to submit their plans to the ICB by 31.7.22. We have set up a panel to approve the plans and Healthwatch for BaNES, Swindon and Wiltshire are on the panel. We are also encouraging PCN’s to engage with Healthwatch and their Patient Participation Groups as they develop their plans.</w:t>
      </w:r>
    </w:p>
    <w:p w14:paraId="3ED3933B" w14:textId="77777777" w:rsidR="000B40D5" w:rsidRPr="000B40D5" w:rsidRDefault="000B40D5" w:rsidP="000B40D5">
      <w:pPr>
        <w:pStyle w:val="ListParagraph"/>
        <w:autoSpaceDE w:val="0"/>
        <w:autoSpaceDN w:val="0"/>
        <w:adjustRightInd w:val="0"/>
        <w:rPr>
          <w:rFonts w:cs="Arial"/>
          <w:szCs w:val="24"/>
        </w:rPr>
      </w:pPr>
    </w:p>
    <w:p w14:paraId="56D5BE2F" w14:textId="785062D9" w:rsidR="00894CB8" w:rsidRPr="00894CB8" w:rsidRDefault="00894CB8" w:rsidP="00894CB8">
      <w:pPr>
        <w:pStyle w:val="Heading3"/>
        <w:spacing w:before="0"/>
      </w:pPr>
      <w:r w:rsidRPr="00894CB8">
        <w:t>7.</w:t>
      </w:r>
      <w:r w:rsidRPr="00894CB8">
        <w:tab/>
      </w:r>
      <w:r w:rsidR="00E703BB">
        <w:rPr>
          <w:rFonts w:eastAsia="Arial"/>
          <w:lang w:val="en-US"/>
        </w:rPr>
        <w:t>People &amp; Communities Update</w:t>
      </w:r>
    </w:p>
    <w:p w14:paraId="60EDFE51" w14:textId="77777777" w:rsidR="00894CB8" w:rsidRDefault="00894CB8" w:rsidP="00894CB8">
      <w:pPr>
        <w:spacing w:after="0" w:line="240" w:lineRule="auto"/>
        <w:ind w:left="720" w:hanging="720"/>
        <w:rPr>
          <w:rFonts w:cs="Arial"/>
          <w:szCs w:val="24"/>
        </w:rPr>
      </w:pPr>
    </w:p>
    <w:p w14:paraId="25426330" w14:textId="201AEF6C" w:rsidR="00894CB8" w:rsidRPr="00894CB8" w:rsidRDefault="00894CB8" w:rsidP="00894CB8">
      <w:pPr>
        <w:spacing w:after="0" w:line="240" w:lineRule="auto"/>
        <w:ind w:left="720" w:hanging="720"/>
        <w:rPr>
          <w:rFonts w:cs="Arial"/>
          <w:szCs w:val="24"/>
        </w:rPr>
      </w:pPr>
      <w:r w:rsidRPr="00894CB8">
        <w:rPr>
          <w:rFonts w:cs="Arial"/>
          <w:szCs w:val="24"/>
        </w:rPr>
        <w:t>7.1</w:t>
      </w:r>
      <w:r w:rsidRPr="00894CB8">
        <w:rPr>
          <w:rFonts w:cs="Arial"/>
          <w:szCs w:val="24"/>
        </w:rPr>
        <w:tab/>
        <w:t xml:space="preserve">The </w:t>
      </w:r>
      <w:r w:rsidR="00E703BB">
        <w:rPr>
          <w:rFonts w:cs="Arial"/>
          <w:szCs w:val="24"/>
        </w:rPr>
        <w:t>g</w:t>
      </w:r>
      <w:r w:rsidRPr="00894CB8">
        <w:rPr>
          <w:rFonts w:cs="Arial"/>
          <w:szCs w:val="24"/>
        </w:rPr>
        <w:t xml:space="preserve">roup </w:t>
      </w:r>
      <w:r w:rsidR="00BF67A1">
        <w:rPr>
          <w:rFonts w:cs="Arial"/>
          <w:szCs w:val="24"/>
        </w:rPr>
        <w:t>were advised that JM was unavailable to attend the meeting, so JK provided an update</w:t>
      </w:r>
      <w:r w:rsidR="00E703BB">
        <w:rPr>
          <w:rFonts w:cs="Arial"/>
          <w:szCs w:val="24"/>
        </w:rPr>
        <w:t>.</w:t>
      </w:r>
    </w:p>
    <w:p w14:paraId="7EE3E247" w14:textId="77777777" w:rsidR="00894CB8" w:rsidRPr="00894CB8" w:rsidRDefault="00894CB8" w:rsidP="00894CB8">
      <w:pPr>
        <w:spacing w:after="0" w:line="240" w:lineRule="auto"/>
        <w:ind w:left="720" w:hanging="720"/>
        <w:rPr>
          <w:rFonts w:cs="Arial"/>
          <w:szCs w:val="24"/>
        </w:rPr>
      </w:pPr>
    </w:p>
    <w:p w14:paraId="076CC6B1" w14:textId="6C2A5D62" w:rsidR="00894CB8" w:rsidRPr="00894CB8" w:rsidRDefault="00894CB8" w:rsidP="00894CB8">
      <w:pPr>
        <w:spacing w:after="0" w:line="240" w:lineRule="auto"/>
        <w:ind w:left="720" w:hanging="720"/>
        <w:rPr>
          <w:rFonts w:cs="Arial"/>
          <w:szCs w:val="24"/>
        </w:rPr>
      </w:pPr>
      <w:r w:rsidRPr="00894CB8">
        <w:rPr>
          <w:rFonts w:cs="Arial"/>
          <w:szCs w:val="24"/>
        </w:rPr>
        <w:t>7.2</w:t>
      </w:r>
      <w:r w:rsidRPr="00894CB8">
        <w:rPr>
          <w:rFonts w:cs="Arial"/>
          <w:szCs w:val="24"/>
        </w:rPr>
        <w:tab/>
        <w:t xml:space="preserve">The </w:t>
      </w:r>
      <w:r w:rsidR="00E703BB">
        <w:rPr>
          <w:rFonts w:cs="Arial"/>
          <w:szCs w:val="24"/>
        </w:rPr>
        <w:t>groups</w:t>
      </w:r>
      <w:r w:rsidRPr="00894CB8">
        <w:rPr>
          <w:rFonts w:cs="Arial"/>
          <w:szCs w:val="24"/>
        </w:rPr>
        <w:t xml:space="preserve"> discussions highlighted that:</w:t>
      </w:r>
    </w:p>
    <w:p w14:paraId="5B0E2EEB" w14:textId="4F07235F" w:rsidR="001E2CFA" w:rsidRPr="00894CB8" w:rsidRDefault="001E2CFA" w:rsidP="001E2CFA">
      <w:pPr>
        <w:numPr>
          <w:ilvl w:val="0"/>
          <w:numId w:val="30"/>
        </w:numPr>
        <w:spacing w:after="0" w:line="240" w:lineRule="auto"/>
        <w:ind w:left="1134"/>
        <w:contextualSpacing/>
        <w:rPr>
          <w:rFonts w:cs="Arial"/>
          <w:szCs w:val="24"/>
        </w:rPr>
      </w:pPr>
      <w:r>
        <w:rPr>
          <w:rFonts w:cs="Arial"/>
          <w:szCs w:val="24"/>
        </w:rPr>
        <w:t>JK advised the focus is how we work with our communities to improve health outcomes</w:t>
      </w:r>
    </w:p>
    <w:p w14:paraId="4A2AD200" w14:textId="7081FE2C" w:rsidR="001E2CFA" w:rsidRDefault="001E2CFA" w:rsidP="001E2CFA">
      <w:pPr>
        <w:numPr>
          <w:ilvl w:val="0"/>
          <w:numId w:val="30"/>
        </w:numPr>
        <w:spacing w:after="0" w:line="240" w:lineRule="auto"/>
        <w:ind w:left="1134"/>
        <w:contextualSpacing/>
        <w:rPr>
          <w:rFonts w:cs="Arial"/>
          <w:szCs w:val="24"/>
        </w:rPr>
      </w:pPr>
      <w:r>
        <w:rPr>
          <w:rFonts w:cs="Arial"/>
          <w:szCs w:val="24"/>
        </w:rPr>
        <w:lastRenderedPageBreak/>
        <w:t>JK explained that as an ICB we need to “reset the clock” when engaging with communities and ensure that we can keep them informed of changes to services.</w:t>
      </w:r>
    </w:p>
    <w:p w14:paraId="67C721AA" w14:textId="77777777" w:rsidR="001E2CFA" w:rsidRDefault="001E2CFA" w:rsidP="001E2CFA">
      <w:pPr>
        <w:numPr>
          <w:ilvl w:val="0"/>
          <w:numId w:val="30"/>
        </w:numPr>
        <w:spacing w:after="0" w:line="240" w:lineRule="auto"/>
        <w:ind w:left="1134"/>
        <w:contextualSpacing/>
        <w:rPr>
          <w:rFonts w:cs="Arial"/>
          <w:szCs w:val="24"/>
        </w:rPr>
      </w:pPr>
      <w:r>
        <w:rPr>
          <w:rFonts w:cs="Arial"/>
          <w:szCs w:val="24"/>
        </w:rPr>
        <w:t>We need to ensure that communities are always part of the conversation to improve both services and outcomes.</w:t>
      </w:r>
    </w:p>
    <w:p w14:paraId="5D636487" w14:textId="77777777" w:rsidR="001E2CFA" w:rsidRDefault="001E2CFA" w:rsidP="001E2CFA">
      <w:pPr>
        <w:numPr>
          <w:ilvl w:val="0"/>
          <w:numId w:val="30"/>
        </w:numPr>
        <w:spacing w:after="0" w:line="240" w:lineRule="auto"/>
        <w:ind w:left="1134"/>
        <w:contextualSpacing/>
        <w:rPr>
          <w:rFonts w:cs="Arial"/>
          <w:szCs w:val="24"/>
        </w:rPr>
      </w:pPr>
      <w:r>
        <w:rPr>
          <w:rFonts w:cs="Arial"/>
          <w:szCs w:val="24"/>
        </w:rPr>
        <w:t>We are moving from an era which was very much about the acutes and really clear episodes of care to a more broader way of thinking.</w:t>
      </w:r>
    </w:p>
    <w:p w14:paraId="49146CDA" w14:textId="3720E5AF" w:rsidR="001E2CFA" w:rsidRDefault="001E2CFA" w:rsidP="001E2CFA">
      <w:pPr>
        <w:numPr>
          <w:ilvl w:val="0"/>
          <w:numId w:val="30"/>
        </w:numPr>
        <w:spacing w:after="0" w:line="240" w:lineRule="auto"/>
        <w:ind w:left="1134"/>
        <w:contextualSpacing/>
        <w:rPr>
          <w:rFonts w:cs="Arial"/>
          <w:szCs w:val="24"/>
        </w:rPr>
      </w:pPr>
      <w:r>
        <w:rPr>
          <w:rFonts w:cs="Arial"/>
          <w:szCs w:val="24"/>
        </w:rPr>
        <w:t>JK explained to the group that moving forward we need to live up to our new name (Integrated Care Board)</w:t>
      </w:r>
    </w:p>
    <w:p w14:paraId="2FA0D0EC" w14:textId="77777777" w:rsidR="001E2CFA" w:rsidRDefault="001E2CFA" w:rsidP="001E2CFA">
      <w:pPr>
        <w:numPr>
          <w:ilvl w:val="0"/>
          <w:numId w:val="30"/>
        </w:numPr>
        <w:spacing w:after="0" w:line="240" w:lineRule="auto"/>
        <w:ind w:left="1134"/>
        <w:contextualSpacing/>
        <w:rPr>
          <w:rFonts w:cs="Arial"/>
          <w:szCs w:val="24"/>
        </w:rPr>
      </w:pPr>
      <w:r>
        <w:rPr>
          <w:rFonts w:cs="Arial"/>
          <w:szCs w:val="24"/>
        </w:rPr>
        <w:t>A greater focus at place level is required to ensure proper engagement with communities.</w:t>
      </w:r>
    </w:p>
    <w:p w14:paraId="477BAC86" w14:textId="77777777" w:rsidR="001E2CFA" w:rsidRDefault="001E2CFA" w:rsidP="001E2CFA">
      <w:pPr>
        <w:numPr>
          <w:ilvl w:val="0"/>
          <w:numId w:val="30"/>
        </w:numPr>
        <w:spacing w:after="0" w:line="240" w:lineRule="auto"/>
        <w:ind w:left="1134"/>
        <w:contextualSpacing/>
        <w:rPr>
          <w:rFonts w:cs="Arial"/>
          <w:szCs w:val="24"/>
        </w:rPr>
      </w:pPr>
      <w:r>
        <w:rPr>
          <w:rFonts w:cs="Arial"/>
          <w:szCs w:val="24"/>
        </w:rPr>
        <w:t>Recognising the needs of the local population.</w:t>
      </w:r>
    </w:p>
    <w:p w14:paraId="730F2261" w14:textId="2481C188" w:rsidR="00894CB8" w:rsidRPr="001E2CFA" w:rsidRDefault="001E2CFA" w:rsidP="001E2CFA">
      <w:pPr>
        <w:numPr>
          <w:ilvl w:val="0"/>
          <w:numId w:val="30"/>
        </w:numPr>
        <w:spacing w:after="0" w:line="240" w:lineRule="auto"/>
        <w:ind w:left="1134"/>
        <w:contextualSpacing/>
        <w:rPr>
          <w:rFonts w:cs="Arial"/>
          <w:szCs w:val="24"/>
        </w:rPr>
      </w:pPr>
      <w:r>
        <w:rPr>
          <w:rFonts w:cs="Arial"/>
          <w:szCs w:val="24"/>
        </w:rPr>
        <w:t>Confirmed that we are interested in hearing from the all voices to provide the best services for the entire community.</w:t>
      </w:r>
    </w:p>
    <w:p w14:paraId="1C20ABA2" w14:textId="77777777" w:rsidR="00894CB8" w:rsidRPr="00894CB8" w:rsidRDefault="00894CB8" w:rsidP="00894CB8">
      <w:pPr>
        <w:spacing w:after="0" w:line="240" w:lineRule="auto"/>
        <w:ind w:hanging="720"/>
        <w:rPr>
          <w:rFonts w:cs="Arial"/>
          <w:szCs w:val="24"/>
        </w:rPr>
      </w:pPr>
    </w:p>
    <w:p w14:paraId="2C651A61" w14:textId="325E6D2C" w:rsidR="00894CB8" w:rsidRPr="00894CB8" w:rsidRDefault="00894CB8" w:rsidP="00894CB8">
      <w:pPr>
        <w:spacing w:after="0" w:line="240" w:lineRule="auto"/>
        <w:rPr>
          <w:rFonts w:cs="Arial"/>
          <w:szCs w:val="24"/>
        </w:rPr>
      </w:pPr>
      <w:r w:rsidRPr="00894CB8">
        <w:rPr>
          <w:rFonts w:cs="Arial"/>
          <w:szCs w:val="24"/>
        </w:rPr>
        <w:t>7.3</w:t>
      </w:r>
      <w:r w:rsidRPr="00894CB8">
        <w:rPr>
          <w:rFonts w:cs="Arial"/>
          <w:szCs w:val="24"/>
        </w:rPr>
        <w:tab/>
        <w:t xml:space="preserve">The </w:t>
      </w:r>
      <w:r w:rsidR="00E703BB">
        <w:rPr>
          <w:rFonts w:cs="Arial"/>
          <w:szCs w:val="24"/>
        </w:rPr>
        <w:t>group</w:t>
      </w:r>
      <w:r w:rsidRPr="00894CB8">
        <w:rPr>
          <w:rFonts w:cs="Arial"/>
          <w:szCs w:val="24"/>
        </w:rPr>
        <w:t xml:space="preserve"> </w:t>
      </w:r>
      <w:r w:rsidRPr="00BF67A1">
        <w:rPr>
          <w:rFonts w:cs="Arial"/>
          <w:bCs/>
          <w:szCs w:val="24"/>
        </w:rPr>
        <w:t>noted</w:t>
      </w:r>
      <w:r w:rsidRPr="00894CB8">
        <w:rPr>
          <w:rFonts w:cs="Arial"/>
          <w:szCs w:val="24"/>
        </w:rPr>
        <w:t xml:space="preserve"> the update</w:t>
      </w:r>
      <w:r w:rsidR="00E703BB">
        <w:rPr>
          <w:rFonts w:cs="Arial"/>
          <w:szCs w:val="24"/>
        </w:rPr>
        <w:t xml:space="preserve"> and are happy to be kept updated at future meetings</w:t>
      </w:r>
      <w:r w:rsidRPr="00894CB8">
        <w:rPr>
          <w:rFonts w:cs="Arial"/>
          <w:szCs w:val="24"/>
        </w:rPr>
        <w:t>.</w:t>
      </w:r>
    </w:p>
    <w:p w14:paraId="3DB1BB61" w14:textId="77777777" w:rsidR="00894CB8" w:rsidRPr="00894CB8" w:rsidRDefault="00894CB8" w:rsidP="00894CB8">
      <w:pPr>
        <w:spacing w:after="0" w:line="240" w:lineRule="auto"/>
        <w:ind w:hanging="720"/>
        <w:rPr>
          <w:rFonts w:cs="Arial"/>
          <w:b/>
          <w:szCs w:val="24"/>
        </w:rPr>
      </w:pPr>
    </w:p>
    <w:p w14:paraId="666E3E4B" w14:textId="77777777" w:rsidR="00894CB8" w:rsidRPr="00894CB8" w:rsidRDefault="00894CB8" w:rsidP="00894CB8">
      <w:pPr>
        <w:pStyle w:val="Heading3"/>
        <w:spacing w:before="0"/>
      </w:pPr>
      <w:r w:rsidRPr="00894CB8">
        <w:t>8.</w:t>
      </w:r>
      <w:r w:rsidRPr="00894CB8">
        <w:tab/>
        <w:t>Any Other Business</w:t>
      </w:r>
    </w:p>
    <w:p w14:paraId="2E58BD15" w14:textId="77777777" w:rsidR="00894CB8" w:rsidRDefault="00894CB8" w:rsidP="00894CB8">
      <w:pPr>
        <w:spacing w:after="0" w:line="240" w:lineRule="auto"/>
        <w:ind w:left="709" w:hanging="709"/>
        <w:rPr>
          <w:rFonts w:cs="Arial"/>
          <w:szCs w:val="24"/>
        </w:rPr>
      </w:pPr>
    </w:p>
    <w:p w14:paraId="3D010F48" w14:textId="05743B7C" w:rsidR="00C01225" w:rsidRDefault="00894CB8" w:rsidP="00823436">
      <w:pPr>
        <w:spacing w:after="0" w:line="240" w:lineRule="auto"/>
        <w:ind w:left="709" w:hanging="709"/>
        <w:rPr>
          <w:rFonts w:cs="Arial"/>
          <w:szCs w:val="24"/>
        </w:rPr>
      </w:pPr>
      <w:r w:rsidRPr="00894CB8">
        <w:rPr>
          <w:rFonts w:cs="Arial"/>
          <w:szCs w:val="24"/>
        </w:rPr>
        <w:t>8.1</w:t>
      </w:r>
      <w:r w:rsidRPr="00894CB8">
        <w:rPr>
          <w:rFonts w:cs="Arial"/>
          <w:szCs w:val="24"/>
        </w:rPr>
        <w:tab/>
        <w:t xml:space="preserve">There being no other business, the Chair closed the meeting at </w:t>
      </w:r>
      <w:r w:rsidR="00BF0A33">
        <w:rPr>
          <w:rFonts w:cs="Arial"/>
          <w:szCs w:val="24"/>
        </w:rPr>
        <w:t>15</w:t>
      </w:r>
      <w:r w:rsidRPr="00894CB8">
        <w:rPr>
          <w:rFonts w:cs="Arial"/>
          <w:szCs w:val="24"/>
        </w:rPr>
        <w:t>:00.</w:t>
      </w:r>
    </w:p>
    <w:sectPr w:rsidR="00C01225" w:rsidSect="00B67F01">
      <w:footerReference w:type="default" r:id="rId9"/>
      <w:headerReference w:type="first" r:id="rId10"/>
      <w:footerReference w:type="first" r:id="rId11"/>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36E" w14:textId="77777777" w:rsidR="005C49BA" w:rsidRDefault="005C49BA" w:rsidP="008662FD">
      <w:pPr>
        <w:spacing w:after="0" w:line="240" w:lineRule="auto"/>
      </w:pPr>
      <w:r>
        <w:separator/>
      </w:r>
    </w:p>
  </w:endnote>
  <w:endnote w:type="continuationSeparator" w:id="0">
    <w:p w14:paraId="1F47256D" w14:textId="77777777" w:rsidR="005C49BA" w:rsidRDefault="005C49BA" w:rsidP="0086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B940" w14:textId="77777777" w:rsidR="005C49BA" w:rsidRDefault="005C49BA" w:rsidP="008662FD">
      <w:pPr>
        <w:spacing w:after="0" w:line="240" w:lineRule="auto"/>
      </w:pPr>
      <w:r>
        <w:separator/>
      </w:r>
    </w:p>
  </w:footnote>
  <w:footnote w:type="continuationSeparator" w:id="0">
    <w:p w14:paraId="2CC6858F" w14:textId="77777777" w:rsidR="005C49BA" w:rsidRDefault="005C49BA" w:rsidP="0086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686499C6" w:rsidR="002834FB" w:rsidRPr="00A80720" w:rsidRDefault="009A5350" w:rsidP="002834FB">
    <w:pPr>
      <w:pStyle w:val="Header"/>
      <w:spacing w:line="360" w:lineRule="auto"/>
      <w:rPr>
        <w:rFonts w:cs="Arial"/>
        <w:b/>
        <w:bCs/>
        <w:color w:val="343433"/>
        <w:sz w:val="40"/>
        <w:szCs w:val="40"/>
      </w:rPr>
    </w:pPr>
    <w:r>
      <w:rPr>
        <w:rFonts w:cs="Arial"/>
        <w:b/>
        <w:bCs/>
        <w:color w:val="343433"/>
        <w:sz w:val="40"/>
        <w:szCs w:val="40"/>
      </w:rPr>
      <w:t>Swindon Patient &amp; Public</w:t>
    </w:r>
    <w:r w:rsidR="00A97A54">
      <w:rPr>
        <w:rFonts w:cs="Arial"/>
        <w:b/>
        <w:bCs/>
        <w:color w:val="343433"/>
        <w:sz w:val="40"/>
        <w:szCs w:val="40"/>
      </w:rPr>
      <w:t xml:space="preserve"> Engagement Forum</w:t>
    </w:r>
  </w:p>
  <w:p w14:paraId="7D9E0EF8" w14:textId="0A461A69" w:rsidR="002834FB" w:rsidRDefault="009A5350" w:rsidP="002834FB">
    <w:pPr>
      <w:pStyle w:val="Header"/>
      <w:rPr>
        <w:rFonts w:cs="Arial"/>
        <w:color w:val="343433"/>
      </w:rPr>
    </w:pPr>
    <w:r>
      <w:rPr>
        <w:rFonts w:cs="Arial"/>
        <w:color w:val="343433"/>
      </w:rPr>
      <w:t>14</w:t>
    </w:r>
    <w:r w:rsidR="00A97A54">
      <w:rPr>
        <w:rFonts w:cs="Arial"/>
        <w:color w:val="343433"/>
      </w:rPr>
      <w:t xml:space="preserve"> July 2022 via Zoom</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9264"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1E"/>
    <w:multiLevelType w:val="hybridMultilevel"/>
    <w:tmpl w:val="4F12EC8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1257D"/>
    <w:multiLevelType w:val="hybridMultilevel"/>
    <w:tmpl w:val="1B82B226"/>
    <w:lvl w:ilvl="0" w:tplc="F74A716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C7E1C"/>
    <w:multiLevelType w:val="hybridMultilevel"/>
    <w:tmpl w:val="89FAA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15D"/>
    <w:multiLevelType w:val="hybridMultilevel"/>
    <w:tmpl w:val="0692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5556EF"/>
    <w:multiLevelType w:val="hybridMultilevel"/>
    <w:tmpl w:val="9404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23EDE"/>
    <w:multiLevelType w:val="hybridMultilevel"/>
    <w:tmpl w:val="33F83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F13CA"/>
    <w:multiLevelType w:val="hybridMultilevel"/>
    <w:tmpl w:val="4D5E6148"/>
    <w:lvl w:ilvl="0" w:tplc="0E680A6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2713"/>
    <w:multiLevelType w:val="hybridMultilevel"/>
    <w:tmpl w:val="764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8209C"/>
    <w:multiLevelType w:val="hybridMultilevel"/>
    <w:tmpl w:val="6DB05F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239A01A3"/>
    <w:multiLevelType w:val="hybridMultilevel"/>
    <w:tmpl w:val="527E38B2"/>
    <w:lvl w:ilvl="0" w:tplc="1E76EE0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D2393"/>
    <w:multiLevelType w:val="hybridMultilevel"/>
    <w:tmpl w:val="CB70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B3826"/>
    <w:multiLevelType w:val="hybridMultilevel"/>
    <w:tmpl w:val="A8B0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D35E9"/>
    <w:multiLevelType w:val="hybridMultilevel"/>
    <w:tmpl w:val="1EB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F3D35"/>
    <w:multiLevelType w:val="hybridMultilevel"/>
    <w:tmpl w:val="B3E0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B1529"/>
    <w:multiLevelType w:val="hybridMultilevel"/>
    <w:tmpl w:val="0AB874C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3BD0580E"/>
    <w:multiLevelType w:val="hybridMultilevel"/>
    <w:tmpl w:val="B4CC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6638C1"/>
    <w:multiLevelType w:val="hybridMultilevel"/>
    <w:tmpl w:val="E13AF52E"/>
    <w:lvl w:ilvl="0" w:tplc="08090001">
      <w:start w:val="1"/>
      <w:numFmt w:val="bullet"/>
      <w:lvlText w:val=""/>
      <w:lvlJc w:val="left"/>
      <w:pPr>
        <w:ind w:left="754" w:hanging="360"/>
      </w:pPr>
      <w:rPr>
        <w:rFonts w:ascii="Symbol" w:hAnsi="Symbol" w:hint="default"/>
      </w:rPr>
    </w:lvl>
    <w:lvl w:ilvl="1" w:tplc="08090001">
      <w:start w:val="1"/>
      <w:numFmt w:val="bullet"/>
      <w:lvlText w:val=""/>
      <w:lvlJc w:val="left"/>
      <w:pPr>
        <w:ind w:left="1474" w:hanging="360"/>
      </w:pPr>
      <w:rPr>
        <w:rFonts w:ascii="Symbol" w:hAnsi="Symbo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E9F0C30"/>
    <w:multiLevelType w:val="hybridMultilevel"/>
    <w:tmpl w:val="A40CE99A"/>
    <w:lvl w:ilvl="0" w:tplc="08090017">
      <w:start w:val="1"/>
      <w:numFmt w:val="lowerLetter"/>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622C5"/>
    <w:multiLevelType w:val="hybridMultilevel"/>
    <w:tmpl w:val="2AF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E5260"/>
    <w:multiLevelType w:val="hybridMultilevel"/>
    <w:tmpl w:val="FF7E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EE04F7"/>
    <w:multiLevelType w:val="hybridMultilevel"/>
    <w:tmpl w:val="535E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93B08"/>
    <w:multiLevelType w:val="hybridMultilevel"/>
    <w:tmpl w:val="FA286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FA4E6B"/>
    <w:multiLevelType w:val="hybridMultilevel"/>
    <w:tmpl w:val="58367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400EE0"/>
    <w:multiLevelType w:val="hybridMultilevel"/>
    <w:tmpl w:val="340C0D36"/>
    <w:lvl w:ilvl="0" w:tplc="833AE4DA">
      <w:numFmt w:val="bullet"/>
      <w:lvlText w:val="•"/>
      <w:lvlJc w:val="left"/>
      <w:pPr>
        <w:ind w:left="960" w:hanging="6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A4DAE"/>
    <w:multiLevelType w:val="hybridMultilevel"/>
    <w:tmpl w:val="96D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916B3"/>
    <w:multiLevelType w:val="hybridMultilevel"/>
    <w:tmpl w:val="25DA8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D34B63"/>
    <w:multiLevelType w:val="hybridMultilevel"/>
    <w:tmpl w:val="CBA62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E63641"/>
    <w:multiLevelType w:val="hybridMultilevel"/>
    <w:tmpl w:val="4DE4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AC5"/>
    <w:multiLevelType w:val="hybridMultilevel"/>
    <w:tmpl w:val="41C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B8775B"/>
    <w:multiLevelType w:val="hybridMultilevel"/>
    <w:tmpl w:val="44F4C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216B98"/>
    <w:multiLevelType w:val="hybridMultilevel"/>
    <w:tmpl w:val="773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E3986"/>
    <w:multiLevelType w:val="hybridMultilevel"/>
    <w:tmpl w:val="085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357DA"/>
    <w:multiLevelType w:val="hybridMultilevel"/>
    <w:tmpl w:val="1032A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ACD6575"/>
    <w:multiLevelType w:val="hybridMultilevel"/>
    <w:tmpl w:val="7E46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C7D90"/>
    <w:multiLevelType w:val="hybridMultilevel"/>
    <w:tmpl w:val="9C6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088193">
    <w:abstractNumId w:val="30"/>
  </w:num>
  <w:num w:numId="2" w16cid:durableId="2061125824">
    <w:abstractNumId w:val="11"/>
  </w:num>
  <w:num w:numId="3" w16cid:durableId="2094471240">
    <w:abstractNumId w:val="17"/>
  </w:num>
  <w:num w:numId="4" w16cid:durableId="421033426">
    <w:abstractNumId w:val="15"/>
  </w:num>
  <w:num w:numId="5" w16cid:durableId="1536458031">
    <w:abstractNumId w:val="28"/>
  </w:num>
  <w:num w:numId="6" w16cid:durableId="296035808">
    <w:abstractNumId w:val="2"/>
  </w:num>
  <w:num w:numId="7" w16cid:durableId="175199147">
    <w:abstractNumId w:val="29"/>
  </w:num>
  <w:num w:numId="8" w16cid:durableId="1028489105">
    <w:abstractNumId w:val="0"/>
  </w:num>
  <w:num w:numId="9" w16cid:durableId="545337846">
    <w:abstractNumId w:val="31"/>
  </w:num>
  <w:num w:numId="10" w16cid:durableId="984241005">
    <w:abstractNumId w:val="5"/>
  </w:num>
  <w:num w:numId="11" w16cid:durableId="1467771947">
    <w:abstractNumId w:val="32"/>
  </w:num>
  <w:num w:numId="12" w16cid:durableId="919364412">
    <w:abstractNumId w:val="26"/>
  </w:num>
  <w:num w:numId="13" w16cid:durableId="1523590674">
    <w:abstractNumId w:val="25"/>
  </w:num>
  <w:num w:numId="14" w16cid:durableId="575172384">
    <w:abstractNumId w:val="1"/>
  </w:num>
  <w:num w:numId="15" w16cid:durableId="933784068">
    <w:abstractNumId w:val="6"/>
  </w:num>
  <w:num w:numId="16" w16cid:durableId="1928882883">
    <w:abstractNumId w:val="18"/>
  </w:num>
  <w:num w:numId="17" w16cid:durableId="1301223758">
    <w:abstractNumId w:val="22"/>
  </w:num>
  <w:num w:numId="18" w16cid:durableId="1902473936">
    <w:abstractNumId w:val="9"/>
  </w:num>
  <w:num w:numId="19" w16cid:durableId="1584215531">
    <w:abstractNumId w:val="4"/>
  </w:num>
  <w:num w:numId="20" w16cid:durableId="2082943534">
    <w:abstractNumId w:val="20"/>
  </w:num>
  <w:num w:numId="21" w16cid:durableId="236019150">
    <w:abstractNumId w:val="34"/>
  </w:num>
  <w:num w:numId="22" w16cid:durableId="1478305450">
    <w:abstractNumId w:val="16"/>
  </w:num>
  <w:num w:numId="23" w16cid:durableId="1825273374">
    <w:abstractNumId w:val="8"/>
  </w:num>
  <w:num w:numId="24" w16cid:durableId="2082484453">
    <w:abstractNumId w:val="19"/>
  </w:num>
  <w:num w:numId="25" w16cid:durableId="821696411">
    <w:abstractNumId w:val="24"/>
  </w:num>
  <w:num w:numId="26" w16cid:durableId="344206947">
    <w:abstractNumId w:val="10"/>
  </w:num>
  <w:num w:numId="27" w16cid:durableId="486173432">
    <w:abstractNumId w:val="23"/>
  </w:num>
  <w:num w:numId="28" w16cid:durableId="647780810">
    <w:abstractNumId w:val="21"/>
  </w:num>
  <w:num w:numId="29" w16cid:durableId="307056010">
    <w:abstractNumId w:val="12"/>
  </w:num>
  <w:num w:numId="30" w16cid:durableId="713189540">
    <w:abstractNumId w:val="33"/>
  </w:num>
  <w:num w:numId="31" w16cid:durableId="625896766">
    <w:abstractNumId w:val="7"/>
  </w:num>
  <w:num w:numId="32" w16cid:durableId="246963955">
    <w:abstractNumId w:val="14"/>
  </w:num>
  <w:num w:numId="33" w16cid:durableId="1910112839">
    <w:abstractNumId w:val="3"/>
  </w:num>
  <w:num w:numId="34" w16cid:durableId="183639107">
    <w:abstractNumId w:val="27"/>
  </w:num>
  <w:num w:numId="35" w16cid:durableId="10827904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4C22"/>
    <w:rsid w:val="000058C8"/>
    <w:rsid w:val="00006590"/>
    <w:rsid w:val="0001140B"/>
    <w:rsid w:val="000131A5"/>
    <w:rsid w:val="00022E7F"/>
    <w:rsid w:val="000258FA"/>
    <w:rsid w:val="0002680E"/>
    <w:rsid w:val="00033031"/>
    <w:rsid w:val="00044A34"/>
    <w:rsid w:val="00045822"/>
    <w:rsid w:val="00046F63"/>
    <w:rsid w:val="00046FD3"/>
    <w:rsid w:val="00047B6F"/>
    <w:rsid w:val="000576E1"/>
    <w:rsid w:val="000609CB"/>
    <w:rsid w:val="000746F0"/>
    <w:rsid w:val="00085518"/>
    <w:rsid w:val="00086245"/>
    <w:rsid w:val="0008763B"/>
    <w:rsid w:val="00087EF5"/>
    <w:rsid w:val="000A31A9"/>
    <w:rsid w:val="000A63CE"/>
    <w:rsid w:val="000B40D5"/>
    <w:rsid w:val="000B4B26"/>
    <w:rsid w:val="000C01AB"/>
    <w:rsid w:val="000E1400"/>
    <w:rsid w:val="000E2091"/>
    <w:rsid w:val="000E6488"/>
    <w:rsid w:val="000F2CC2"/>
    <w:rsid w:val="001132B2"/>
    <w:rsid w:val="0013181B"/>
    <w:rsid w:val="00131978"/>
    <w:rsid w:val="00147530"/>
    <w:rsid w:val="00167825"/>
    <w:rsid w:val="00173B8E"/>
    <w:rsid w:val="00173DF8"/>
    <w:rsid w:val="001816A3"/>
    <w:rsid w:val="00184130"/>
    <w:rsid w:val="001B11F4"/>
    <w:rsid w:val="001B47EF"/>
    <w:rsid w:val="001B4E27"/>
    <w:rsid w:val="001B539E"/>
    <w:rsid w:val="001C20DC"/>
    <w:rsid w:val="001C3C7E"/>
    <w:rsid w:val="001D2E21"/>
    <w:rsid w:val="001E0560"/>
    <w:rsid w:val="001E2CFA"/>
    <w:rsid w:val="001E40F2"/>
    <w:rsid w:val="002053D2"/>
    <w:rsid w:val="00205F2E"/>
    <w:rsid w:val="00217B8D"/>
    <w:rsid w:val="00233328"/>
    <w:rsid w:val="002365F0"/>
    <w:rsid w:val="00244090"/>
    <w:rsid w:val="00244FC9"/>
    <w:rsid w:val="00262AC3"/>
    <w:rsid w:val="002644CD"/>
    <w:rsid w:val="0027169A"/>
    <w:rsid w:val="0027428A"/>
    <w:rsid w:val="00275FB5"/>
    <w:rsid w:val="002834FB"/>
    <w:rsid w:val="00285DFC"/>
    <w:rsid w:val="002864A7"/>
    <w:rsid w:val="002B7BDA"/>
    <w:rsid w:val="002D1D07"/>
    <w:rsid w:val="002D561E"/>
    <w:rsid w:val="002D7F66"/>
    <w:rsid w:val="002F5AA6"/>
    <w:rsid w:val="00301541"/>
    <w:rsid w:val="003039B1"/>
    <w:rsid w:val="003041B0"/>
    <w:rsid w:val="00314F0E"/>
    <w:rsid w:val="003158DE"/>
    <w:rsid w:val="003214BA"/>
    <w:rsid w:val="00323BA9"/>
    <w:rsid w:val="00324D86"/>
    <w:rsid w:val="00331587"/>
    <w:rsid w:val="00331910"/>
    <w:rsid w:val="00344103"/>
    <w:rsid w:val="0035468F"/>
    <w:rsid w:val="0035683E"/>
    <w:rsid w:val="00357E62"/>
    <w:rsid w:val="00365125"/>
    <w:rsid w:val="00373CB2"/>
    <w:rsid w:val="00374045"/>
    <w:rsid w:val="003A6641"/>
    <w:rsid w:val="003C79EC"/>
    <w:rsid w:val="003E54E0"/>
    <w:rsid w:val="003F17B1"/>
    <w:rsid w:val="003F250D"/>
    <w:rsid w:val="00406D42"/>
    <w:rsid w:val="00407529"/>
    <w:rsid w:val="004211E7"/>
    <w:rsid w:val="00430ADD"/>
    <w:rsid w:val="004342BD"/>
    <w:rsid w:val="00434E5B"/>
    <w:rsid w:val="00435AD6"/>
    <w:rsid w:val="00437736"/>
    <w:rsid w:val="00445686"/>
    <w:rsid w:val="004548D5"/>
    <w:rsid w:val="00454EAE"/>
    <w:rsid w:val="004566AF"/>
    <w:rsid w:val="004579BF"/>
    <w:rsid w:val="004718B5"/>
    <w:rsid w:val="0048327A"/>
    <w:rsid w:val="00490392"/>
    <w:rsid w:val="004C42C8"/>
    <w:rsid w:val="004D2167"/>
    <w:rsid w:val="004E0DB4"/>
    <w:rsid w:val="004F6E42"/>
    <w:rsid w:val="0050170D"/>
    <w:rsid w:val="0050564F"/>
    <w:rsid w:val="00512200"/>
    <w:rsid w:val="00515B11"/>
    <w:rsid w:val="005221E1"/>
    <w:rsid w:val="005254BB"/>
    <w:rsid w:val="0052672A"/>
    <w:rsid w:val="005416F8"/>
    <w:rsid w:val="00550E79"/>
    <w:rsid w:val="0055159F"/>
    <w:rsid w:val="00560B0D"/>
    <w:rsid w:val="00562034"/>
    <w:rsid w:val="0056484B"/>
    <w:rsid w:val="00566CB2"/>
    <w:rsid w:val="00577D74"/>
    <w:rsid w:val="00582543"/>
    <w:rsid w:val="005916AF"/>
    <w:rsid w:val="00596B41"/>
    <w:rsid w:val="005B6609"/>
    <w:rsid w:val="005C0600"/>
    <w:rsid w:val="005C34C2"/>
    <w:rsid w:val="005C4234"/>
    <w:rsid w:val="005C4331"/>
    <w:rsid w:val="005C49BA"/>
    <w:rsid w:val="005F210E"/>
    <w:rsid w:val="006068CD"/>
    <w:rsid w:val="00606D09"/>
    <w:rsid w:val="00610FBE"/>
    <w:rsid w:val="006120AC"/>
    <w:rsid w:val="00625067"/>
    <w:rsid w:val="00633ADE"/>
    <w:rsid w:val="0063527E"/>
    <w:rsid w:val="00654395"/>
    <w:rsid w:val="0067551E"/>
    <w:rsid w:val="00682DA2"/>
    <w:rsid w:val="0068442C"/>
    <w:rsid w:val="006914CC"/>
    <w:rsid w:val="006B0163"/>
    <w:rsid w:val="006B729E"/>
    <w:rsid w:val="006B7DE0"/>
    <w:rsid w:val="006C1ED0"/>
    <w:rsid w:val="006C20D5"/>
    <w:rsid w:val="006C570C"/>
    <w:rsid w:val="006D094D"/>
    <w:rsid w:val="006E2258"/>
    <w:rsid w:val="006E37E8"/>
    <w:rsid w:val="00703519"/>
    <w:rsid w:val="00703FF2"/>
    <w:rsid w:val="00712F64"/>
    <w:rsid w:val="00714C51"/>
    <w:rsid w:val="00714EF8"/>
    <w:rsid w:val="00717D2B"/>
    <w:rsid w:val="00727792"/>
    <w:rsid w:val="00731BA1"/>
    <w:rsid w:val="00736C45"/>
    <w:rsid w:val="0073751D"/>
    <w:rsid w:val="00744917"/>
    <w:rsid w:val="00754184"/>
    <w:rsid w:val="00754E54"/>
    <w:rsid w:val="007578FF"/>
    <w:rsid w:val="00776E65"/>
    <w:rsid w:val="007C32C6"/>
    <w:rsid w:val="007C3894"/>
    <w:rsid w:val="007C6DD0"/>
    <w:rsid w:val="007E0475"/>
    <w:rsid w:val="007E0543"/>
    <w:rsid w:val="007E3368"/>
    <w:rsid w:val="007E482E"/>
    <w:rsid w:val="007E49D1"/>
    <w:rsid w:val="007E57A8"/>
    <w:rsid w:val="00801D9E"/>
    <w:rsid w:val="00823436"/>
    <w:rsid w:val="00857E48"/>
    <w:rsid w:val="008662FD"/>
    <w:rsid w:val="00866D29"/>
    <w:rsid w:val="0087159F"/>
    <w:rsid w:val="0087649F"/>
    <w:rsid w:val="00886484"/>
    <w:rsid w:val="00894CB8"/>
    <w:rsid w:val="008A3554"/>
    <w:rsid w:val="008A69A0"/>
    <w:rsid w:val="008B023C"/>
    <w:rsid w:val="008B0808"/>
    <w:rsid w:val="008F46FB"/>
    <w:rsid w:val="008F6B18"/>
    <w:rsid w:val="00917DDE"/>
    <w:rsid w:val="00933D95"/>
    <w:rsid w:val="00947524"/>
    <w:rsid w:val="00950C04"/>
    <w:rsid w:val="00963BC5"/>
    <w:rsid w:val="00967F5F"/>
    <w:rsid w:val="00976C0B"/>
    <w:rsid w:val="00986EFA"/>
    <w:rsid w:val="009A3820"/>
    <w:rsid w:val="009A3E79"/>
    <w:rsid w:val="009A498A"/>
    <w:rsid w:val="009A5350"/>
    <w:rsid w:val="009B27BE"/>
    <w:rsid w:val="009B70A3"/>
    <w:rsid w:val="009C416B"/>
    <w:rsid w:val="009C5739"/>
    <w:rsid w:val="009E1465"/>
    <w:rsid w:val="009E541C"/>
    <w:rsid w:val="009E7D82"/>
    <w:rsid w:val="00A274CA"/>
    <w:rsid w:val="00A41F6F"/>
    <w:rsid w:val="00A429AE"/>
    <w:rsid w:val="00A4399B"/>
    <w:rsid w:val="00A5456F"/>
    <w:rsid w:val="00A5499E"/>
    <w:rsid w:val="00A5612D"/>
    <w:rsid w:val="00A623EF"/>
    <w:rsid w:val="00A67011"/>
    <w:rsid w:val="00A77975"/>
    <w:rsid w:val="00A80D15"/>
    <w:rsid w:val="00A831A8"/>
    <w:rsid w:val="00A90CC7"/>
    <w:rsid w:val="00A97A54"/>
    <w:rsid w:val="00AA39CD"/>
    <w:rsid w:val="00AA46E8"/>
    <w:rsid w:val="00AC0CF3"/>
    <w:rsid w:val="00AC2992"/>
    <w:rsid w:val="00AC510F"/>
    <w:rsid w:val="00AD33B2"/>
    <w:rsid w:val="00AE26B8"/>
    <w:rsid w:val="00B143BB"/>
    <w:rsid w:val="00B16216"/>
    <w:rsid w:val="00B31FDF"/>
    <w:rsid w:val="00B40379"/>
    <w:rsid w:val="00B41C75"/>
    <w:rsid w:val="00B46277"/>
    <w:rsid w:val="00B6165F"/>
    <w:rsid w:val="00B67F01"/>
    <w:rsid w:val="00B7089A"/>
    <w:rsid w:val="00B77864"/>
    <w:rsid w:val="00B93D0D"/>
    <w:rsid w:val="00BA477C"/>
    <w:rsid w:val="00BA75D4"/>
    <w:rsid w:val="00BB0F3B"/>
    <w:rsid w:val="00BB13B2"/>
    <w:rsid w:val="00BC54C6"/>
    <w:rsid w:val="00BC66E4"/>
    <w:rsid w:val="00BC6907"/>
    <w:rsid w:val="00BC7FB7"/>
    <w:rsid w:val="00BD07D4"/>
    <w:rsid w:val="00BF0A33"/>
    <w:rsid w:val="00BF5E0C"/>
    <w:rsid w:val="00BF67A1"/>
    <w:rsid w:val="00C01225"/>
    <w:rsid w:val="00C12380"/>
    <w:rsid w:val="00C13F75"/>
    <w:rsid w:val="00C146B0"/>
    <w:rsid w:val="00C2154B"/>
    <w:rsid w:val="00C25D41"/>
    <w:rsid w:val="00C416DE"/>
    <w:rsid w:val="00C4343E"/>
    <w:rsid w:val="00C45F3B"/>
    <w:rsid w:val="00C467FD"/>
    <w:rsid w:val="00C55E71"/>
    <w:rsid w:val="00C63BEA"/>
    <w:rsid w:val="00C81D77"/>
    <w:rsid w:val="00C85589"/>
    <w:rsid w:val="00C927F4"/>
    <w:rsid w:val="00C97B34"/>
    <w:rsid w:val="00CA364C"/>
    <w:rsid w:val="00CA4CCA"/>
    <w:rsid w:val="00CD7B2D"/>
    <w:rsid w:val="00CE053C"/>
    <w:rsid w:val="00CE75F2"/>
    <w:rsid w:val="00CF5747"/>
    <w:rsid w:val="00D07B6D"/>
    <w:rsid w:val="00D10BEC"/>
    <w:rsid w:val="00D12D5E"/>
    <w:rsid w:val="00D16541"/>
    <w:rsid w:val="00D245B2"/>
    <w:rsid w:val="00D52F55"/>
    <w:rsid w:val="00D64A75"/>
    <w:rsid w:val="00D67F82"/>
    <w:rsid w:val="00D77F6E"/>
    <w:rsid w:val="00D84633"/>
    <w:rsid w:val="00D93203"/>
    <w:rsid w:val="00D936BF"/>
    <w:rsid w:val="00D9418F"/>
    <w:rsid w:val="00DA1148"/>
    <w:rsid w:val="00DB318F"/>
    <w:rsid w:val="00DC344D"/>
    <w:rsid w:val="00DC6207"/>
    <w:rsid w:val="00DE4CB1"/>
    <w:rsid w:val="00DF1F6A"/>
    <w:rsid w:val="00DF2B30"/>
    <w:rsid w:val="00DF6998"/>
    <w:rsid w:val="00DF769E"/>
    <w:rsid w:val="00E104DD"/>
    <w:rsid w:val="00E204FE"/>
    <w:rsid w:val="00E2352E"/>
    <w:rsid w:val="00E23BAA"/>
    <w:rsid w:val="00E23E88"/>
    <w:rsid w:val="00E26191"/>
    <w:rsid w:val="00E267AA"/>
    <w:rsid w:val="00E26EF4"/>
    <w:rsid w:val="00E2751E"/>
    <w:rsid w:val="00E44FF6"/>
    <w:rsid w:val="00E55571"/>
    <w:rsid w:val="00E57759"/>
    <w:rsid w:val="00E703BB"/>
    <w:rsid w:val="00E7660F"/>
    <w:rsid w:val="00E84A70"/>
    <w:rsid w:val="00E86BA6"/>
    <w:rsid w:val="00E87D47"/>
    <w:rsid w:val="00E961BF"/>
    <w:rsid w:val="00EA3335"/>
    <w:rsid w:val="00EB72FF"/>
    <w:rsid w:val="00EB7C09"/>
    <w:rsid w:val="00ED45B9"/>
    <w:rsid w:val="00ED7427"/>
    <w:rsid w:val="00F0672A"/>
    <w:rsid w:val="00F16317"/>
    <w:rsid w:val="00F2238C"/>
    <w:rsid w:val="00F31324"/>
    <w:rsid w:val="00F37EE7"/>
    <w:rsid w:val="00F44577"/>
    <w:rsid w:val="00F52030"/>
    <w:rsid w:val="00F662BB"/>
    <w:rsid w:val="00F87C6D"/>
    <w:rsid w:val="00F94822"/>
    <w:rsid w:val="00FA5D08"/>
    <w:rsid w:val="00FC09C7"/>
    <w:rsid w:val="00FC6B79"/>
    <w:rsid w:val="00FD412F"/>
    <w:rsid w:val="00FE4183"/>
    <w:rsid w:val="00FE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B8"/>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NoSpacing">
    <w:name w:val="No Spacing"/>
    <w:uiPriority w:val="1"/>
    <w:qFormat/>
    <w:rsid w:val="00947524"/>
    <w:pPr>
      <w:spacing w:after="0" w:line="240" w:lineRule="auto"/>
    </w:pPr>
    <w:rPr>
      <w:rFonts w:ascii="Arial" w:hAnsi="Arial"/>
      <w:sz w:val="24"/>
    </w:rPr>
  </w:style>
  <w:style w:type="paragraph" w:styleId="NormalWeb">
    <w:name w:val="Normal (Web)"/>
    <w:basedOn w:val="Normal"/>
    <w:uiPriority w:val="99"/>
    <w:semiHidden/>
    <w:unhideWhenUsed/>
    <w:rsid w:val="000B4B2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97">
      <w:bodyDiv w:val="1"/>
      <w:marLeft w:val="0"/>
      <w:marRight w:val="0"/>
      <w:marTop w:val="0"/>
      <w:marBottom w:val="0"/>
      <w:divBdr>
        <w:top w:val="none" w:sz="0" w:space="0" w:color="auto"/>
        <w:left w:val="none" w:sz="0" w:space="0" w:color="auto"/>
        <w:bottom w:val="none" w:sz="0" w:space="0" w:color="auto"/>
        <w:right w:val="none" w:sz="0" w:space="0" w:color="auto"/>
      </w:divBdr>
    </w:div>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70154639">
      <w:bodyDiv w:val="1"/>
      <w:marLeft w:val="0"/>
      <w:marRight w:val="0"/>
      <w:marTop w:val="0"/>
      <w:marBottom w:val="0"/>
      <w:divBdr>
        <w:top w:val="none" w:sz="0" w:space="0" w:color="auto"/>
        <w:left w:val="none" w:sz="0" w:space="0" w:color="auto"/>
        <w:bottom w:val="none" w:sz="0" w:space="0" w:color="auto"/>
        <w:right w:val="none" w:sz="0" w:space="0" w:color="auto"/>
      </w:divBdr>
    </w:div>
    <w:div w:id="111827411">
      <w:bodyDiv w:val="1"/>
      <w:marLeft w:val="0"/>
      <w:marRight w:val="0"/>
      <w:marTop w:val="0"/>
      <w:marBottom w:val="0"/>
      <w:divBdr>
        <w:top w:val="none" w:sz="0" w:space="0" w:color="auto"/>
        <w:left w:val="none" w:sz="0" w:space="0" w:color="auto"/>
        <w:bottom w:val="none" w:sz="0" w:space="0" w:color="auto"/>
        <w:right w:val="none" w:sz="0" w:space="0" w:color="auto"/>
      </w:divBdr>
    </w:div>
    <w:div w:id="16367159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91792147">
      <w:bodyDiv w:val="1"/>
      <w:marLeft w:val="0"/>
      <w:marRight w:val="0"/>
      <w:marTop w:val="0"/>
      <w:marBottom w:val="0"/>
      <w:divBdr>
        <w:top w:val="none" w:sz="0" w:space="0" w:color="auto"/>
        <w:left w:val="none" w:sz="0" w:space="0" w:color="auto"/>
        <w:bottom w:val="none" w:sz="0" w:space="0" w:color="auto"/>
        <w:right w:val="none" w:sz="0" w:space="0" w:color="auto"/>
      </w:divBdr>
    </w:div>
    <w:div w:id="356660401">
      <w:bodyDiv w:val="1"/>
      <w:marLeft w:val="0"/>
      <w:marRight w:val="0"/>
      <w:marTop w:val="0"/>
      <w:marBottom w:val="0"/>
      <w:divBdr>
        <w:top w:val="none" w:sz="0" w:space="0" w:color="auto"/>
        <w:left w:val="none" w:sz="0" w:space="0" w:color="auto"/>
        <w:bottom w:val="none" w:sz="0" w:space="0" w:color="auto"/>
        <w:right w:val="none" w:sz="0" w:space="0" w:color="auto"/>
      </w:divBdr>
    </w:div>
    <w:div w:id="463695083">
      <w:bodyDiv w:val="1"/>
      <w:marLeft w:val="0"/>
      <w:marRight w:val="0"/>
      <w:marTop w:val="0"/>
      <w:marBottom w:val="0"/>
      <w:divBdr>
        <w:top w:val="none" w:sz="0" w:space="0" w:color="auto"/>
        <w:left w:val="none" w:sz="0" w:space="0" w:color="auto"/>
        <w:bottom w:val="none" w:sz="0" w:space="0" w:color="auto"/>
        <w:right w:val="none" w:sz="0" w:space="0" w:color="auto"/>
      </w:divBdr>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44025123">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895132">
      <w:bodyDiv w:val="1"/>
      <w:marLeft w:val="0"/>
      <w:marRight w:val="0"/>
      <w:marTop w:val="0"/>
      <w:marBottom w:val="0"/>
      <w:divBdr>
        <w:top w:val="none" w:sz="0" w:space="0" w:color="auto"/>
        <w:left w:val="none" w:sz="0" w:space="0" w:color="auto"/>
        <w:bottom w:val="none" w:sz="0" w:space="0" w:color="auto"/>
        <w:right w:val="none" w:sz="0" w:space="0" w:color="auto"/>
      </w:divBdr>
    </w:div>
    <w:div w:id="725103288">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294409742">
      <w:bodyDiv w:val="1"/>
      <w:marLeft w:val="0"/>
      <w:marRight w:val="0"/>
      <w:marTop w:val="0"/>
      <w:marBottom w:val="0"/>
      <w:divBdr>
        <w:top w:val="none" w:sz="0" w:space="0" w:color="auto"/>
        <w:left w:val="none" w:sz="0" w:space="0" w:color="auto"/>
        <w:bottom w:val="none" w:sz="0" w:space="0" w:color="auto"/>
        <w:right w:val="none" w:sz="0" w:space="0" w:color="auto"/>
      </w:divBdr>
    </w:div>
    <w:div w:id="1295216743">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38596977">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5084425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07418235">
      <w:bodyDiv w:val="1"/>
      <w:marLeft w:val="0"/>
      <w:marRight w:val="0"/>
      <w:marTop w:val="0"/>
      <w:marBottom w:val="0"/>
      <w:divBdr>
        <w:top w:val="none" w:sz="0" w:space="0" w:color="auto"/>
        <w:left w:val="none" w:sz="0" w:space="0" w:color="auto"/>
        <w:bottom w:val="none" w:sz="0" w:space="0" w:color="auto"/>
        <w:right w:val="none" w:sz="0" w:space="0" w:color="auto"/>
      </w:divBdr>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441941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688672560">
      <w:bodyDiv w:val="1"/>
      <w:marLeft w:val="0"/>
      <w:marRight w:val="0"/>
      <w:marTop w:val="0"/>
      <w:marBottom w:val="0"/>
      <w:divBdr>
        <w:top w:val="none" w:sz="0" w:space="0" w:color="auto"/>
        <w:left w:val="none" w:sz="0" w:space="0" w:color="auto"/>
        <w:bottom w:val="none" w:sz="0" w:space="0" w:color="auto"/>
        <w:right w:val="none" w:sz="0" w:space="0" w:color="auto"/>
      </w:divBdr>
    </w:div>
    <w:div w:id="1740784810">
      <w:bodyDiv w:val="1"/>
      <w:marLeft w:val="0"/>
      <w:marRight w:val="0"/>
      <w:marTop w:val="0"/>
      <w:marBottom w:val="0"/>
      <w:divBdr>
        <w:top w:val="none" w:sz="0" w:space="0" w:color="auto"/>
        <w:left w:val="none" w:sz="0" w:space="0" w:color="auto"/>
        <w:bottom w:val="none" w:sz="0" w:space="0" w:color="auto"/>
        <w:right w:val="none" w:sz="0" w:space="0" w:color="auto"/>
      </w:divBdr>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90191918">
      <w:bodyDiv w:val="1"/>
      <w:marLeft w:val="0"/>
      <w:marRight w:val="0"/>
      <w:marTop w:val="0"/>
      <w:marBottom w:val="0"/>
      <w:divBdr>
        <w:top w:val="none" w:sz="0" w:space="0" w:color="auto"/>
        <w:left w:val="none" w:sz="0" w:space="0" w:color="auto"/>
        <w:bottom w:val="none" w:sz="0" w:space="0" w:color="auto"/>
        <w:right w:val="none" w:sz="0" w:space="0" w:color="auto"/>
      </w:divBdr>
    </w:div>
    <w:div w:id="194911447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023623376">
      <w:bodyDiv w:val="1"/>
      <w:marLeft w:val="0"/>
      <w:marRight w:val="0"/>
      <w:marTop w:val="0"/>
      <w:marBottom w:val="0"/>
      <w:divBdr>
        <w:top w:val="none" w:sz="0" w:space="0" w:color="auto"/>
        <w:left w:val="none" w:sz="0" w:space="0" w:color="auto"/>
        <w:bottom w:val="none" w:sz="0" w:space="0" w:color="auto"/>
        <w:right w:val="none" w:sz="0" w:space="0" w:color="auto"/>
      </w:divBdr>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data.gov.uk/search?postcode=SN22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ROCKINGHAM, Lee (NHS BATH AND NORTH EAST SOMERSET, SWINDON AND WILTSHIRE ICB - 92G)</cp:lastModifiedBy>
  <cp:revision>9</cp:revision>
  <dcterms:created xsi:type="dcterms:W3CDTF">2022-07-15T13:31:00Z</dcterms:created>
  <dcterms:modified xsi:type="dcterms:W3CDTF">2022-09-27T16:19:00Z</dcterms:modified>
</cp:coreProperties>
</file>