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4A0" w:firstRow="1" w:lastRow="0" w:firstColumn="1" w:lastColumn="0" w:noHBand="0" w:noVBand="1"/>
      </w:tblPr>
      <w:tblGrid>
        <w:gridCol w:w="1343"/>
        <w:gridCol w:w="210"/>
        <w:gridCol w:w="3152"/>
        <w:gridCol w:w="9"/>
        <w:gridCol w:w="282"/>
        <w:gridCol w:w="728"/>
        <w:gridCol w:w="557"/>
        <w:gridCol w:w="43"/>
        <w:gridCol w:w="965"/>
        <w:gridCol w:w="977"/>
        <w:gridCol w:w="989"/>
        <w:gridCol w:w="832"/>
      </w:tblGrid>
      <w:tr w:rsidR="001B37FE" w:rsidRPr="004A7795" w14:paraId="39FEE3E1" w14:textId="77777777" w:rsidTr="00990268">
        <w:trPr>
          <w:trHeight w:val="567"/>
        </w:trPr>
        <w:tc>
          <w:tcPr>
            <w:tcW w:w="10087" w:type="dxa"/>
            <w:gridSpan w:val="12"/>
            <w:shd w:val="clear" w:color="auto" w:fill="00A399"/>
            <w:vAlign w:val="center"/>
          </w:tcPr>
          <w:p w14:paraId="5DC06C12" w14:textId="35B3FEE4" w:rsidR="001B37FE" w:rsidRPr="00BC42EA" w:rsidRDefault="00FF0226" w:rsidP="00990268">
            <w:pPr>
              <w:pStyle w:val="Mainitembody"/>
              <w:spacing w:before="120" w:after="120" w:line="276" w:lineRule="auto"/>
              <w:ind w:right="176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lang w:val="en-US"/>
              </w:rPr>
              <w:t>FOOR PROCEDURES – FOR PATIENTS 18 &amp; OVER</w:t>
            </w:r>
          </w:p>
        </w:tc>
      </w:tr>
      <w:tr w:rsidR="00226CE9" w:rsidRPr="004A7795" w14:paraId="730CE7E9" w14:textId="77777777" w:rsidTr="00990268">
        <w:tblPrEx>
          <w:shd w:val="clear" w:color="auto" w:fill="FFC000"/>
        </w:tblPrEx>
        <w:trPr>
          <w:trHeight w:val="567"/>
        </w:trPr>
        <w:tc>
          <w:tcPr>
            <w:tcW w:w="10087" w:type="dxa"/>
            <w:gridSpan w:val="12"/>
            <w:shd w:val="clear" w:color="auto" w:fill="FFC000"/>
            <w:vAlign w:val="center"/>
          </w:tcPr>
          <w:p w14:paraId="75204BE8" w14:textId="4B86BD53" w:rsidR="00226CE9" w:rsidRPr="00FF0226" w:rsidRDefault="00FF0226" w:rsidP="00FF0226">
            <w:pPr>
              <w:pStyle w:val="Mainitembody"/>
              <w:spacing w:after="0" w:line="276" w:lineRule="auto"/>
              <w:ind w:right="176"/>
              <w:rPr>
                <w:rFonts w:cs="Arial"/>
                <w:b/>
                <w:szCs w:val="24"/>
                <w:lang w:val="en-US"/>
              </w:rPr>
            </w:pPr>
            <w:r w:rsidRPr="00FF0226">
              <w:rPr>
                <w:rFonts w:cs="Arial"/>
                <w:b/>
                <w:bCs/>
                <w:szCs w:val="24"/>
                <w:lang w:val="en-US"/>
              </w:rPr>
              <w:t xml:space="preserve">PRIOR APPROVAL FOR PROCEDURES TO CORRECT HALLUX VALGUS (BUNION), HALLUX RIGIDUS </w:t>
            </w:r>
            <w:r>
              <w:rPr>
                <w:rFonts w:cs="Arial"/>
                <w:b/>
                <w:bCs/>
                <w:szCs w:val="24"/>
                <w:lang w:val="en-US"/>
              </w:rPr>
              <w:t>&amp;</w:t>
            </w:r>
            <w:r w:rsidRPr="00FF0226">
              <w:rPr>
                <w:rFonts w:cs="Arial"/>
                <w:b/>
                <w:bCs/>
                <w:szCs w:val="24"/>
                <w:lang w:val="en-US"/>
              </w:rPr>
              <w:t xml:space="preserve"> LESSER TOE DEFORMITIES (HAMMER, CLAW, MALLET TOE)</w:t>
            </w:r>
          </w:p>
        </w:tc>
      </w:tr>
      <w:tr w:rsidR="00B3493F" w:rsidRPr="00542886" w14:paraId="4A5D15D7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9C450" w14:textId="78A4650D" w:rsidR="00B3493F" w:rsidRPr="00542886" w:rsidRDefault="00D1664D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  </w:t>
            </w:r>
            <w:r w:rsidR="004858EE">
              <w:rPr>
                <w:rFonts w:ascii="Arial" w:hAnsi="Arial" w:cs="Arial"/>
                <w:b/>
                <w:sz w:val="20"/>
                <w:szCs w:val="20"/>
              </w:rPr>
              <w:t>Patient Information</w:t>
            </w:r>
          </w:p>
        </w:tc>
      </w:tr>
      <w:tr w:rsidR="009A0001" w:rsidRPr="00542886" w14:paraId="754D21B2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EB5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B47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7CB" w14:textId="0D4A7E0E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sz w:val="20"/>
                <w:szCs w:val="20"/>
              </w:rPr>
            </w:pPr>
            <w:r w:rsidRPr="00542886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187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ADA1C" w14:textId="77777777" w:rsidR="00B3493F" w:rsidRPr="00542886" w:rsidRDefault="00B772DE" w:rsidP="00D1664D">
                <w:pPr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2F6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886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972" w14:textId="77777777" w:rsidR="00B3493F" w:rsidRPr="00542886" w:rsidRDefault="0065570F" w:rsidP="00D1664D">
            <w:pPr>
              <w:spacing w:line="276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65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493F" w:rsidRPr="005428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0001" w:rsidRPr="00542886" w14:paraId="4A884F6C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B076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69BE186D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BF8AC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2886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FA79E" w14:textId="77777777" w:rsidR="00625053" w:rsidRDefault="00625053" w:rsidP="00D166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0E16AA" w14:textId="1759E2FE" w:rsidR="00B3493F" w:rsidRPr="00625053" w:rsidRDefault="00B3493F" w:rsidP="00D166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01" w:rsidRPr="00542886" w14:paraId="14E4475E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001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42C" w14:textId="77777777" w:rsidR="00B3493F" w:rsidRPr="00542886" w:rsidRDefault="00B3493F" w:rsidP="00D1664D">
            <w:pPr>
              <w:spacing w:line="276" w:lineRule="auto"/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5B5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5E8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3F" w:rsidRPr="00542886" w14:paraId="55067F30" w14:textId="77777777" w:rsidTr="00990268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0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928BB6" w14:textId="4FBE6F45" w:rsidR="00B3493F" w:rsidRPr="00542886" w:rsidRDefault="00D00EC1" w:rsidP="00D1664D">
            <w:pPr>
              <w:tabs>
                <w:tab w:val="left" w:pos="10692"/>
              </w:tabs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Referrer’s Details</w:t>
            </w:r>
            <w:r w:rsidR="00B34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(GP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Consultant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Clinician)</w:t>
            </w:r>
          </w:p>
        </w:tc>
      </w:tr>
      <w:tr w:rsidR="009A0001" w:rsidRPr="00542886" w14:paraId="0B6ED323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582" w14:textId="77777777" w:rsidR="001C15A4" w:rsidRPr="00542886" w:rsidRDefault="001C15A4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A99" w14:textId="77777777" w:rsidR="001C15A4" w:rsidRPr="00542886" w:rsidRDefault="001C15A4" w:rsidP="00D1664D">
            <w:pPr>
              <w:spacing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87D" w14:textId="31FDE7AF" w:rsidR="001C15A4" w:rsidRPr="009A0001" w:rsidRDefault="000A2CE2" w:rsidP="00D1664D">
            <w:pPr>
              <w:spacing w:line="276" w:lineRule="auto"/>
              <w:ind w:lef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001">
              <w:rPr>
                <w:rFonts w:ascii="Arial" w:hAnsi="Arial" w:cs="Arial"/>
                <w:b/>
                <w:bCs/>
              </w:rPr>
              <w:t xml:space="preserve">Patient requested </w:t>
            </w:r>
            <w:r w:rsidR="009A0001" w:rsidRPr="009A0001">
              <w:rPr>
                <w:rFonts w:ascii="Arial" w:hAnsi="Arial" w:cs="Arial"/>
                <w:b/>
                <w:bCs/>
              </w:rPr>
              <w:t>referral</w:t>
            </w:r>
            <w:r w:rsidR="009A0001" w:rsidRPr="009A0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0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36"/>
                  <w:szCs w:val="36"/>
                </w:rPr>
                <w:id w:val="-61436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9A0001" w:rsidRPr="00542886" w14:paraId="510C80E2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362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54D6ACE2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3427A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2886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1D22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01" w:rsidRPr="00542886" w14:paraId="3B0BDA55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EA4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E309" w14:textId="77777777" w:rsidR="00B3493F" w:rsidRPr="00542886" w:rsidRDefault="00B3493F" w:rsidP="00D1664D">
            <w:pPr>
              <w:spacing w:line="276" w:lineRule="auto"/>
              <w:ind w:left="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AF7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8BE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3F" w:rsidRPr="00542886" w14:paraId="0268277A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10087" w:type="dxa"/>
            <w:gridSpan w:val="12"/>
            <w:shd w:val="clear" w:color="auto" w:fill="E0E0E0"/>
            <w:vAlign w:val="center"/>
          </w:tcPr>
          <w:p w14:paraId="50C3CBA4" w14:textId="77777777" w:rsidR="00B3493F" w:rsidRPr="00542886" w:rsidRDefault="000B2471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Details (if not referrer)</w:t>
            </w:r>
          </w:p>
        </w:tc>
      </w:tr>
      <w:tr w:rsidR="009A0001" w:rsidRPr="00542886" w14:paraId="0B1E5CA5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343" w:type="dxa"/>
            <w:vAlign w:val="center"/>
          </w:tcPr>
          <w:p w14:paraId="70BF1F13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371" w:type="dxa"/>
            <w:gridSpan w:val="3"/>
          </w:tcPr>
          <w:p w14:paraId="0B6E1B50" w14:textId="77777777" w:rsidR="000957F3" w:rsidRPr="00542886" w:rsidRDefault="000957F3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A1A9113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Practice</w:t>
            </w:r>
          </w:p>
        </w:tc>
        <w:tc>
          <w:tcPr>
            <w:tcW w:w="4363" w:type="dxa"/>
            <w:gridSpan w:val="6"/>
          </w:tcPr>
          <w:p w14:paraId="083C448C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493F" w:rsidRPr="00542886" w14:paraId="1B8FE546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4687"/>
        </w:trPr>
        <w:tc>
          <w:tcPr>
            <w:tcW w:w="10087" w:type="dxa"/>
            <w:gridSpan w:val="12"/>
          </w:tcPr>
          <w:p w14:paraId="4E8BD0B5" w14:textId="29591DA6" w:rsidR="008A4391" w:rsidRPr="00C7039A" w:rsidRDefault="008A4391" w:rsidP="00746165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 xml:space="preserve">By submitting this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form,</w:t>
            </w:r>
            <w:r w:rsidRPr="00C7039A">
              <w:rPr>
                <w:rFonts w:ascii="Arial" w:hAnsi="Arial" w:cs="Arial"/>
                <w:sz w:val="22"/>
                <w:szCs w:val="22"/>
              </w:rPr>
              <w:t xml:space="preserve"> you confirm that the information provided is, </w:t>
            </w:r>
            <w:r w:rsidRPr="00C7039A">
              <w:rPr>
                <w:rFonts w:ascii="Arial" w:hAnsi="Arial" w:cs="Arial"/>
                <w:bCs/>
                <w:sz w:val="22"/>
                <w:szCs w:val="22"/>
              </w:rPr>
              <w:t>to the best of your knowledge,</w:t>
            </w:r>
            <w:r w:rsidRPr="00C7039A">
              <w:rPr>
                <w:rFonts w:ascii="Arial" w:hAnsi="Arial" w:cs="Arial"/>
                <w:sz w:val="22"/>
                <w:szCs w:val="22"/>
              </w:rPr>
              <w:t xml:space="preserve"> true and complete </w:t>
            </w:r>
            <w:r w:rsidR="00E8475B" w:rsidRPr="00C7039A">
              <w:rPr>
                <w:rFonts w:ascii="Arial" w:hAnsi="Arial" w:cs="Arial"/>
                <w:sz w:val="22"/>
                <w:szCs w:val="22"/>
              </w:rPr>
              <w:t>and that you have:</w:t>
            </w:r>
          </w:p>
          <w:p w14:paraId="7BB340DD" w14:textId="77777777" w:rsidR="00C7039A" w:rsidRPr="007045D1" w:rsidRDefault="008A4391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>Discussed all alternatives to thi</w:t>
            </w:r>
            <w:r w:rsidR="00827F72" w:rsidRPr="00C7039A">
              <w:rPr>
                <w:rFonts w:ascii="Arial" w:hAnsi="Arial" w:cs="Arial"/>
                <w:sz w:val="22"/>
                <w:szCs w:val="22"/>
              </w:rPr>
              <w:t>s intervention with the patient</w:t>
            </w:r>
          </w:p>
          <w:p w14:paraId="26CC49BC" w14:textId="0C71B58C" w:rsidR="008A4391" w:rsidRPr="00C7039A" w:rsidRDefault="008A4391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 xml:space="preserve">Had a conversation with the patient about the most significant benefits </w:t>
            </w:r>
            <w:r w:rsidR="00827F72" w:rsidRPr="00C7039A">
              <w:rPr>
                <w:rFonts w:ascii="Arial" w:hAnsi="Arial" w:cs="Arial"/>
                <w:sz w:val="22"/>
                <w:szCs w:val="22"/>
              </w:rPr>
              <w:t>and risks of this intervention</w:t>
            </w:r>
            <w:r w:rsidR="00EB2C34">
              <w:rPr>
                <w:rFonts w:ascii="Arial" w:hAnsi="Arial" w:cs="Arial"/>
                <w:sz w:val="22"/>
                <w:szCs w:val="22"/>
              </w:rPr>
              <w:t xml:space="preserve"> – Where appropriate</w:t>
            </w:r>
          </w:p>
          <w:p w14:paraId="0635770F" w14:textId="7BE67FD7" w:rsidR="008A4391" w:rsidRPr="00C7039A" w:rsidRDefault="008A4391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 xml:space="preserve">Informed the patient that this intervention is only funded where criteria are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met,</w:t>
            </w:r>
            <w:r w:rsidR="00827F72" w:rsidRPr="00C7039A">
              <w:rPr>
                <w:rFonts w:ascii="Arial" w:hAnsi="Arial" w:cs="Arial"/>
                <w:sz w:val="22"/>
                <w:szCs w:val="22"/>
              </w:rPr>
              <w:t xml:space="preserve"> or exceptionality demonstrated</w:t>
            </w:r>
          </w:p>
          <w:p w14:paraId="4C25320C" w14:textId="77777777" w:rsidR="00E74A96" w:rsidRDefault="00E74A96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Checked that the patient is happy to receive postal correspondence concerning their application where appropriate, or clarified alternative needs</w:t>
            </w:r>
          </w:p>
          <w:p w14:paraId="49FDC7A8" w14:textId="30CC535B" w:rsidR="00E74A96" w:rsidRDefault="00E74A96" w:rsidP="00746165">
            <w:pPr>
              <w:numPr>
                <w:ilvl w:val="0"/>
                <w:numId w:val="2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Checked that the patient understands spoken and written English</w:t>
            </w:r>
            <w:r w:rsidR="009902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 clarified required needs</w:t>
            </w:r>
            <w:r w:rsidR="00BC42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D76D7C" w14:textId="09E32A96" w:rsidR="0036787B" w:rsidRPr="007850DA" w:rsidRDefault="00746165" w:rsidP="00D1664D">
            <w:pPr>
              <w:tabs>
                <w:tab w:val="left" w:pos="448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understand that it is a legal requirement for fully informed consent to be obtained from the patient (or a legitimate representative of the patient) prior to disclosure of their personal details for the purpose of a panel/IFR team to decide whether this application will be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accepted,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and treatment funded. By submitting this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form,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I confirm that the patient/representative has been informed of the details that will be shared for the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purpose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and consent has been given.</w:t>
            </w:r>
          </w:p>
        </w:tc>
      </w:tr>
      <w:tr w:rsidR="009A0001" w:rsidRPr="00542886" w14:paraId="6274FB42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996" w:type="dxa"/>
            <w:gridSpan w:val="5"/>
            <w:vAlign w:val="center"/>
          </w:tcPr>
          <w:p w14:paraId="38C220EC" w14:textId="77777777" w:rsidR="00D1664D" w:rsidRPr="008130BB" w:rsidRDefault="00D1664D" w:rsidP="003A7CF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Signed (referrer)</w:t>
            </w:r>
          </w:p>
        </w:tc>
        <w:tc>
          <w:tcPr>
            <w:tcW w:w="5091" w:type="dxa"/>
            <w:gridSpan w:val="7"/>
            <w:vAlign w:val="center"/>
          </w:tcPr>
          <w:p w14:paraId="0A75C0E0" w14:textId="77777777" w:rsidR="00D1664D" w:rsidRPr="008130BB" w:rsidRDefault="00D1664D" w:rsidP="003A7CF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Date</w:t>
            </w:r>
          </w:p>
        </w:tc>
      </w:tr>
      <w:tr w:rsidR="002A4B44" w:rsidRPr="00542886" w14:paraId="53B5476A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0087" w:type="dxa"/>
            <w:gridSpan w:val="12"/>
          </w:tcPr>
          <w:p w14:paraId="70DD6A83" w14:textId="2B95819D" w:rsidR="00707DF5" w:rsidRPr="00D1664D" w:rsidRDefault="00D1664D" w:rsidP="00D1664D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D1664D">
              <w:rPr>
                <w:rFonts w:ascii="Arial" w:hAnsi="Arial" w:cs="Arial"/>
                <w:b/>
                <w:sz w:val="22"/>
                <w:szCs w:val="20"/>
              </w:rPr>
              <w:t>SUBMISSION</w:t>
            </w:r>
          </w:p>
          <w:p w14:paraId="79AEC2D4" w14:textId="780DCD52" w:rsidR="00D1664D" w:rsidRDefault="00707DF5" w:rsidP="0099026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DF5">
              <w:rPr>
                <w:rFonts w:ascii="Arial" w:hAnsi="Arial" w:cs="Arial"/>
                <w:sz w:val="20"/>
                <w:szCs w:val="20"/>
              </w:rPr>
              <w:t>The completed form(s) should be sent electronically (from a</w:t>
            </w:r>
            <w:r w:rsidR="00D068FA">
              <w:rPr>
                <w:rFonts w:ascii="Arial" w:hAnsi="Arial" w:cs="Arial"/>
                <w:sz w:val="20"/>
                <w:szCs w:val="20"/>
              </w:rPr>
              <w:t>n</w:t>
            </w:r>
            <w:r w:rsidRPr="00707D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8FA">
              <w:rPr>
                <w:rFonts w:ascii="Arial" w:hAnsi="Arial" w:cs="Arial"/>
                <w:i/>
                <w:sz w:val="20"/>
                <w:szCs w:val="20"/>
              </w:rPr>
              <w:t>nhs.net</w:t>
            </w:r>
            <w:r w:rsidRPr="00707DF5">
              <w:rPr>
                <w:rFonts w:ascii="Arial" w:hAnsi="Arial" w:cs="Arial"/>
                <w:sz w:val="20"/>
                <w:szCs w:val="20"/>
              </w:rPr>
              <w:t xml:space="preserve"> email address) in confidence with any other supporting documents to the appropriate email address: </w:t>
            </w:r>
            <w:hyperlink r:id="rId8" w:history="1">
              <w:r w:rsidR="009A0001" w:rsidRPr="00C30843">
                <w:rPr>
                  <w:rStyle w:val="Hyperlink"/>
                  <w:rFonts w:ascii="Arial" w:hAnsi="Arial" w:cs="Arial"/>
                  <w:sz w:val="20"/>
                  <w:szCs w:val="20"/>
                </w:rPr>
                <w:t>BSWICB.EFR@nhs.net</w:t>
              </w:r>
            </w:hyperlink>
            <w:r w:rsidR="00C64E4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86FD6F" w14:textId="4A802478" w:rsidR="003564FA" w:rsidRPr="00D1664D" w:rsidRDefault="009A0001" w:rsidP="0099026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664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07DF5" w:rsidRPr="00D1664D">
              <w:rPr>
                <w:rFonts w:ascii="Arial" w:hAnsi="Arial" w:cs="Arial"/>
                <w:b/>
                <w:sz w:val="20"/>
                <w:szCs w:val="20"/>
              </w:rPr>
              <w:t xml:space="preserve"> comply with information governance standards, emails containing identifiable patient data should only be sent securely, </w:t>
            </w:r>
            <w:r w:rsidRPr="00D1664D">
              <w:rPr>
                <w:rFonts w:ascii="Arial" w:hAnsi="Arial" w:cs="Arial"/>
                <w:b/>
                <w:sz w:val="20"/>
                <w:szCs w:val="20"/>
              </w:rPr>
              <w:t>i.e.,</w:t>
            </w:r>
            <w:r w:rsidR="00707DF5" w:rsidRPr="00D1664D">
              <w:rPr>
                <w:rFonts w:ascii="Arial" w:hAnsi="Arial" w:cs="Arial"/>
                <w:b/>
                <w:sz w:val="20"/>
                <w:szCs w:val="20"/>
              </w:rPr>
              <w:t xml:space="preserve"> from an </w:t>
            </w:r>
            <w:r w:rsidR="00707DF5" w:rsidRPr="00D1664D">
              <w:rPr>
                <w:rFonts w:ascii="Arial" w:hAnsi="Arial" w:cs="Arial"/>
                <w:b/>
                <w:i/>
                <w:sz w:val="20"/>
                <w:szCs w:val="20"/>
              </w:rPr>
              <w:t>nhs.net</w:t>
            </w:r>
            <w:r w:rsidR="00707DF5" w:rsidRPr="00D1664D">
              <w:rPr>
                <w:rFonts w:ascii="Arial" w:hAnsi="Arial" w:cs="Arial"/>
                <w:b/>
                <w:sz w:val="20"/>
                <w:szCs w:val="20"/>
              </w:rPr>
              <w:t xml:space="preserve"> account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414C642" w14:textId="77777777" w:rsidR="00C53333" w:rsidRPr="00D068FA" w:rsidRDefault="00C53333" w:rsidP="00C53333">
      <w:pPr>
        <w:ind w:left="72"/>
        <w:jc w:val="center"/>
        <w:rPr>
          <w:rFonts w:ascii="Arial" w:hAnsi="Arial" w:cs="Arial"/>
          <w:b/>
          <w:szCs w:val="22"/>
        </w:rPr>
      </w:pPr>
      <w:r w:rsidRPr="00D068FA">
        <w:rPr>
          <w:rFonts w:ascii="Arial" w:hAnsi="Arial" w:cs="Arial"/>
          <w:b/>
          <w:szCs w:val="22"/>
        </w:rPr>
        <w:lastRenderedPageBreak/>
        <w:t>THIS PAGE MUST BE COMPLETED FOR ALL REQUESTS</w:t>
      </w:r>
    </w:p>
    <w:p w14:paraId="33BB3C85" w14:textId="77777777" w:rsidR="00D068FA" w:rsidRDefault="00D068FA" w:rsidP="00C23678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0200"/>
      </w:tblGrid>
      <w:tr w:rsidR="00D068FA" w:rsidRPr="00542886" w14:paraId="448314D1" w14:textId="77777777" w:rsidTr="005032D4">
        <w:trPr>
          <w:trHeight w:val="567"/>
        </w:trPr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A399"/>
            <w:vAlign w:val="center"/>
          </w:tcPr>
          <w:p w14:paraId="3EA113D8" w14:textId="5A5002BC" w:rsidR="00D068FA" w:rsidRPr="00542886" w:rsidRDefault="00D068FA" w:rsidP="00D068FA">
            <w:pPr>
              <w:tabs>
                <w:tab w:val="left" w:pos="10692"/>
              </w:tabs>
              <w:ind w:left="7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   </w:t>
            </w:r>
            <w:r w:rsidRPr="00177DFE">
              <w:rPr>
                <w:rFonts w:ascii="Arial" w:hAnsi="Arial" w:cs="Arial"/>
                <w:b/>
                <w:sz w:val="22"/>
                <w:szCs w:val="22"/>
              </w:rPr>
              <w:t>Clinical Criteria</w:t>
            </w:r>
          </w:p>
        </w:tc>
      </w:tr>
    </w:tbl>
    <w:p w14:paraId="310D9940" w14:textId="77777777" w:rsidR="00D068FA" w:rsidRDefault="00D068FA" w:rsidP="00C23678">
      <w:pPr>
        <w:ind w:left="284"/>
        <w:rPr>
          <w:rFonts w:ascii="Arial" w:hAnsi="Arial" w:cs="Arial"/>
          <w:b/>
          <w:sz w:val="22"/>
          <w:szCs w:val="22"/>
        </w:rPr>
      </w:pPr>
    </w:p>
    <w:p w14:paraId="55F1CE7F" w14:textId="0BAF8CCE" w:rsidR="00C53333" w:rsidRPr="00C53333" w:rsidRDefault="00C23678" w:rsidP="00D068FA">
      <w:pPr>
        <w:tabs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Right</w:t>
      </w:r>
      <w:r w:rsidR="00C53333" w:rsidRPr="00C53333">
        <w:rPr>
          <w:rFonts w:ascii="Arial" w:hAnsi="Arial" w:cs="Arial"/>
          <w:b/>
          <w:sz w:val="22"/>
          <w:szCs w:val="22"/>
        </w:rPr>
        <w:t xml:space="preserve"> Foot</w:t>
      </w:r>
      <w:r>
        <w:rPr>
          <w:rFonts w:ascii="Arial" w:hAnsi="Arial" w:cs="Arial"/>
          <w:b/>
          <w:sz w:val="22"/>
          <w:szCs w:val="22"/>
        </w:rPr>
        <w:t>:</w:t>
      </w:r>
      <w:r w:rsidR="00D068FA">
        <w:rPr>
          <w:rFonts w:ascii="Arial" w:hAnsi="Arial" w:cs="Arial"/>
          <w:b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901721895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9267E">
            <w:rPr>
              <w:rFonts w:ascii="Arial" w:hAnsi="Arial" w:cs="Arial"/>
              <w:color w:val="808080"/>
              <w:sz w:val="22"/>
              <w:szCs w:val="22"/>
            </w:rPr>
            <w:t>Choose an item.</w:t>
          </w:r>
        </w:sdtContent>
      </w:sdt>
      <w:r w:rsidR="00D068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Left Foot:</w:t>
      </w:r>
      <w:r w:rsidR="00D068FA">
        <w:rPr>
          <w:rFonts w:ascii="Arial" w:hAnsi="Arial" w:cs="Arial"/>
          <w:b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-98797304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9267E">
            <w:rPr>
              <w:rFonts w:ascii="Arial" w:hAnsi="Arial" w:cs="Arial"/>
              <w:color w:val="808080"/>
              <w:sz w:val="22"/>
              <w:szCs w:val="22"/>
            </w:rPr>
            <w:t>Choose an item.</w:t>
          </w:r>
        </w:sdtContent>
      </w:sdt>
      <w:r w:rsidR="00D068FA">
        <w:rPr>
          <w:rFonts w:ascii="Arial" w:hAnsi="Arial" w:cs="Arial"/>
          <w:sz w:val="22"/>
          <w:szCs w:val="22"/>
        </w:rPr>
        <w:tab/>
      </w:r>
      <w:r w:rsidR="00C53333" w:rsidRPr="00C53333">
        <w:rPr>
          <w:rFonts w:ascii="Arial" w:hAnsi="Arial" w:cs="Arial"/>
          <w:b/>
          <w:sz w:val="22"/>
          <w:szCs w:val="22"/>
        </w:rPr>
        <w:t>Bilateral</w:t>
      </w:r>
      <w:r>
        <w:rPr>
          <w:rFonts w:ascii="Arial" w:hAnsi="Arial" w:cs="Arial"/>
          <w:b/>
          <w:sz w:val="22"/>
          <w:szCs w:val="22"/>
        </w:rPr>
        <w:t>:</w:t>
      </w:r>
      <w:r w:rsidR="00D068FA">
        <w:rPr>
          <w:rFonts w:ascii="Arial" w:hAnsi="Arial" w:cs="Arial"/>
          <w:b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-1346622564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9267E">
            <w:rPr>
              <w:rFonts w:ascii="Arial" w:hAnsi="Arial" w:cs="Arial"/>
              <w:color w:val="808080"/>
              <w:sz w:val="22"/>
              <w:szCs w:val="22"/>
            </w:rPr>
            <w:t>Choose an item.</w:t>
          </w:r>
        </w:sdtContent>
      </w:sdt>
    </w:p>
    <w:p w14:paraId="388BB32E" w14:textId="77777777" w:rsidR="00C53333" w:rsidRPr="00C53333" w:rsidRDefault="00C53333" w:rsidP="00C53333">
      <w:pPr>
        <w:ind w:left="72"/>
        <w:rPr>
          <w:rFonts w:ascii="Arial" w:hAnsi="Arial" w:cs="Arial"/>
          <w:b/>
          <w:sz w:val="22"/>
          <w:szCs w:val="2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6 months, 12 months, other"/>
        <w:tblDescription w:val="6 months, 12 months, other"/>
      </w:tblPr>
      <w:tblGrid>
        <w:gridCol w:w="7931"/>
        <w:gridCol w:w="2320"/>
      </w:tblGrid>
      <w:tr w:rsidR="00C53333" w:rsidRPr="00D068FA" w14:paraId="4575402F" w14:textId="77777777" w:rsidTr="005032D4">
        <w:trPr>
          <w:trHeight w:val="567"/>
          <w:jc w:val="center"/>
        </w:trPr>
        <w:tc>
          <w:tcPr>
            <w:tcW w:w="10251" w:type="dxa"/>
            <w:gridSpan w:val="2"/>
            <w:shd w:val="clear" w:color="auto" w:fill="00A399"/>
            <w:vAlign w:val="center"/>
          </w:tcPr>
          <w:p w14:paraId="209D1682" w14:textId="14CAEBED" w:rsidR="00C53333" w:rsidRPr="00D068FA" w:rsidRDefault="00C53333" w:rsidP="00D068FA">
            <w:pPr>
              <w:tabs>
                <w:tab w:val="center" w:pos="4819"/>
                <w:tab w:val="left" w:pos="5415"/>
                <w:tab w:val="left" w:pos="6150"/>
              </w:tabs>
              <w:jc w:val="center"/>
              <w:rPr>
                <w:rFonts w:ascii="Arial" w:hAnsi="Arial" w:cs="Arial"/>
                <w:b/>
              </w:rPr>
            </w:pPr>
            <w:r w:rsidRPr="00D068FA">
              <w:rPr>
                <w:rFonts w:ascii="Arial" w:hAnsi="Arial" w:cs="Arial"/>
                <w:b/>
                <w:szCs w:val="22"/>
              </w:rPr>
              <w:t>CLINICAL CRITERIA FOR SURGERY</w:t>
            </w:r>
          </w:p>
        </w:tc>
      </w:tr>
      <w:tr w:rsidR="002A563D" w:rsidRPr="00032B44" w14:paraId="700F7A50" w14:textId="77777777" w:rsidTr="00032B44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10251" w:type="dxa"/>
            <w:gridSpan w:val="2"/>
            <w:vAlign w:val="center"/>
          </w:tcPr>
          <w:p w14:paraId="32688DAA" w14:textId="47860435" w:rsidR="002A563D" w:rsidRPr="002A563D" w:rsidRDefault="002A563D" w:rsidP="003862A5">
            <w:pPr>
              <w:spacing w:before="120" w:after="120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2A563D">
              <w:rPr>
                <w:rFonts w:ascii="Arial" w:hAnsi="Arial" w:cs="Arial"/>
                <w:b/>
                <w:bCs/>
                <w:sz w:val="22"/>
                <w:lang w:val="en-GB"/>
              </w:rPr>
              <w:t>A high-risk foot should be referred to secondary care without delay (see note below).</w:t>
            </w:r>
          </w:p>
        </w:tc>
      </w:tr>
      <w:tr w:rsidR="000521F2" w:rsidRPr="00032B44" w14:paraId="55DE7B52" w14:textId="77777777" w:rsidTr="00032B44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10251" w:type="dxa"/>
            <w:gridSpan w:val="2"/>
            <w:vAlign w:val="center"/>
          </w:tcPr>
          <w:p w14:paraId="05D4F598" w14:textId="0E5D5C4C" w:rsidR="000521F2" w:rsidRPr="003862A5" w:rsidRDefault="00FF0226" w:rsidP="003862A5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FF0226">
              <w:rPr>
                <w:rFonts w:ascii="Arial" w:hAnsi="Arial" w:cs="Arial"/>
                <w:bCs/>
                <w:sz w:val="22"/>
                <w:lang w:val="en-GB"/>
              </w:rPr>
              <w:t>BSW ICB will fund surgical correction/ specialist treatment, if the following criteria are met when referring patients from primary care or Podiatry/ Orthotics</w:t>
            </w:r>
            <w:r w:rsidRPr="00FF0226"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</w:tc>
      </w:tr>
      <w:tr w:rsidR="00626B4D" w:rsidRPr="000903B3" w14:paraId="0F612511" w14:textId="77777777" w:rsidTr="00032B44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7931" w:type="dxa"/>
            <w:vAlign w:val="center"/>
          </w:tcPr>
          <w:p w14:paraId="532DCDFB" w14:textId="23ACF0F8" w:rsidR="00626B4D" w:rsidRDefault="003862A5" w:rsidP="00D068FA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3862A5">
              <w:rPr>
                <w:rFonts w:ascii="Arial" w:hAnsi="Arial" w:cs="Arial"/>
                <w:sz w:val="22"/>
                <w:szCs w:val="22"/>
              </w:rPr>
              <w:t xml:space="preserve">Referral is </w:t>
            </w:r>
            <w:r w:rsidRPr="003862A5">
              <w:rPr>
                <w:rFonts w:ascii="Arial" w:hAnsi="Arial" w:cs="Arial"/>
                <w:b/>
                <w:bCs/>
                <w:sz w:val="22"/>
                <w:szCs w:val="22"/>
              </w:rPr>
              <w:t>not</w:t>
            </w:r>
            <w:r w:rsidRPr="003862A5">
              <w:rPr>
                <w:rFonts w:ascii="Arial" w:hAnsi="Arial" w:cs="Arial"/>
                <w:sz w:val="22"/>
                <w:szCs w:val="22"/>
              </w:rPr>
              <w:t xml:space="preserve"> for cosmetic or preventative purposes</w:t>
            </w:r>
          </w:p>
        </w:tc>
        <w:tc>
          <w:tcPr>
            <w:tcW w:w="2320" w:type="dxa"/>
            <w:vAlign w:val="center"/>
          </w:tcPr>
          <w:p w14:paraId="1F44042E" w14:textId="18CB4025" w:rsidR="00626B4D" w:rsidRPr="0029267E" w:rsidRDefault="0065570F" w:rsidP="00D068FA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1637920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23678" w:rsidRPr="0029267E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3862A5" w:rsidRPr="000903B3" w14:paraId="5964ACF6" w14:textId="77777777" w:rsidTr="003862A5">
        <w:tblPrEx>
          <w:tblLook w:val="01E0" w:firstRow="1" w:lastRow="1" w:firstColumn="1" w:lastColumn="1" w:noHBand="0" w:noVBand="0"/>
        </w:tblPrEx>
        <w:trPr>
          <w:trHeight w:val="167"/>
          <w:jc w:val="center"/>
        </w:trPr>
        <w:tc>
          <w:tcPr>
            <w:tcW w:w="10251" w:type="dxa"/>
            <w:gridSpan w:val="2"/>
            <w:vAlign w:val="center"/>
          </w:tcPr>
          <w:p w14:paraId="48CF7267" w14:textId="60AD4103" w:rsidR="003862A5" w:rsidRPr="003862A5" w:rsidRDefault="003862A5" w:rsidP="00825F6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3862A5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</w:p>
        </w:tc>
      </w:tr>
      <w:tr w:rsidR="00C23678" w:rsidRPr="000903B3" w14:paraId="3A0D6C5D" w14:textId="77777777" w:rsidTr="00032B44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7931" w:type="dxa"/>
            <w:vAlign w:val="center"/>
          </w:tcPr>
          <w:p w14:paraId="710DE064" w14:textId="47BBFEC6" w:rsidR="00C23678" w:rsidRDefault="003862A5" w:rsidP="00D068FA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3862A5">
              <w:rPr>
                <w:rFonts w:ascii="Arial" w:hAnsi="Arial" w:cs="Arial"/>
                <w:sz w:val="22"/>
                <w:szCs w:val="22"/>
              </w:rPr>
              <w:t>Symptoms persist despite an appropriate period of conservative management (see note below)</w:t>
            </w:r>
          </w:p>
        </w:tc>
        <w:sdt>
          <w:sdtPr>
            <w:rPr>
              <w:rStyle w:val="Style1"/>
            </w:rPr>
            <w:id w:val="-83052074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6 months" w:value="6 months"/>
              <w:listItem w:displayText="12 months" w:value="12 months"/>
              <w:listItem w:displayText="Other please specify" w:value="Other please specify"/>
            </w:dropDownList>
          </w:sdtPr>
          <w:sdtEndPr>
            <w:rPr>
              <w:rStyle w:val="DefaultParagraphFont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2320" w:type="dxa"/>
                <w:vAlign w:val="center"/>
              </w:tcPr>
              <w:p w14:paraId="3C664262" w14:textId="43FB871E" w:rsidR="00C23678" w:rsidRPr="0029267E" w:rsidRDefault="00825F62" w:rsidP="00D068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506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62A5" w:rsidRPr="000903B3" w14:paraId="4F81EFDD" w14:textId="77777777" w:rsidTr="003862A5">
        <w:tblPrEx>
          <w:tblLook w:val="01E0" w:firstRow="1" w:lastRow="1" w:firstColumn="1" w:lastColumn="1" w:noHBand="0" w:noVBand="0"/>
        </w:tblPrEx>
        <w:trPr>
          <w:trHeight w:val="251"/>
          <w:jc w:val="center"/>
        </w:trPr>
        <w:tc>
          <w:tcPr>
            <w:tcW w:w="10251" w:type="dxa"/>
            <w:gridSpan w:val="2"/>
            <w:vAlign w:val="center"/>
          </w:tcPr>
          <w:p w14:paraId="625AC69A" w14:textId="1BD448FB" w:rsidR="003862A5" w:rsidRPr="003862A5" w:rsidRDefault="003862A5" w:rsidP="00825F6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3862A5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</w:p>
        </w:tc>
      </w:tr>
      <w:tr w:rsidR="00C23678" w:rsidRPr="000903B3" w14:paraId="4B3FC86F" w14:textId="77777777" w:rsidTr="00032B44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7931" w:type="dxa"/>
            <w:vAlign w:val="center"/>
          </w:tcPr>
          <w:p w14:paraId="752B216E" w14:textId="2A4D1B47" w:rsidR="00C23678" w:rsidRPr="003862A5" w:rsidRDefault="003862A5" w:rsidP="003862A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62A5">
              <w:rPr>
                <w:rFonts w:ascii="Arial" w:hAnsi="Arial" w:cs="Arial"/>
                <w:sz w:val="22"/>
                <w:szCs w:val="22"/>
              </w:rPr>
              <w:t>The patient has severe* and persistent pain and deformity that causes significant functional impairment.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3535916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20" w:type="dxa"/>
                <w:vAlign w:val="center"/>
              </w:tcPr>
              <w:p w14:paraId="12AE7EB6" w14:textId="77777777" w:rsidR="00C23678" w:rsidRPr="0029267E" w:rsidRDefault="00C23678" w:rsidP="00D068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267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862A5" w:rsidRPr="00032B44" w14:paraId="09D6BEAB" w14:textId="77777777" w:rsidTr="003862A5">
        <w:tblPrEx>
          <w:tblLook w:val="01E0" w:firstRow="1" w:lastRow="1" w:firstColumn="1" w:lastColumn="1" w:noHBand="0" w:noVBand="0"/>
        </w:tblPrEx>
        <w:trPr>
          <w:trHeight w:val="682"/>
          <w:jc w:val="center"/>
        </w:trPr>
        <w:tc>
          <w:tcPr>
            <w:tcW w:w="10251" w:type="dxa"/>
            <w:gridSpan w:val="2"/>
            <w:vAlign w:val="center"/>
          </w:tcPr>
          <w:p w14:paraId="7E220A1A" w14:textId="77777777" w:rsidR="003862A5" w:rsidRDefault="003862A5" w:rsidP="003862A5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3862A5">
              <w:rPr>
                <w:bCs/>
                <w:sz w:val="22"/>
                <w:szCs w:val="22"/>
              </w:rPr>
              <w:t xml:space="preserve">Corrective surgery of lesser toe deformities may involve procedures on the big toe if the big toe prevents access to straighten the lesser toe deformity. </w:t>
            </w:r>
          </w:p>
          <w:p w14:paraId="7CA2BA6C" w14:textId="7AEA7E6E" w:rsidR="003862A5" w:rsidRPr="003862A5" w:rsidRDefault="003862A5" w:rsidP="003862A5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3862A5">
              <w:rPr>
                <w:sz w:val="22"/>
                <w:szCs w:val="22"/>
              </w:rPr>
              <w:t>In relation to hallux valgus, hallux rigidus and lesser toe deformities (hammer, claw or mallet toe): Primary care/ Podiatry/ Orthotics must obtain funding before referring the patient to secondary care providers. Secondary care providers need to ensure funding is secured before seeing the patient.</w:t>
            </w:r>
          </w:p>
        </w:tc>
      </w:tr>
      <w:tr w:rsidR="000521F2" w14:paraId="49746F29" w14:textId="77777777" w:rsidTr="00032B44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251" w:type="dxa"/>
            <w:gridSpan w:val="2"/>
            <w:vAlign w:val="center"/>
          </w:tcPr>
          <w:p w14:paraId="08BDB171" w14:textId="5595FCCC" w:rsidR="002A563D" w:rsidRDefault="003862A5" w:rsidP="003862A5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3862A5">
              <w:rPr>
                <w:bCs/>
                <w:sz w:val="22"/>
                <w:szCs w:val="22"/>
              </w:rPr>
              <w:t xml:space="preserve">*Severe pain is defined as very painful on minimal activity, e.g. walking for less than 30 minutes, unable to exercise or conduct daily living, poorly controlled analgesia. </w:t>
            </w:r>
          </w:p>
          <w:p w14:paraId="6F8481CC" w14:textId="704D03C1" w:rsidR="000521F2" w:rsidRPr="003862A5" w:rsidRDefault="002A563D" w:rsidP="003862A5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3862A5" w:rsidRPr="003862A5">
              <w:rPr>
                <w:bCs/>
                <w:sz w:val="22"/>
                <w:szCs w:val="22"/>
              </w:rPr>
              <w:t>Significant functional impairment is defined as symptoms preventing the patient fulfilling activities of daily living or conducting vital domestic or carer activities.</w:t>
            </w:r>
          </w:p>
        </w:tc>
      </w:tr>
      <w:tr w:rsidR="003862A5" w14:paraId="79370079" w14:textId="77777777" w:rsidTr="00DA5DCE">
        <w:tblPrEx>
          <w:tblLook w:val="01E0" w:firstRow="1" w:lastRow="1" w:firstColumn="1" w:lastColumn="1" w:noHBand="0" w:noVBand="0"/>
        </w:tblPrEx>
        <w:trPr>
          <w:trHeight w:val="634"/>
          <w:jc w:val="center"/>
        </w:trPr>
        <w:tc>
          <w:tcPr>
            <w:tcW w:w="10251" w:type="dxa"/>
            <w:gridSpan w:val="2"/>
          </w:tcPr>
          <w:p w14:paraId="413B5EDF" w14:textId="77777777" w:rsidR="003862A5" w:rsidRPr="003862A5" w:rsidRDefault="003862A5" w:rsidP="00825F6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862A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PERIOD OF CONSERVATIVE MANAGEMENT</w:t>
            </w:r>
          </w:p>
          <w:p w14:paraId="1DB37318" w14:textId="77777777" w:rsidR="003862A5" w:rsidRPr="003862A5" w:rsidRDefault="003862A5" w:rsidP="003862A5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62A5">
              <w:rPr>
                <w:rFonts w:ascii="Arial" w:hAnsi="Arial" w:cs="Arial"/>
                <w:sz w:val="22"/>
                <w:szCs w:val="22"/>
                <w:lang w:val="en-GB"/>
              </w:rPr>
              <w:t>Hallux valgus (bunion): 12 months</w:t>
            </w:r>
          </w:p>
          <w:p w14:paraId="085330A5" w14:textId="77777777" w:rsidR="003862A5" w:rsidRPr="003862A5" w:rsidRDefault="003862A5" w:rsidP="003862A5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62A5">
              <w:rPr>
                <w:rFonts w:ascii="Arial" w:hAnsi="Arial" w:cs="Arial"/>
                <w:sz w:val="22"/>
                <w:szCs w:val="22"/>
                <w:lang w:val="en-GB"/>
              </w:rPr>
              <w:t>Hallux rigidus: 12 months</w:t>
            </w:r>
          </w:p>
          <w:p w14:paraId="7A7DE402" w14:textId="77777777" w:rsidR="003862A5" w:rsidRPr="003862A5" w:rsidRDefault="003862A5" w:rsidP="003862A5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62A5">
              <w:rPr>
                <w:rFonts w:ascii="Arial" w:hAnsi="Arial" w:cs="Arial"/>
                <w:sz w:val="22"/>
                <w:szCs w:val="22"/>
                <w:lang w:val="en-GB"/>
              </w:rPr>
              <w:t>Lesser toe deformities: 12 months (apply earlier under the Prior Approval process if severe deformity prevents wearing appropriate footwear)</w:t>
            </w:r>
          </w:p>
          <w:p w14:paraId="17D8D04A" w14:textId="77777777" w:rsidR="002A563D" w:rsidRDefault="003862A5" w:rsidP="002A563D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62A5">
              <w:rPr>
                <w:rFonts w:ascii="Arial" w:hAnsi="Arial" w:cs="Arial"/>
                <w:sz w:val="22"/>
                <w:szCs w:val="22"/>
                <w:lang w:val="en-GB"/>
              </w:rPr>
              <w:t>Plantar fasciitis: 6 months (apply earlier under Prior Approval if severe symptoms prevent the ability to mobilise or affect activities of daily living)</w:t>
            </w:r>
          </w:p>
          <w:p w14:paraId="2307B1A6" w14:textId="6B5E3309" w:rsidR="003862A5" w:rsidRPr="002A563D" w:rsidRDefault="003862A5" w:rsidP="002A563D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Morton’s neuroma: 6 months. Analgesic injection and Podiatry/ Orthotic intervention for 3 months may count as part of this 6-month period.</w:t>
            </w:r>
          </w:p>
        </w:tc>
      </w:tr>
      <w:tr w:rsidR="00C53333" w14:paraId="596FA9BB" w14:textId="77777777" w:rsidTr="00032B44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51" w:type="dxa"/>
            <w:gridSpan w:val="2"/>
          </w:tcPr>
          <w:p w14:paraId="003D5E2B" w14:textId="77777777" w:rsidR="002A563D" w:rsidRPr="002A563D" w:rsidRDefault="002A563D" w:rsidP="00825F62">
            <w:pPr>
              <w:pStyle w:val="ListParagraph"/>
              <w:spacing w:before="120" w:after="120"/>
              <w:ind w:left="24" w:hanging="2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CONSERVATIVE MANAGEMENT</w:t>
            </w:r>
          </w:p>
          <w:p w14:paraId="4D524D1F" w14:textId="77777777" w:rsidR="002A563D" w:rsidRPr="002A563D" w:rsidRDefault="002A563D" w:rsidP="00825F62">
            <w:pPr>
              <w:pStyle w:val="ListParagraph"/>
              <w:spacing w:after="120"/>
              <w:ind w:left="2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Non-surgical conservative management may include (this is not an exhaustive list):</w:t>
            </w:r>
          </w:p>
          <w:p w14:paraId="69656C43" w14:textId="77777777" w:rsidR="002A563D" w:rsidRPr="002A563D" w:rsidRDefault="002A563D" w:rsidP="002A56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Appropriate footwear / appropriate customised or over-the-counter footwear modifications/ shields/ spacers and/ or Orthotic management</w:t>
            </w:r>
          </w:p>
          <w:p w14:paraId="72F731EF" w14:textId="77777777" w:rsidR="002A563D" w:rsidRPr="002A563D" w:rsidRDefault="002A563D" w:rsidP="002A56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Appropriate analgesia</w:t>
            </w:r>
          </w:p>
          <w:p w14:paraId="104397BC" w14:textId="77777777" w:rsidR="002A563D" w:rsidRPr="002A563D" w:rsidRDefault="002A563D" w:rsidP="002A56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Losing weight if the patient is overweight or obese</w:t>
            </w:r>
          </w:p>
          <w:p w14:paraId="5D108783" w14:textId="77777777" w:rsidR="002A563D" w:rsidRDefault="002A563D" w:rsidP="002A56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Exercises designed to alleviate the effects of a bunion or plantar fasciitis</w:t>
            </w:r>
          </w:p>
          <w:p w14:paraId="6B5B127B" w14:textId="77777777" w:rsidR="00825F62" w:rsidRDefault="002A563D" w:rsidP="00B413C0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Corticosteroid injection as appropriate.</w:t>
            </w:r>
          </w:p>
          <w:p w14:paraId="4E1A139F" w14:textId="30A70A5E" w:rsidR="00B413C0" w:rsidRPr="00B413C0" w:rsidRDefault="00B413C0" w:rsidP="00B413C0">
            <w:pPr>
              <w:jc w:val="right"/>
              <w:rPr>
                <w:lang w:val="en-GB"/>
              </w:rPr>
            </w:pPr>
          </w:p>
        </w:tc>
      </w:tr>
      <w:tr w:rsidR="00C53333" w:rsidRPr="00EA77C0" w14:paraId="26A3D47C" w14:textId="77777777" w:rsidTr="00032B44">
        <w:tblPrEx>
          <w:tblLook w:val="01E0" w:firstRow="1" w:lastRow="1" w:firstColumn="1" w:lastColumn="1" w:noHBand="0" w:noVBand="0"/>
        </w:tblPrEx>
        <w:trPr>
          <w:trHeight w:val="850"/>
          <w:jc w:val="center"/>
        </w:trPr>
        <w:tc>
          <w:tcPr>
            <w:tcW w:w="10251" w:type="dxa"/>
            <w:gridSpan w:val="2"/>
          </w:tcPr>
          <w:p w14:paraId="6677E01B" w14:textId="77777777" w:rsidR="002A563D" w:rsidRPr="002A563D" w:rsidRDefault="002A563D" w:rsidP="00825F6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HIGH-RISK FOOT</w:t>
            </w:r>
          </w:p>
          <w:p w14:paraId="1FDD5742" w14:textId="77777777" w:rsidR="002A563D" w:rsidRPr="002A563D" w:rsidRDefault="002A563D" w:rsidP="002A56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A high-risk foot is one with any of the following presentations:</w:t>
            </w:r>
          </w:p>
          <w:p w14:paraId="09694497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Previous/ current ulceration</w:t>
            </w:r>
          </w:p>
          <w:p w14:paraId="2678FE84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Previous amputation</w:t>
            </w:r>
          </w:p>
          <w:p w14:paraId="0AC8E77F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Patient is receiving renal replacement therapy</w:t>
            </w:r>
          </w:p>
          <w:p w14:paraId="5865A8EF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Neuropathy</w:t>
            </w:r>
          </w:p>
          <w:p w14:paraId="4F0EC2B3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Ischaemia</w:t>
            </w:r>
          </w:p>
          <w:p w14:paraId="045019C2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Spreading infection</w:t>
            </w:r>
          </w:p>
          <w:p w14:paraId="0FF8DAF5" w14:textId="77777777" w:rsidR="002A563D" w:rsidRPr="002A563D" w:rsidRDefault="002A563D" w:rsidP="002A563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Gangrene</w:t>
            </w:r>
          </w:p>
          <w:p w14:paraId="1671CBCA" w14:textId="2BA25D87" w:rsidR="00C23678" w:rsidRPr="00825F62" w:rsidRDefault="002A563D" w:rsidP="00825F62">
            <w:pPr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A563D">
              <w:rPr>
                <w:rFonts w:ascii="Arial" w:hAnsi="Arial" w:cs="Arial"/>
                <w:sz w:val="22"/>
                <w:szCs w:val="22"/>
                <w:lang w:val="en-GB"/>
              </w:rPr>
              <w:t>Suspicion of an acute Charcot arthropathy, or an unexplained hot, red, swollen foot with or without pain.</w:t>
            </w:r>
          </w:p>
        </w:tc>
      </w:tr>
      <w:tr w:rsidR="00C53333" w:rsidRPr="008031A9" w14:paraId="2858FBD4" w14:textId="77777777" w:rsidTr="00032B44">
        <w:tblPrEx>
          <w:tblLook w:val="01E0" w:firstRow="1" w:lastRow="1" w:firstColumn="1" w:lastColumn="1" w:noHBand="0" w:noVBand="0"/>
        </w:tblPrEx>
        <w:trPr>
          <w:trHeight w:val="850"/>
          <w:jc w:val="center"/>
        </w:trPr>
        <w:tc>
          <w:tcPr>
            <w:tcW w:w="10251" w:type="dxa"/>
            <w:gridSpan w:val="2"/>
          </w:tcPr>
          <w:p w14:paraId="205D269A" w14:textId="79794779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supporting information here, may include images, patient statement etc.</w:t>
            </w:r>
          </w:p>
          <w:p w14:paraId="5EDCABFC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7D5610B7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B29D85B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2B40B4A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D644702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16414A09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670DD146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785C5D4F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67D9A39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42F5727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7323661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8BCB9E4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7F86706A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1C3272B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DF0F6EA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725E37DE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82A93AC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69A1E3A4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9A9769E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703A5634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DAD5643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A1A9622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F6E6FAA" w14:textId="77777777" w:rsidR="00825F62" w:rsidRDefault="00825F62" w:rsidP="00825F6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616A5EA5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6F2DE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33E15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6BDC5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EA42F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D686E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6C1723" w14:textId="77777777" w:rsidR="00825F62" w:rsidRDefault="00825F62" w:rsidP="00825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B2C22" w14:textId="77777777" w:rsidR="00C23678" w:rsidRPr="008031A9" w:rsidRDefault="00C23678" w:rsidP="00CF5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33" w:rsidRPr="008A558A" w14:paraId="29604CB2" w14:textId="77777777" w:rsidTr="00032B44">
        <w:tblPrEx>
          <w:tblLook w:val="01E0" w:firstRow="1" w:lastRow="1" w:firstColumn="1" w:lastColumn="1" w:noHBand="0" w:noVBand="0"/>
        </w:tblPrEx>
        <w:trPr>
          <w:trHeight w:val="386"/>
          <w:jc w:val="center"/>
        </w:trPr>
        <w:tc>
          <w:tcPr>
            <w:tcW w:w="10251" w:type="dxa"/>
            <w:gridSpan w:val="2"/>
          </w:tcPr>
          <w:p w14:paraId="48BD833B" w14:textId="77777777" w:rsidR="00C53333" w:rsidRPr="00C64E49" w:rsidRDefault="00C53333" w:rsidP="00CF587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64E49">
              <w:rPr>
                <w:rFonts w:ascii="Arial" w:hAnsi="Arial" w:cs="Arial"/>
                <w:b/>
                <w:i/>
                <w:sz w:val="22"/>
                <w:szCs w:val="22"/>
              </w:rPr>
              <w:t>Smoking cessation is recommended for all patients considering the possibility of surgery</w:t>
            </w:r>
            <w:r w:rsidRPr="00C64E49">
              <w:rPr>
                <w:rFonts w:ascii="Arial" w:hAnsi="Arial" w:cs="Arial"/>
                <w:b/>
                <w:i/>
              </w:rPr>
              <w:t>.</w:t>
            </w:r>
          </w:p>
        </w:tc>
      </w:tr>
    </w:tbl>
    <w:p w14:paraId="6E6B0F78" w14:textId="77777777" w:rsidR="00F3326A" w:rsidRPr="008031A9" w:rsidRDefault="00F3326A" w:rsidP="00626B4D">
      <w:pPr>
        <w:rPr>
          <w:rFonts w:ascii="Arial" w:hAnsi="Arial" w:cs="Arial"/>
          <w:b/>
          <w:caps/>
          <w:sz w:val="22"/>
          <w:szCs w:val="28"/>
        </w:rPr>
      </w:pPr>
    </w:p>
    <w:sectPr w:rsidR="00F3326A" w:rsidRPr="008031A9" w:rsidSect="00B413C0">
      <w:footerReference w:type="default" r:id="rId9"/>
      <w:headerReference w:type="first" r:id="rId10"/>
      <w:footerReference w:type="first" r:id="rId11"/>
      <w:pgSz w:w="11907" w:h="16840" w:code="9"/>
      <w:pgMar w:top="851" w:right="851" w:bottom="709" w:left="851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26D7" w14:textId="77777777" w:rsidR="00C6008A" w:rsidRDefault="00C6008A">
      <w:r>
        <w:separator/>
      </w:r>
    </w:p>
  </w:endnote>
  <w:endnote w:type="continuationSeparator" w:id="0">
    <w:p w14:paraId="14CEF647" w14:textId="77777777" w:rsidR="00C6008A" w:rsidRDefault="00C6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22"/>
      <w:gridCol w:w="4110"/>
      <w:gridCol w:w="2694"/>
      <w:gridCol w:w="1269"/>
    </w:tblGrid>
    <w:tr w:rsidR="00746165" w:rsidRPr="00D1664D" w14:paraId="3F51CDBC" w14:textId="77777777" w:rsidTr="00825F62">
      <w:tc>
        <w:tcPr>
          <w:tcW w:w="2122" w:type="dxa"/>
        </w:tcPr>
        <w:p w14:paraId="6E36BC40" w14:textId="4F190223" w:rsidR="00746165" w:rsidRPr="00746165" w:rsidRDefault="00746165" w:rsidP="0074616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>BSW-ICB-CP0</w:t>
          </w:r>
          <w:r w:rsidR="00825F62">
            <w:rPr>
              <w:rFonts w:ascii="Arial" w:hAnsi="Arial" w:cs="Arial"/>
              <w:sz w:val="20"/>
              <w:szCs w:val="16"/>
            </w:rPr>
            <w:t>65</w:t>
          </w:r>
          <w:r w:rsidRPr="00746165">
            <w:rPr>
              <w:rFonts w:ascii="Arial" w:hAnsi="Arial" w:cs="Arial"/>
              <w:sz w:val="20"/>
              <w:szCs w:val="16"/>
            </w:rPr>
            <w:t>A</w:t>
          </w:r>
        </w:p>
      </w:tc>
      <w:tc>
        <w:tcPr>
          <w:tcW w:w="4110" w:type="dxa"/>
        </w:tcPr>
        <w:p w14:paraId="44E0C628" w14:textId="6E84844D" w:rsidR="00746165" w:rsidRPr="00746165" w:rsidRDefault="00825F62" w:rsidP="0074616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Foot procedures</w:t>
          </w:r>
          <w:r w:rsidR="00746165" w:rsidRPr="00746165">
            <w:rPr>
              <w:rFonts w:ascii="Arial" w:hAnsi="Arial" w:cs="Arial"/>
              <w:sz w:val="20"/>
              <w:szCs w:val="16"/>
            </w:rPr>
            <w:t xml:space="preserve"> </w:t>
          </w:r>
          <w:r>
            <w:rPr>
              <w:rFonts w:ascii="Arial" w:hAnsi="Arial" w:cs="Arial"/>
              <w:sz w:val="20"/>
              <w:szCs w:val="16"/>
            </w:rPr>
            <w:t>over 18</w:t>
          </w:r>
          <w:r w:rsidR="00746165">
            <w:rPr>
              <w:rFonts w:ascii="Arial" w:hAnsi="Arial" w:cs="Arial"/>
              <w:sz w:val="20"/>
              <w:szCs w:val="16"/>
            </w:rPr>
            <w:t xml:space="preserve"> – Application </w:t>
          </w:r>
          <w:r>
            <w:rPr>
              <w:rFonts w:ascii="Arial" w:hAnsi="Arial" w:cs="Arial"/>
              <w:sz w:val="20"/>
              <w:szCs w:val="16"/>
            </w:rPr>
            <w:t>form</w:t>
          </w:r>
        </w:p>
      </w:tc>
      <w:tc>
        <w:tcPr>
          <w:tcW w:w="2694" w:type="dxa"/>
        </w:tcPr>
        <w:p w14:paraId="7E1EBD60" w14:textId="2ACC4060" w:rsidR="00746165" w:rsidRPr="00746165" w:rsidRDefault="00746165" w:rsidP="0074616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 xml:space="preserve">Review Date: </w:t>
          </w:r>
          <w:r w:rsidR="00825F62">
            <w:rPr>
              <w:rFonts w:ascii="Arial" w:hAnsi="Arial" w:cs="Arial"/>
              <w:sz w:val="20"/>
              <w:szCs w:val="16"/>
            </w:rPr>
            <w:t>August</w:t>
          </w:r>
          <w:r w:rsidRPr="00746165">
            <w:rPr>
              <w:rFonts w:ascii="Arial" w:hAnsi="Arial" w:cs="Arial"/>
              <w:sz w:val="20"/>
              <w:szCs w:val="16"/>
            </w:rPr>
            <w:t xml:space="preserve"> 202</w:t>
          </w:r>
          <w:r w:rsidR="00825F62">
            <w:rPr>
              <w:rFonts w:ascii="Arial" w:hAnsi="Arial" w:cs="Arial"/>
              <w:sz w:val="20"/>
              <w:szCs w:val="16"/>
            </w:rPr>
            <w:t>8</w:t>
          </w:r>
        </w:p>
      </w:tc>
      <w:tc>
        <w:tcPr>
          <w:tcW w:w="1269" w:type="dxa"/>
        </w:tcPr>
        <w:p w14:paraId="7C540BB3" w14:textId="4B25A2D6" w:rsidR="00746165" w:rsidRPr="00D1664D" w:rsidRDefault="00746165" w:rsidP="0074616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 xml:space="preserve">Version: </w:t>
          </w:r>
          <w:r w:rsidR="00825F62">
            <w:rPr>
              <w:rFonts w:ascii="Arial" w:hAnsi="Arial" w:cs="Arial"/>
              <w:sz w:val="20"/>
              <w:szCs w:val="16"/>
            </w:rPr>
            <w:t>1</w:t>
          </w:r>
        </w:p>
      </w:tc>
    </w:tr>
  </w:tbl>
  <w:p w14:paraId="4DCFEC85" w14:textId="6081CA32" w:rsidR="000521F2" w:rsidRPr="00D068FA" w:rsidRDefault="000521F2" w:rsidP="00D068FA">
    <w:pPr>
      <w:pStyle w:val="Footer"/>
      <w:tabs>
        <w:tab w:val="clear" w:pos="4320"/>
        <w:tab w:val="clear" w:pos="8640"/>
        <w:tab w:val="left" w:pos="2835"/>
        <w:tab w:val="left" w:pos="5670"/>
        <w:tab w:val="right" w:pos="1020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4252"/>
      <w:gridCol w:w="2694"/>
      <w:gridCol w:w="1269"/>
    </w:tblGrid>
    <w:tr w:rsidR="00B413C0" w:rsidRPr="00D1664D" w14:paraId="13F7D9A7" w14:textId="77777777" w:rsidTr="00B413C0">
      <w:tc>
        <w:tcPr>
          <w:tcW w:w="1980" w:type="dxa"/>
        </w:tcPr>
        <w:p w14:paraId="52F82465" w14:textId="78DF2F36" w:rsidR="00B413C0" w:rsidRPr="00746165" w:rsidRDefault="00B413C0" w:rsidP="00B413C0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>BSW-ICB-CP0</w:t>
          </w:r>
          <w:r>
            <w:rPr>
              <w:rFonts w:ascii="Arial" w:hAnsi="Arial" w:cs="Arial"/>
              <w:sz w:val="20"/>
              <w:szCs w:val="16"/>
            </w:rPr>
            <w:t>65</w:t>
          </w:r>
          <w:r w:rsidRPr="00746165">
            <w:rPr>
              <w:rFonts w:ascii="Arial" w:hAnsi="Arial" w:cs="Arial"/>
              <w:sz w:val="20"/>
              <w:szCs w:val="16"/>
            </w:rPr>
            <w:t>A</w:t>
          </w:r>
        </w:p>
      </w:tc>
      <w:tc>
        <w:tcPr>
          <w:tcW w:w="4252" w:type="dxa"/>
        </w:tcPr>
        <w:p w14:paraId="14992091" w14:textId="4DADB463" w:rsidR="00B413C0" w:rsidRPr="00746165" w:rsidRDefault="00B413C0" w:rsidP="00B413C0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Foot procedures</w:t>
          </w:r>
          <w:r w:rsidRPr="00746165">
            <w:rPr>
              <w:rFonts w:ascii="Arial" w:hAnsi="Arial" w:cs="Arial"/>
              <w:sz w:val="20"/>
              <w:szCs w:val="16"/>
            </w:rPr>
            <w:t xml:space="preserve"> </w:t>
          </w:r>
          <w:r>
            <w:rPr>
              <w:rFonts w:ascii="Arial" w:hAnsi="Arial" w:cs="Arial"/>
              <w:sz w:val="20"/>
              <w:szCs w:val="16"/>
            </w:rPr>
            <w:t>over 18 – Application form</w:t>
          </w:r>
        </w:p>
      </w:tc>
      <w:tc>
        <w:tcPr>
          <w:tcW w:w="2694" w:type="dxa"/>
        </w:tcPr>
        <w:p w14:paraId="51832767" w14:textId="15ABCC55" w:rsidR="00B413C0" w:rsidRPr="00746165" w:rsidRDefault="00B413C0" w:rsidP="00B413C0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 xml:space="preserve">Review Date: </w:t>
          </w:r>
          <w:r>
            <w:rPr>
              <w:rFonts w:ascii="Arial" w:hAnsi="Arial" w:cs="Arial"/>
              <w:sz w:val="20"/>
              <w:szCs w:val="16"/>
            </w:rPr>
            <w:t>August</w:t>
          </w:r>
          <w:r w:rsidRPr="00746165">
            <w:rPr>
              <w:rFonts w:ascii="Arial" w:hAnsi="Arial" w:cs="Arial"/>
              <w:sz w:val="20"/>
              <w:szCs w:val="16"/>
            </w:rPr>
            <w:t xml:space="preserve"> 202</w:t>
          </w:r>
          <w:r>
            <w:rPr>
              <w:rFonts w:ascii="Arial" w:hAnsi="Arial" w:cs="Arial"/>
              <w:sz w:val="20"/>
              <w:szCs w:val="16"/>
            </w:rPr>
            <w:t>8</w:t>
          </w:r>
        </w:p>
      </w:tc>
      <w:tc>
        <w:tcPr>
          <w:tcW w:w="1269" w:type="dxa"/>
        </w:tcPr>
        <w:p w14:paraId="2F8B7442" w14:textId="11DF0F55" w:rsidR="00B413C0" w:rsidRPr="00D1664D" w:rsidRDefault="00B413C0" w:rsidP="00B413C0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6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>Version:</w:t>
          </w:r>
          <w:r>
            <w:rPr>
              <w:rFonts w:ascii="Arial" w:hAnsi="Arial" w:cs="Arial"/>
              <w:sz w:val="20"/>
              <w:szCs w:val="16"/>
            </w:rPr>
            <w:t xml:space="preserve"> 1</w:t>
          </w:r>
        </w:p>
      </w:tc>
    </w:tr>
  </w:tbl>
  <w:p w14:paraId="4B57F07A" w14:textId="6F19FC7C" w:rsidR="000521F2" w:rsidRPr="00D1664D" w:rsidRDefault="000521F2" w:rsidP="00746165">
    <w:pPr>
      <w:pStyle w:val="Footer"/>
      <w:tabs>
        <w:tab w:val="clear" w:pos="4320"/>
        <w:tab w:val="clear" w:pos="8640"/>
        <w:tab w:val="left" w:pos="2835"/>
        <w:tab w:val="left" w:pos="5670"/>
        <w:tab w:val="right" w:pos="1020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DFC2" w14:textId="77777777" w:rsidR="00C6008A" w:rsidRDefault="00C6008A">
      <w:r>
        <w:separator/>
      </w:r>
    </w:p>
  </w:footnote>
  <w:footnote w:type="continuationSeparator" w:id="0">
    <w:p w14:paraId="23D18B07" w14:textId="77777777" w:rsidR="00C6008A" w:rsidRDefault="00C6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EEA" w14:textId="344B4075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4E6407F0" wp14:editId="2587F266">
          <wp:simplePos x="0" y="0"/>
          <wp:positionH relativeFrom="margin">
            <wp:posOffset>3778250</wp:posOffset>
          </wp:positionH>
          <wp:positionV relativeFrom="margin">
            <wp:posOffset>-875030</wp:posOffset>
          </wp:positionV>
          <wp:extent cx="2707005" cy="859790"/>
          <wp:effectExtent l="0" t="0" r="0" b="0"/>
          <wp:wrapSquare wrapText="bothSides"/>
          <wp:docPr id="1956354557" name="Picture 195635455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43B1D4" w14:textId="77777777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</w:p>
  <w:p w14:paraId="6284A3E9" w14:textId="3868D721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</w:p>
  <w:p w14:paraId="7842DC3D" w14:textId="77777777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</w:p>
  <w:p w14:paraId="6ECAE75B" w14:textId="13CCD670" w:rsidR="005063EE" w:rsidRPr="00D1664D" w:rsidRDefault="00D1664D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  <w:r>
      <w:tab/>
    </w:r>
    <w:r w:rsidR="009A00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D29"/>
    <w:multiLevelType w:val="hybridMultilevel"/>
    <w:tmpl w:val="B97E8B4E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92C"/>
    <w:multiLevelType w:val="hybridMultilevel"/>
    <w:tmpl w:val="A2F89F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A7EC1"/>
    <w:multiLevelType w:val="hybridMultilevel"/>
    <w:tmpl w:val="1BFC014A"/>
    <w:lvl w:ilvl="0" w:tplc="B9E06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B4FF1"/>
    <w:multiLevelType w:val="hybridMultilevel"/>
    <w:tmpl w:val="D2268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3FB0"/>
    <w:multiLevelType w:val="hybridMultilevel"/>
    <w:tmpl w:val="1EB08FB0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A199C"/>
    <w:multiLevelType w:val="hybridMultilevel"/>
    <w:tmpl w:val="7728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D677A"/>
    <w:multiLevelType w:val="hybridMultilevel"/>
    <w:tmpl w:val="18F0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52"/>
    <w:multiLevelType w:val="hybridMultilevel"/>
    <w:tmpl w:val="B008949C"/>
    <w:lvl w:ilvl="0" w:tplc="0F70A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1503A"/>
    <w:multiLevelType w:val="hybridMultilevel"/>
    <w:tmpl w:val="A95E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FCB"/>
    <w:multiLevelType w:val="hybridMultilevel"/>
    <w:tmpl w:val="13087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67133"/>
    <w:multiLevelType w:val="hybridMultilevel"/>
    <w:tmpl w:val="DE74B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16559"/>
    <w:multiLevelType w:val="hybridMultilevel"/>
    <w:tmpl w:val="C846DD98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018B"/>
    <w:multiLevelType w:val="hybridMultilevel"/>
    <w:tmpl w:val="0746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47D7"/>
    <w:multiLevelType w:val="hybridMultilevel"/>
    <w:tmpl w:val="7CD67B52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57259"/>
    <w:multiLevelType w:val="hybridMultilevel"/>
    <w:tmpl w:val="3FE495D4"/>
    <w:lvl w:ilvl="0" w:tplc="3B14F01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09E500A"/>
    <w:multiLevelType w:val="hybridMultilevel"/>
    <w:tmpl w:val="9444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7280"/>
    <w:multiLevelType w:val="hybridMultilevel"/>
    <w:tmpl w:val="ED08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01C"/>
    <w:multiLevelType w:val="hybridMultilevel"/>
    <w:tmpl w:val="7992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7282F"/>
    <w:multiLevelType w:val="hybridMultilevel"/>
    <w:tmpl w:val="B5F2A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77C7D"/>
    <w:multiLevelType w:val="hybridMultilevel"/>
    <w:tmpl w:val="3A5A0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02D13"/>
    <w:multiLevelType w:val="hybridMultilevel"/>
    <w:tmpl w:val="6474166E"/>
    <w:lvl w:ilvl="0" w:tplc="DC484FEC">
      <w:start w:val="1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F3122A"/>
    <w:multiLevelType w:val="hybridMultilevel"/>
    <w:tmpl w:val="23DCF8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682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12121C"/>
    <w:multiLevelType w:val="hybridMultilevel"/>
    <w:tmpl w:val="4764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17C2A"/>
    <w:multiLevelType w:val="hybridMultilevel"/>
    <w:tmpl w:val="158E6FCE"/>
    <w:lvl w:ilvl="0" w:tplc="DC484FEC">
      <w:start w:val="1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62E8F"/>
    <w:multiLevelType w:val="hybridMultilevel"/>
    <w:tmpl w:val="D1DC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D2EA2"/>
    <w:multiLevelType w:val="hybridMultilevel"/>
    <w:tmpl w:val="D584C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53C00"/>
    <w:multiLevelType w:val="hybridMultilevel"/>
    <w:tmpl w:val="2DB2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25716"/>
    <w:multiLevelType w:val="hybridMultilevel"/>
    <w:tmpl w:val="4CFA9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92B22"/>
    <w:multiLevelType w:val="hybridMultilevel"/>
    <w:tmpl w:val="E362D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5757237">
    <w:abstractNumId w:val="20"/>
  </w:num>
  <w:num w:numId="2" w16cid:durableId="1676835771">
    <w:abstractNumId w:val="3"/>
  </w:num>
  <w:num w:numId="3" w16cid:durableId="1687055373">
    <w:abstractNumId w:val="19"/>
  </w:num>
  <w:num w:numId="4" w16cid:durableId="518198942">
    <w:abstractNumId w:val="28"/>
  </w:num>
  <w:num w:numId="5" w16cid:durableId="1088231428">
    <w:abstractNumId w:val="1"/>
  </w:num>
  <w:num w:numId="6" w16cid:durableId="1200166624">
    <w:abstractNumId w:val="21"/>
  </w:num>
  <w:num w:numId="7" w16cid:durableId="185794592">
    <w:abstractNumId w:val="23"/>
  </w:num>
  <w:num w:numId="8" w16cid:durableId="370156906">
    <w:abstractNumId w:val="18"/>
  </w:num>
  <w:num w:numId="9" w16cid:durableId="397245653">
    <w:abstractNumId w:val="15"/>
  </w:num>
  <w:num w:numId="10" w16cid:durableId="926839323">
    <w:abstractNumId w:val="27"/>
  </w:num>
  <w:num w:numId="11" w16cid:durableId="1368873395">
    <w:abstractNumId w:val="10"/>
  </w:num>
  <w:num w:numId="12" w16cid:durableId="235435543">
    <w:abstractNumId w:val="14"/>
  </w:num>
  <w:num w:numId="13" w16cid:durableId="652832265">
    <w:abstractNumId w:val="25"/>
  </w:num>
  <w:num w:numId="14" w16cid:durableId="2081714074">
    <w:abstractNumId w:val="8"/>
  </w:num>
  <w:num w:numId="15" w16cid:durableId="698358031">
    <w:abstractNumId w:val="22"/>
  </w:num>
  <w:num w:numId="16" w16cid:durableId="1893232023">
    <w:abstractNumId w:val="26"/>
  </w:num>
  <w:num w:numId="17" w16cid:durableId="51469984">
    <w:abstractNumId w:val="5"/>
  </w:num>
  <w:num w:numId="18" w16cid:durableId="1569075593">
    <w:abstractNumId w:val="24"/>
  </w:num>
  <w:num w:numId="19" w16cid:durableId="1882353004">
    <w:abstractNumId w:val="12"/>
  </w:num>
  <w:num w:numId="20" w16cid:durableId="355086905">
    <w:abstractNumId w:val="18"/>
  </w:num>
  <w:num w:numId="21" w16cid:durableId="1914779062">
    <w:abstractNumId w:val="11"/>
  </w:num>
  <w:num w:numId="22" w16cid:durableId="689183227">
    <w:abstractNumId w:val="4"/>
  </w:num>
  <w:num w:numId="23" w16cid:durableId="506139215">
    <w:abstractNumId w:val="13"/>
  </w:num>
  <w:num w:numId="24" w16cid:durableId="418255973">
    <w:abstractNumId w:val="0"/>
  </w:num>
  <w:num w:numId="25" w16cid:durableId="955478190">
    <w:abstractNumId w:val="2"/>
  </w:num>
  <w:num w:numId="26" w16cid:durableId="921599818">
    <w:abstractNumId w:val="7"/>
  </w:num>
  <w:num w:numId="27" w16cid:durableId="931932716">
    <w:abstractNumId w:val="9"/>
  </w:num>
  <w:num w:numId="28" w16cid:durableId="2019428373">
    <w:abstractNumId w:val="6"/>
  </w:num>
  <w:num w:numId="29" w16cid:durableId="210651155">
    <w:abstractNumId w:val="17"/>
  </w:num>
  <w:num w:numId="30" w16cid:durableId="16124760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325F"/>
    <w:rsid w:val="00003D9F"/>
    <w:rsid w:val="00005675"/>
    <w:rsid w:val="00011102"/>
    <w:rsid w:val="00014757"/>
    <w:rsid w:val="00014D05"/>
    <w:rsid w:val="0001718F"/>
    <w:rsid w:val="00025F69"/>
    <w:rsid w:val="00032B44"/>
    <w:rsid w:val="000415FF"/>
    <w:rsid w:val="00042596"/>
    <w:rsid w:val="000521F2"/>
    <w:rsid w:val="000554CF"/>
    <w:rsid w:val="00061310"/>
    <w:rsid w:val="00064CB6"/>
    <w:rsid w:val="00067D10"/>
    <w:rsid w:val="000748EB"/>
    <w:rsid w:val="0007631A"/>
    <w:rsid w:val="000776BE"/>
    <w:rsid w:val="0008089C"/>
    <w:rsid w:val="000825DA"/>
    <w:rsid w:val="00083DF2"/>
    <w:rsid w:val="00094069"/>
    <w:rsid w:val="000957F3"/>
    <w:rsid w:val="000A1186"/>
    <w:rsid w:val="000A2CE2"/>
    <w:rsid w:val="000A6E19"/>
    <w:rsid w:val="000B2471"/>
    <w:rsid w:val="000B498A"/>
    <w:rsid w:val="000C5376"/>
    <w:rsid w:val="000D1645"/>
    <w:rsid w:val="000E0614"/>
    <w:rsid w:val="000F339F"/>
    <w:rsid w:val="000F386F"/>
    <w:rsid w:val="000F44DA"/>
    <w:rsid w:val="000F5101"/>
    <w:rsid w:val="000F5714"/>
    <w:rsid w:val="000F5EF9"/>
    <w:rsid w:val="00100679"/>
    <w:rsid w:val="00101270"/>
    <w:rsid w:val="00101C6A"/>
    <w:rsid w:val="00116052"/>
    <w:rsid w:val="0011778D"/>
    <w:rsid w:val="00124581"/>
    <w:rsid w:val="00127578"/>
    <w:rsid w:val="001275A0"/>
    <w:rsid w:val="00134302"/>
    <w:rsid w:val="00134310"/>
    <w:rsid w:val="00134AEC"/>
    <w:rsid w:val="00140E75"/>
    <w:rsid w:val="00142A9C"/>
    <w:rsid w:val="00151065"/>
    <w:rsid w:val="00151514"/>
    <w:rsid w:val="0016030B"/>
    <w:rsid w:val="00163065"/>
    <w:rsid w:val="001671FD"/>
    <w:rsid w:val="001703FF"/>
    <w:rsid w:val="00173186"/>
    <w:rsid w:val="00177DFE"/>
    <w:rsid w:val="001842B2"/>
    <w:rsid w:val="00187380"/>
    <w:rsid w:val="00197277"/>
    <w:rsid w:val="001B37FE"/>
    <w:rsid w:val="001B6F4F"/>
    <w:rsid w:val="001C0632"/>
    <w:rsid w:val="001C0935"/>
    <w:rsid w:val="001C15A4"/>
    <w:rsid w:val="001C4C3F"/>
    <w:rsid w:val="001C68D8"/>
    <w:rsid w:val="001D79A9"/>
    <w:rsid w:val="001F0025"/>
    <w:rsid w:val="001F196F"/>
    <w:rsid w:val="00200B1A"/>
    <w:rsid w:val="00204795"/>
    <w:rsid w:val="002110C6"/>
    <w:rsid w:val="002113C1"/>
    <w:rsid w:val="00213299"/>
    <w:rsid w:val="00214774"/>
    <w:rsid w:val="002203CB"/>
    <w:rsid w:val="0022127B"/>
    <w:rsid w:val="00226CE9"/>
    <w:rsid w:val="0023367D"/>
    <w:rsid w:val="002351C9"/>
    <w:rsid w:val="00236045"/>
    <w:rsid w:val="00243725"/>
    <w:rsid w:val="00243911"/>
    <w:rsid w:val="00244142"/>
    <w:rsid w:val="002444FF"/>
    <w:rsid w:val="00245525"/>
    <w:rsid w:val="00246ED1"/>
    <w:rsid w:val="00253090"/>
    <w:rsid w:val="0026421D"/>
    <w:rsid w:val="002659CE"/>
    <w:rsid w:val="00272554"/>
    <w:rsid w:val="00274ADA"/>
    <w:rsid w:val="002846F5"/>
    <w:rsid w:val="00292202"/>
    <w:rsid w:val="0029267E"/>
    <w:rsid w:val="0029682D"/>
    <w:rsid w:val="002A4B44"/>
    <w:rsid w:val="002A563D"/>
    <w:rsid w:val="002A781C"/>
    <w:rsid w:val="002C5D59"/>
    <w:rsid w:val="002D7033"/>
    <w:rsid w:val="002D7A6B"/>
    <w:rsid w:val="002E5FEC"/>
    <w:rsid w:val="002F00AB"/>
    <w:rsid w:val="00300564"/>
    <w:rsid w:val="003050D6"/>
    <w:rsid w:val="00316A77"/>
    <w:rsid w:val="0032000E"/>
    <w:rsid w:val="003230D8"/>
    <w:rsid w:val="003260B7"/>
    <w:rsid w:val="00330A05"/>
    <w:rsid w:val="00337096"/>
    <w:rsid w:val="00345FD6"/>
    <w:rsid w:val="00346C82"/>
    <w:rsid w:val="00351A0D"/>
    <w:rsid w:val="003564FA"/>
    <w:rsid w:val="0035726A"/>
    <w:rsid w:val="00366B04"/>
    <w:rsid w:val="0036787B"/>
    <w:rsid w:val="0038251E"/>
    <w:rsid w:val="003862A5"/>
    <w:rsid w:val="003907E1"/>
    <w:rsid w:val="00393FAA"/>
    <w:rsid w:val="0039530C"/>
    <w:rsid w:val="003A01FC"/>
    <w:rsid w:val="003A16F7"/>
    <w:rsid w:val="003A6005"/>
    <w:rsid w:val="003A7788"/>
    <w:rsid w:val="003B5C84"/>
    <w:rsid w:val="003B5FF4"/>
    <w:rsid w:val="003C28A9"/>
    <w:rsid w:val="003C4A9B"/>
    <w:rsid w:val="003C77D0"/>
    <w:rsid w:val="003D3F08"/>
    <w:rsid w:val="003D499B"/>
    <w:rsid w:val="003E22F5"/>
    <w:rsid w:val="003F0AD8"/>
    <w:rsid w:val="00401955"/>
    <w:rsid w:val="0041018E"/>
    <w:rsid w:val="00416532"/>
    <w:rsid w:val="004255AE"/>
    <w:rsid w:val="0042792D"/>
    <w:rsid w:val="0044022F"/>
    <w:rsid w:val="004617FE"/>
    <w:rsid w:val="00461CF9"/>
    <w:rsid w:val="00481F37"/>
    <w:rsid w:val="004858EE"/>
    <w:rsid w:val="004A183B"/>
    <w:rsid w:val="004A32E9"/>
    <w:rsid w:val="004A6065"/>
    <w:rsid w:val="004B5C6B"/>
    <w:rsid w:val="004C60E3"/>
    <w:rsid w:val="004C6EBC"/>
    <w:rsid w:val="004D0E4B"/>
    <w:rsid w:val="004D1241"/>
    <w:rsid w:val="004D3F99"/>
    <w:rsid w:val="004E1484"/>
    <w:rsid w:val="004E3592"/>
    <w:rsid w:val="004E60D5"/>
    <w:rsid w:val="004F36F4"/>
    <w:rsid w:val="005032D4"/>
    <w:rsid w:val="005063EE"/>
    <w:rsid w:val="005164F6"/>
    <w:rsid w:val="005175FF"/>
    <w:rsid w:val="005226C0"/>
    <w:rsid w:val="00536D5A"/>
    <w:rsid w:val="005375B5"/>
    <w:rsid w:val="00542886"/>
    <w:rsid w:val="00552962"/>
    <w:rsid w:val="00553554"/>
    <w:rsid w:val="00555347"/>
    <w:rsid w:val="00563BCF"/>
    <w:rsid w:val="00574A80"/>
    <w:rsid w:val="00582086"/>
    <w:rsid w:val="005A5DAD"/>
    <w:rsid w:val="005A6CFC"/>
    <w:rsid w:val="005B29EE"/>
    <w:rsid w:val="005B5DF5"/>
    <w:rsid w:val="005D3F92"/>
    <w:rsid w:val="005E17FD"/>
    <w:rsid w:val="005E3E49"/>
    <w:rsid w:val="005E468A"/>
    <w:rsid w:val="006060C5"/>
    <w:rsid w:val="00610274"/>
    <w:rsid w:val="006157CA"/>
    <w:rsid w:val="00624812"/>
    <w:rsid w:val="00625053"/>
    <w:rsid w:val="0062545F"/>
    <w:rsid w:val="00625640"/>
    <w:rsid w:val="00626B4D"/>
    <w:rsid w:val="006503F2"/>
    <w:rsid w:val="0065125A"/>
    <w:rsid w:val="006514ED"/>
    <w:rsid w:val="0065415F"/>
    <w:rsid w:val="0065570F"/>
    <w:rsid w:val="0065718C"/>
    <w:rsid w:val="00665334"/>
    <w:rsid w:val="00667FCE"/>
    <w:rsid w:val="00670B8D"/>
    <w:rsid w:val="00674607"/>
    <w:rsid w:val="0067532E"/>
    <w:rsid w:val="00683E9D"/>
    <w:rsid w:val="0068748C"/>
    <w:rsid w:val="006977C4"/>
    <w:rsid w:val="006A582D"/>
    <w:rsid w:val="006A6E9B"/>
    <w:rsid w:val="006C0087"/>
    <w:rsid w:val="006F2438"/>
    <w:rsid w:val="006F5BAC"/>
    <w:rsid w:val="006F7C7A"/>
    <w:rsid w:val="007045D1"/>
    <w:rsid w:val="00707DF5"/>
    <w:rsid w:val="007147CC"/>
    <w:rsid w:val="0072198A"/>
    <w:rsid w:val="00726E49"/>
    <w:rsid w:val="007271BD"/>
    <w:rsid w:val="0073172C"/>
    <w:rsid w:val="00731C44"/>
    <w:rsid w:val="0073641D"/>
    <w:rsid w:val="00737144"/>
    <w:rsid w:val="007416EA"/>
    <w:rsid w:val="00746165"/>
    <w:rsid w:val="007477C2"/>
    <w:rsid w:val="0075263E"/>
    <w:rsid w:val="0076466F"/>
    <w:rsid w:val="0077055A"/>
    <w:rsid w:val="00771BBF"/>
    <w:rsid w:val="00773420"/>
    <w:rsid w:val="00776DF9"/>
    <w:rsid w:val="00780EBD"/>
    <w:rsid w:val="0078136F"/>
    <w:rsid w:val="007845F6"/>
    <w:rsid w:val="007850DA"/>
    <w:rsid w:val="0079638F"/>
    <w:rsid w:val="007A0226"/>
    <w:rsid w:val="007B372D"/>
    <w:rsid w:val="007C1AED"/>
    <w:rsid w:val="007C59D0"/>
    <w:rsid w:val="007D1F1A"/>
    <w:rsid w:val="007D3B8F"/>
    <w:rsid w:val="007D4A24"/>
    <w:rsid w:val="007E1B89"/>
    <w:rsid w:val="007E4378"/>
    <w:rsid w:val="007E5D76"/>
    <w:rsid w:val="007F0F29"/>
    <w:rsid w:val="008006B0"/>
    <w:rsid w:val="008031A9"/>
    <w:rsid w:val="00803CFF"/>
    <w:rsid w:val="00804C2F"/>
    <w:rsid w:val="00805E38"/>
    <w:rsid w:val="008245E8"/>
    <w:rsid w:val="00825F62"/>
    <w:rsid w:val="00827F72"/>
    <w:rsid w:val="008340D7"/>
    <w:rsid w:val="00842F29"/>
    <w:rsid w:val="00850585"/>
    <w:rsid w:val="00861EC7"/>
    <w:rsid w:val="00867B79"/>
    <w:rsid w:val="0088172C"/>
    <w:rsid w:val="0088228F"/>
    <w:rsid w:val="008832DB"/>
    <w:rsid w:val="00884762"/>
    <w:rsid w:val="00886D01"/>
    <w:rsid w:val="00892B29"/>
    <w:rsid w:val="00893294"/>
    <w:rsid w:val="008A4391"/>
    <w:rsid w:val="008A4936"/>
    <w:rsid w:val="008B1650"/>
    <w:rsid w:val="008B4A33"/>
    <w:rsid w:val="008C04F1"/>
    <w:rsid w:val="008C10B9"/>
    <w:rsid w:val="008C2217"/>
    <w:rsid w:val="008D1A29"/>
    <w:rsid w:val="008D38C6"/>
    <w:rsid w:val="008D6B5E"/>
    <w:rsid w:val="008E0206"/>
    <w:rsid w:val="008E064E"/>
    <w:rsid w:val="008E6A5B"/>
    <w:rsid w:val="008F2340"/>
    <w:rsid w:val="0090546F"/>
    <w:rsid w:val="00914094"/>
    <w:rsid w:val="00926D9B"/>
    <w:rsid w:val="00932531"/>
    <w:rsid w:val="009443CD"/>
    <w:rsid w:val="0094548D"/>
    <w:rsid w:val="00952E9B"/>
    <w:rsid w:val="009644D1"/>
    <w:rsid w:val="00974D2D"/>
    <w:rsid w:val="00975B66"/>
    <w:rsid w:val="00990268"/>
    <w:rsid w:val="00992334"/>
    <w:rsid w:val="00992672"/>
    <w:rsid w:val="00994BFD"/>
    <w:rsid w:val="00995415"/>
    <w:rsid w:val="009A0001"/>
    <w:rsid w:val="009A403E"/>
    <w:rsid w:val="009C1C8A"/>
    <w:rsid w:val="009D7142"/>
    <w:rsid w:val="009D7143"/>
    <w:rsid w:val="009E7945"/>
    <w:rsid w:val="009F2155"/>
    <w:rsid w:val="00A03B45"/>
    <w:rsid w:val="00A11C38"/>
    <w:rsid w:val="00A1730A"/>
    <w:rsid w:val="00A216F6"/>
    <w:rsid w:val="00A26564"/>
    <w:rsid w:val="00A42346"/>
    <w:rsid w:val="00A51D7C"/>
    <w:rsid w:val="00A5439F"/>
    <w:rsid w:val="00A62EA4"/>
    <w:rsid w:val="00A62EE9"/>
    <w:rsid w:val="00A727FD"/>
    <w:rsid w:val="00A766EF"/>
    <w:rsid w:val="00A81405"/>
    <w:rsid w:val="00A831DF"/>
    <w:rsid w:val="00A946D3"/>
    <w:rsid w:val="00AA0AB1"/>
    <w:rsid w:val="00AA5300"/>
    <w:rsid w:val="00AB6B4A"/>
    <w:rsid w:val="00AD2A84"/>
    <w:rsid w:val="00AD4402"/>
    <w:rsid w:val="00AD60FE"/>
    <w:rsid w:val="00AD7B23"/>
    <w:rsid w:val="00AF3B83"/>
    <w:rsid w:val="00AF77E4"/>
    <w:rsid w:val="00B00440"/>
    <w:rsid w:val="00B0499B"/>
    <w:rsid w:val="00B05164"/>
    <w:rsid w:val="00B15AD4"/>
    <w:rsid w:val="00B20213"/>
    <w:rsid w:val="00B230FE"/>
    <w:rsid w:val="00B3493F"/>
    <w:rsid w:val="00B34DC8"/>
    <w:rsid w:val="00B34DEA"/>
    <w:rsid w:val="00B413C0"/>
    <w:rsid w:val="00B42820"/>
    <w:rsid w:val="00B52EF8"/>
    <w:rsid w:val="00B61006"/>
    <w:rsid w:val="00B73D85"/>
    <w:rsid w:val="00B76169"/>
    <w:rsid w:val="00B772DE"/>
    <w:rsid w:val="00B835DE"/>
    <w:rsid w:val="00B8472F"/>
    <w:rsid w:val="00BA2910"/>
    <w:rsid w:val="00BA3EEB"/>
    <w:rsid w:val="00BA5A43"/>
    <w:rsid w:val="00BB60FF"/>
    <w:rsid w:val="00BC42EA"/>
    <w:rsid w:val="00BD0EC4"/>
    <w:rsid w:val="00BD47A8"/>
    <w:rsid w:val="00BD5107"/>
    <w:rsid w:val="00BD6A82"/>
    <w:rsid w:val="00BE61E8"/>
    <w:rsid w:val="00BF05AA"/>
    <w:rsid w:val="00BF096D"/>
    <w:rsid w:val="00BF1283"/>
    <w:rsid w:val="00BF167A"/>
    <w:rsid w:val="00BF3035"/>
    <w:rsid w:val="00BF64F2"/>
    <w:rsid w:val="00C04857"/>
    <w:rsid w:val="00C23678"/>
    <w:rsid w:val="00C30790"/>
    <w:rsid w:val="00C31E9B"/>
    <w:rsid w:val="00C34805"/>
    <w:rsid w:val="00C40B55"/>
    <w:rsid w:val="00C52210"/>
    <w:rsid w:val="00C53333"/>
    <w:rsid w:val="00C557BA"/>
    <w:rsid w:val="00C6008A"/>
    <w:rsid w:val="00C622A8"/>
    <w:rsid w:val="00C62588"/>
    <w:rsid w:val="00C64E49"/>
    <w:rsid w:val="00C674B5"/>
    <w:rsid w:val="00C7039A"/>
    <w:rsid w:val="00C82C2E"/>
    <w:rsid w:val="00C86B30"/>
    <w:rsid w:val="00CA64DB"/>
    <w:rsid w:val="00CB4741"/>
    <w:rsid w:val="00CC4240"/>
    <w:rsid w:val="00CD1E0E"/>
    <w:rsid w:val="00CD5D1F"/>
    <w:rsid w:val="00CD75DB"/>
    <w:rsid w:val="00CE357C"/>
    <w:rsid w:val="00CE3983"/>
    <w:rsid w:val="00CF5877"/>
    <w:rsid w:val="00D00EC1"/>
    <w:rsid w:val="00D068FA"/>
    <w:rsid w:val="00D0764F"/>
    <w:rsid w:val="00D14C10"/>
    <w:rsid w:val="00D1664D"/>
    <w:rsid w:val="00D178E5"/>
    <w:rsid w:val="00D20E6C"/>
    <w:rsid w:val="00D36D3E"/>
    <w:rsid w:val="00D407E7"/>
    <w:rsid w:val="00D45170"/>
    <w:rsid w:val="00D53A09"/>
    <w:rsid w:val="00D56F10"/>
    <w:rsid w:val="00D7294A"/>
    <w:rsid w:val="00D755AD"/>
    <w:rsid w:val="00D77AC7"/>
    <w:rsid w:val="00D77FDA"/>
    <w:rsid w:val="00D854DB"/>
    <w:rsid w:val="00D87A33"/>
    <w:rsid w:val="00D93E42"/>
    <w:rsid w:val="00D97E5E"/>
    <w:rsid w:val="00DA5EB8"/>
    <w:rsid w:val="00DC4820"/>
    <w:rsid w:val="00DD57AD"/>
    <w:rsid w:val="00DD60F9"/>
    <w:rsid w:val="00DE5EED"/>
    <w:rsid w:val="00E0102E"/>
    <w:rsid w:val="00E06204"/>
    <w:rsid w:val="00E06FF3"/>
    <w:rsid w:val="00E12BCE"/>
    <w:rsid w:val="00E12F6E"/>
    <w:rsid w:val="00E24C1D"/>
    <w:rsid w:val="00E31980"/>
    <w:rsid w:val="00E33E1A"/>
    <w:rsid w:val="00E3430B"/>
    <w:rsid w:val="00E35FD7"/>
    <w:rsid w:val="00E441FB"/>
    <w:rsid w:val="00E45193"/>
    <w:rsid w:val="00E47AAA"/>
    <w:rsid w:val="00E50765"/>
    <w:rsid w:val="00E5673B"/>
    <w:rsid w:val="00E61705"/>
    <w:rsid w:val="00E717BD"/>
    <w:rsid w:val="00E7431B"/>
    <w:rsid w:val="00E74A96"/>
    <w:rsid w:val="00E765A5"/>
    <w:rsid w:val="00E803E3"/>
    <w:rsid w:val="00E828B3"/>
    <w:rsid w:val="00E838ED"/>
    <w:rsid w:val="00E8475B"/>
    <w:rsid w:val="00E95398"/>
    <w:rsid w:val="00E96F03"/>
    <w:rsid w:val="00EA0616"/>
    <w:rsid w:val="00EA77C0"/>
    <w:rsid w:val="00EB2C34"/>
    <w:rsid w:val="00EB2D8B"/>
    <w:rsid w:val="00EB3194"/>
    <w:rsid w:val="00EB3DBA"/>
    <w:rsid w:val="00EB4F00"/>
    <w:rsid w:val="00EB6A1F"/>
    <w:rsid w:val="00EC60C1"/>
    <w:rsid w:val="00EC7639"/>
    <w:rsid w:val="00ED791A"/>
    <w:rsid w:val="00EE154A"/>
    <w:rsid w:val="00EF48BE"/>
    <w:rsid w:val="00EF68C7"/>
    <w:rsid w:val="00F061B1"/>
    <w:rsid w:val="00F1213E"/>
    <w:rsid w:val="00F218DB"/>
    <w:rsid w:val="00F22C8E"/>
    <w:rsid w:val="00F2370A"/>
    <w:rsid w:val="00F3326A"/>
    <w:rsid w:val="00F34DD3"/>
    <w:rsid w:val="00F41E90"/>
    <w:rsid w:val="00F50BFA"/>
    <w:rsid w:val="00F56B89"/>
    <w:rsid w:val="00F576D8"/>
    <w:rsid w:val="00F677AA"/>
    <w:rsid w:val="00F7676D"/>
    <w:rsid w:val="00F83AF7"/>
    <w:rsid w:val="00F845B0"/>
    <w:rsid w:val="00F84729"/>
    <w:rsid w:val="00F8789F"/>
    <w:rsid w:val="00F91189"/>
    <w:rsid w:val="00F93673"/>
    <w:rsid w:val="00F960DF"/>
    <w:rsid w:val="00FA2F0D"/>
    <w:rsid w:val="00FA5ABF"/>
    <w:rsid w:val="00FA61CB"/>
    <w:rsid w:val="00FA671D"/>
    <w:rsid w:val="00FC3269"/>
    <w:rsid w:val="00FC5061"/>
    <w:rsid w:val="00FD2B2E"/>
    <w:rsid w:val="00FD57ED"/>
    <w:rsid w:val="00FD79DE"/>
    <w:rsid w:val="00FE54ED"/>
    <w:rsid w:val="00FF0226"/>
    <w:rsid w:val="00FF0A6E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600E349"/>
  <w15:docId w15:val="{450F7BBD-ADA6-426A-B6F3-67C6A7FF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EC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D7B23"/>
    <w:rPr>
      <w:rFonts w:ascii="Arial" w:hAnsi="Arial" w:cs="Arial"/>
      <w:sz w:val="22"/>
      <w:lang w:val="en-GB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E96F03"/>
    <w:rPr>
      <w:color w:val="000080"/>
      <w:u w:val="single"/>
    </w:rPr>
  </w:style>
  <w:style w:type="character" w:styleId="PageNumber">
    <w:name w:val="page number"/>
    <w:basedOn w:val="DefaultParagraphFont"/>
    <w:rsid w:val="00BD6A82"/>
  </w:style>
  <w:style w:type="paragraph" w:styleId="BalloonText">
    <w:name w:val="Balloon Text"/>
    <w:basedOn w:val="Normal"/>
    <w:link w:val="BalloonTextChar"/>
    <w:rsid w:val="00F87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89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3D499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GB" w:eastAsia="en-GB"/>
    </w:rPr>
  </w:style>
  <w:style w:type="character" w:customStyle="1" w:styleId="FooterChar">
    <w:name w:val="Footer Char"/>
    <w:link w:val="Footer"/>
    <w:uiPriority w:val="99"/>
    <w:rsid w:val="00134AE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0E75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861E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367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063EE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07D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A0001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25F6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WICB.EFR@nhs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0898-2826-4069-B374-FBE1C072AACD}"/>
      </w:docPartPr>
      <w:docPartBody>
        <w:p w:rsidR="00AB0391" w:rsidRDefault="00AB0391">
          <w:r w:rsidRPr="008750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91"/>
    <w:rsid w:val="002C5D59"/>
    <w:rsid w:val="00AB0391"/>
    <w:rsid w:val="00E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3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A117-C2D8-489F-B9EA-70B76CEA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JAMES, Russell (NHS BATH AND NORTH EAST SOMERSET, SWINDON AND WILTSHIRE ICB - 92G)</cp:lastModifiedBy>
  <cp:revision>3</cp:revision>
  <cp:lastPrinted>2017-03-07T10:27:00Z</cp:lastPrinted>
  <dcterms:created xsi:type="dcterms:W3CDTF">2025-09-17T10:07:00Z</dcterms:created>
  <dcterms:modified xsi:type="dcterms:W3CDTF">2025-09-18T08:04:00Z</dcterms:modified>
</cp:coreProperties>
</file>