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4928B" w14:textId="07B79BFD" w:rsidR="00AF7DA7" w:rsidRPr="00AF7DA7" w:rsidRDefault="00AF7DA7" w:rsidP="00AF7DA7">
      <w:r w:rsidRPr="00AF7DA7">
        <w:t xml:space="preserve">During </w:t>
      </w:r>
      <w:r>
        <w:t>February and March 2026</w:t>
      </w:r>
      <w:r w:rsidRPr="00AF7DA7">
        <w:t>, multiple Patient Participation Group (PPG) meetings were attended across different practices and Primary Care Networks. Collectively, these meetings provided a valuable snapshot of how PPGs currently operate, their appetite for collaboration, and the practical barriers they face. While engagement levels and attitudes varied, several consistent themes emerged.</w:t>
      </w:r>
    </w:p>
    <w:p w14:paraId="2B46ABC0" w14:textId="77777777" w:rsidR="00AF7DA7" w:rsidRPr="00AF7DA7" w:rsidRDefault="00AF7DA7" w:rsidP="00AF7DA7">
      <w:pPr>
        <w:rPr>
          <w:b/>
          <w:bCs/>
        </w:rPr>
      </w:pPr>
      <w:r w:rsidRPr="00AF7DA7">
        <w:rPr>
          <w:b/>
          <w:bCs/>
        </w:rPr>
        <w:t>Key Themes</w:t>
      </w:r>
    </w:p>
    <w:p w14:paraId="5137A2A4" w14:textId="77777777" w:rsidR="00AF7DA7" w:rsidRPr="00AF7DA7" w:rsidRDefault="00AF7DA7" w:rsidP="00AF7DA7">
      <w:pPr>
        <w:rPr>
          <w:b/>
          <w:bCs/>
        </w:rPr>
      </w:pPr>
      <w:r w:rsidRPr="00AF7DA7">
        <w:rPr>
          <w:b/>
          <w:bCs/>
        </w:rPr>
        <w:t>1. Demographics and Representation</w:t>
      </w:r>
    </w:p>
    <w:p w14:paraId="5E6748C4" w14:textId="77777777" w:rsidR="00AF7DA7" w:rsidRPr="00AF7DA7" w:rsidRDefault="00AF7DA7" w:rsidP="00AF7DA7">
      <w:pPr>
        <w:numPr>
          <w:ilvl w:val="0"/>
          <w:numId w:val="4"/>
        </w:numPr>
      </w:pPr>
      <w:r w:rsidRPr="00AF7DA7">
        <w:t xml:space="preserve">Most PPGs are </w:t>
      </w:r>
      <w:r w:rsidRPr="00AF7DA7">
        <w:rPr>
          <w:b/>
          <w:bCs/>
        </w:rPr>
        <w:t>predominantly older</w:t>
      </w:r>
      <w:r w:rsidRPr="00AF7DA7">
        <w:t xml:space="preserve">, with the majority of active members aged </w:t>
      </w:r>
      <w:r w:rsidRPr="00AF7DA7">
        <w:rPr>
          <w:b/>
          <w:bCs/>
        </w:rPr>
        <w:t>60+</w:t>
      </w:r>
      <w:r w:rsidRPr="00AF7DA7">
        <w:t>.</w:t>
      </w:r>
    </w:p>
    <w:p w14:paraId="3B5F6337" w14:textId="77777777" w:rsidR="00AF7DA7" w:rsidRPr="00AF7DA7" w:rsidRDefault="00AF7DA7" w:rsidP="00AF7DA7">
      <w:pPr>
        <w:numPr>
          <w:ilvl w:val="0"/>
          <w:numId w:val="4"/>
        </w:numPr>
      </w:pPr>
      <w:r w:rsidRPr="00AF7DA7">
        <w:t xml:space="preserve">All groups reported </w:t>
      </w:r>
      <w:r w:rsidRPr="00AF7DA7">
        <w:rPr>
          <w:b/>
          <w:bCs/>
        </w:rPr>
        <w:t>ongoing difficulty attracting younger members</w:t>
      </w:r>
      <w:r w:rsidRPr="00AF7DA7">
        <w:t xml:space="preserve"> and working-age adults.</w:t>
      </w:r>
    </w:p>
    <w:p w14:paraId="556E10EB" w14:textId="77777777" w:rsidR="00AF7DA7" w:rsidRPr="00AF7DA7" w:rsidRDefault="00AF7DA7" w:rsidP="00AF7DA7">
      <w:pPr>
        <w:numPr>
          <w:ilvl w:val="0"/>
          <w:numId w:val="4"/>
        </w:numPr>
      </w:pPr>
      <w:r w:rsidRPr="00AF7DA7">
        <w:t>Resistance to structural changes (e.g. meeting times, virtual formats) can further limit diversification.</w:t>
      </w:r>
    </w:p>
    <w:p w14:paraId="7A8BDC56" w14:textId="77777777" w:rsidR="00AF7DA7" w:rsidRPr="00AF7DA7" w:rsidRDefault="00AF7DA7" w:rsidP="00AF7DA7">
      <w:pPr>
        <w:rPr>
          <w:b/>
          <w:bCs/>
        </w:rPr>
      </w:pPr>
      <w:r w:rsidRPr="00AF7DA7">
        <w:rPr>
          <w:b/>
          <w:bCs/>
        </w:rPr>
        <w:t>2. Focus on “Micro” (Practice-Level) Issues</w:t>
      </w:r>
    </w:p>
    <w:p w14:paraId="6290CEB2" w14:textId="77777777" w:rsidR="00AF7DA7" w:rsidRPr="00AF7DA7" w:rsidRDefault="00AF7DA7" w:rsidP="00AF7DA7">
      <w:pPr>
        <w:numPr>
          <w:ilvl w:val="0"/>
          <w:numId w:val="5"/>
        </w:numPr>
      </w:pPr>
      <w:r w:rsidRPr="00AF7DA7">
        <w:t xml:space="preserve">PPG discussions are largely centred on </w:t>
      </w:r>
      <w:r w:rsidRPr="00AF7DA7">
        <w:rPr>
          <w:b/>
          <w:bCs/>
        </w:rPr>
        <w:t>day-to-day, surgery-level concerns</w:t>
      </w:r>
      <w:r w:rsidRPr="00AF7DA7">
        <w:t xml:space="preserve">, such as: </w:t>
      </w:r>
    </w:p>
    <w:p w14:paraId="68565B74" w14:textId="77777777" w:rsidR="00AF7DA7" w:rsidRPr="00AF7DA7" w:rsidRDefault="00AF7DA7" w:rsidP="00AF7DA7">
      <w:pPr>
        <w:numPr>
          <w:ilvl w:val="1"/>
          <w:numId w:val="5"/>
        </w:numPr>
      </w:pPr>
      <w:r w:rsidRPr="00AF7DA7">
        <w:t>Access to GP appointments</w:t>
      </w:r>
    </w:p>
    <w:p w14:paraId="53FF5458" w14:textId="77777777" w:rsidR="00AF7DA7" w:rsidRPr="00AF7DA7" w:rsidRDefault="00AF7DA7" w:rsidP="00AF7DA7">
      <w:pPr>
        <w:numPr>
          <w:ilvl w:val="1"/>
          <w:numId w:val="5"/>
        </w:numPr>
      </w:pPr>
      <w:r w:rsidRPr="00AF7DA7">
        <w:t>Online triage and booking systems</w:t>
      </w:r>
    </w:p>
    <w:p w14:paraId="0553A0B2" w14:textId="77777777" w:rsidR="00AF7DA7" w:rsidRPr="00AF7DA7" w:rsidRDefault="00AF7DA7" w:rsidP="00AF7DA7">
      <w:pPr>
        <w:numPr>
          <w:ilvl w:val="1"/>
          <w:numId w:val="5"/>
        </w:numPr>
      </w:pPr>
      <w:r w:rsidRPr="00AF7DA7">
        <w:t>Parking and access issues</w:t>
      </w:r>
    </w:p>
    <w:p w14:paraId="74486F47" w14:textId="77777777" w:rsidR="00AF7DA7" w:rsidRPr="00AF7DA7" w:rsidRDefault="00AF7DA7" w:rsidP="00AF7DA7">
      <w:pPr>
        <w:numPr>
          <w:ilvl w:val="1"/>
          <w:numId w:val="5"/>
        </w:numPr>
      </w:pPr>
      <w:r w:rsidRPr="00AF7DA7">
        <w:t>Local population growth pressures</w:t>
      </w:r>
    </w:p>
    <w:p w14:paraId="19E1F3DA" w14:textId="77777777" w:rsidR="00AF7DA7" w:rsidRPr="00AF7DA7" w:rsidRDefault="00AF7DA7" w:rsidP="00AF7DA7">
      <w:pPr>
        <w:numPr>
          <w:ilvl w:val="0"/>
          <w:numId w:val="5"/>
        </w:numPr>
      </w:pPr>
      <w:r w:rsidRPr="00AF7DA7">
        <w:t xml:space="preserve">Some members perceive the </w:t>
      </w:r>
      <w:r w:rsidRPr="00AF7DA7">
        <w:rPr>
          <w:b/>
          <w:bCs/>
        </w:rPr>
        <w:t>ICB as “macro”</w:t>
      </w:r>
      <w:r w:rsidRPr="00AF7DA7">
        <w:t>, making its involvement feel distant or less relevant to their immediate priorities.</w:t>
      </w:r>
    </w:p>
    <w:p w14:paraId="0C54ABD2" w14:textId="77777777" w:rsidR="00AF7DA7" w:rsidRPr="00AF7DA7" w:rsidRDefault="00AF7DA7" w:rsidP="00AF7DA7">
      <w:pPr>
        <w:rPr>
          <w:b/>
          <w:bCs/>
        </w:rPr>
      </w:pPr>
      <w:r w:rsidRPr="00AF7DA7">
        <w:rPr>
          <w:b/>
          <w:bCs/>
        </w:rPr>
        <w:t>3. Awareness of the ICB</w:t>
      </w:r>
    </w:p>
    <w:p w14:paraId="27503E8E" w14:textId="77777777" w:rsidR="00AF7DA7" w:rsidRPr="00AF7DA7" w:rsidRDefault="00AF7DA7" w:rsidP="00AF7DA7">
      <w:pPr>
        <w:numPr>
          <w:ilvl w:val="0"/>
          <w:numId w:val="6"/>
        </w:numPr>
      </w:pPr>
      <w:r w:rsidRPr="00AF7DA7">
        <w:t xml:space="preserve">Awareness and understanding of the </w:t>
      </w:r>
      <w:r w:rsidRPr="00AF7DA7">
        <w:rPr>
          <w:b/>
          <w:bCs/>
        </w:rPr>
        <w:t>Integrated Care Board (ICB)</w:t>
      </w:r>
      <w:r w:rsidRPr="00AF7DA7">
        <w:t xml:space="preserve"> vary: </w:t>
      </w:r>
    </w:p>
    <w:p w14:paraId="4C7C87F4" w14:textId="77777777" w:rsidR="00AF7DA7" w:rsidRPr="00AF7DA7" w:rsidRDefault="00AF7DA7" w:rsidP="00AF7DA7">
      <w:pPr>
        <w:numPr>
          <w:ilvl w:val="1"/>
          <w:numId w:val="6"/>
        </w:numPr>
      </w:pPr>
      <w:r w:rsidRPr="00AF7DA7">
        <w:t xml:space="preserve">Some groups had </w:t>
      </w:r>
      <w:r w:rsidRPr="00AF7DA7">
        <w:rPr>
          <w:b/>
          <w:bCs/>
        </w:rPr>
        <w:t>limited prior knowledge</w:t>
      </w:r>
      <w:r w:rsidRPr="00AF7DA7">
        <w:t xml:space="preserve"> of the ICB’s role.</w:t>
      </w:r>
    </w:p>
    <w:p w14:paraId="60788896" w14:textId="77777777" w:rsidR="00AF7DA7" w:rsidRPr="00AF7DA7" w:rsidRDefault="00AF7DA7" w:rsidP="00AF7DA7">
      <w:pPr>
        <w:numPr>
          <w:ilvl w:val="1"/>
          <w:numId w:val="6"/>
        </w:numPr>
      </w:pPr>
      <w:r w:rsidRPr="00AF7DA7">
        <w:t>Others welcomed increased visibility, provided it does not feel intrusive.</w:t>
      </w:r>
    </w:p>
    <w:p w14:paraId="0B1CC062" w14:textId="77777777" w:rsidR="00AF7DA7" w:rsidRPr="00AF7DA7" w:rsidRDefault="00AF7DA7" w:rsidP="00AF7DA7">
      <w:pPr>
        <w:numPr>
          <w:ilvl w:val="0"/>
          <w:numId w:val="6"/>
        </w:numPr>
      </w:pPr>
      <w:r w:rsidRPr="00AF7DA7">
        <w:t xml:space="preserve">Across groups, there was a clear preference for </w:t>
      </w:r>
      <w:r w:rsidRPr="00AF7DA7">
        <w:rPr>
          <w:b/>
          <w:bCs/>
        </w:rPr>
        <w:t>ICB input to be proportionate, relevant, and practical</w:t>
      </w:r>
      <w:r w:rsidRPr="00AF7DA7">
        <w:t>.</w:t>
      </w:r>
    </w:p>
    <w:p w14:paraId="690D1391" w14:textId="77777777" w:rsidR="00AF7DA7" w:rsidRPr="00AF7DA7" w:rsidRDefault="00AF7DA7" w:rsidP="00AF7DA7">
      <w:pPr>
        <w:rPr>
          <w:b/>
          <w:bCs/>
        </w:rPr>
      </w:pPr>
      <w:r w:rsidRPr="00AF7DA7">
        <w:rPr>
          <w:b/>
          <w:bCs/>
        </w:rPr>
        <w:t>4. Attitudes to ICB Engagement</w:t>
      </w:r>
    </w:p>
    <w:p w14:paraId="35B482B5" w14:textId="77777777" w:rsidR="00AF7DA7" w:rsidRPr="00AF7DA7" w:rsidRDefault="00AF7DA7" w:rsidP="00AF7DA7">
      <w:pPr>
        <w:numPr>
          <w:ilvl w:val="0"/>
          <w:numId w:val="7"/>
        </w:numPr>
      </w:pPr>
      <w:r w:rsidRPr="00AF7DA7">
        <w:t xml:space="preserve">Reactions ranged from </w:t>
      </w:r>
      <w:r w:rsidRPr="00AF7DA7">
        <w:rPr>
          <w:b/>
          <w:bCs/>
        </w:rPr>
        <w:t>cautious and reserved</w:t>
      </w:r>
      <w:r w:rsidRPr="00AF7DA7">
        <w:t xml:space="preserve"> to </w:t>
      </w:r>
      <w:r w:rsidRPr="00AF7DA7">
        <w:rPr>
          <w:b/>
          <w:bCs/>
        </w:rPr>
        <w:t>enthusiastically welcoming</w:t>
      </w:r>
      <w:r w:rsidRPr="00AF7DA7">
        <w:t>.</w:t>
      </w:r>
    </w:p>
    <w:p w14:paraId="69073C35" w14:textId="77777777" w:rsidR="00AF7DA7" w:rsidRPr="00AF7DA7" w:rsidRDefault="00AF7DA7" w:rsidP="00AF7DA7">
      <w:pPr>
        <w:numPr>
          <w:ilvl w:val="0"/>
          <w:numId w:val="7"/>
        </w:numPr>
      </w:pPr>
      <w:r w:rsidRPr="00AF7DA7">
        <w:t xml:space="preserve">Common preferences included: </w:t>
      </w:r>
    </w:p>
    <w:p w14:paraId="559DB104" w14:textId="77777777" w:rsidR="00AF7DA7" w:rsidRPr="00AF7DA7" w:rsidRDefault="00AF7DA7" w:rsidP="00AF7DA7">
      <w:pPr>
        <w:numPr>
          <w:ilvl w:val="1"/>
          <w:numId w:val="7"/>
        </w:numPr>
      </w:pPr>
      <w:r w:rsidRPr="00AF7DA7">
        <w:lastRenderedPageBreak/>
        <w:t xml:space="preserve">ICB contact being </w:t>
      </w:r>
      <w:r w:rsidRPr="00AF7DA7">
        <w:rPr>
          <w:b/>
          <w:bCs/>
        </w:rPr>
        <w:t>channeled through Practice Managers</w:t>
      </w:r>
      <w:r w:rsidRPr="00AF7DA7">
        <w:t>.</w:t>
      </w:r>
    </w:p>
    <w:p w14:paraId="1D9CD8A5" w14:textId="77777777" w:rsidR="00AF7DA7" w:rsidRPr="00AF7DA7" w:rsidRDefault="00AF7DA7" w:rsidP="00AF7DA7">
      <w:pPr>
        <w:numPr>
          <w:ilvl w:val="1"/>
          <w:numId w:val="7"/>
        </w:numPr>
      </w:pPr>
      <w:r w:rsidRPr="00AF7DA7">
        <w:t>Avoiding a standing ICB agenda item at every meeting.</w:t>
      </w:r>
    </w:p>
    <w:p w14:paraId="3E38553A" w14:textId="2A15181A" w:rsidR="00AF7DA7" w:rsidRDefault="00AF7DA7" w:rsidP="00AF7DA7">
      <w:pPr>
        <w:numPr>
          <w:ilvl w:val="1"/>
          <w:numId w:val="7"/>
        </w:numPr>
      </w:pPr>
      <w:r w:rsidRPr="00AF7DA7">
        <w:t xml:space="preserve">Maintaining the </w:t>
      </w:r>
      <w:r w:rsidRPr="00AF7DA7">
        <w:rPr>
          <w:b/>
          <w:bCs/>
        </w:rPr>
        <w:t>informal and self-directed nature</w:t>
      </w:r>
      <w:r w:rsidRPr="00AF7DA7">
        <w:t xml:space="preserve"> of existing meetings.</w:t>
      </w:r>
    </w:p>
    <w:p w14:paraId="6FDDB390" w14:textId="77777777" w:rsidR="00AF7DA7" w:rsidRPr="00AF7DA7" w:rsidRDefault="00AF7DA7" w:rsidP="00AF7DA7">
      <w:pPr>
        <w:numPr>
          <w:ilvl w:val="1"/>
          <w:numId w:val="7"/>
        </w:numPr>
      </w:pPr>
    </w:p>
    <w:p w14:paraId="122A66F8" w14:textId="77777777" w:rsidR="00AF7DA7" w:rsidRPr="00AF7DA7" w:rsidRDefault="00AF7DA7" w:rsidP="00AF7DA7">
      <w:pPr>
        <w:rPr>
          <w:b/>
          <w:bCs/>
        </w:rPr>
      </w:pPr>
      <w:r w:rsidRPr="00AF7DA7">
        <w:rPr>
          <w:b/>
          <w:bCs/>
        </w:rPr>
        <w:t>Shared Challenges</w:t>
      </w:r>
    </w:p>
    <w:p w14:paraId="7FBCE3D9" w14:textId="77777777" w:rsidR="00AF7DA7" w:rsidRPr="00AF7DA7" w:rsidRDefault="00AF7DA7" w:rsidP="00AF7DA7">
      <w:pPr>
        <w:rPr>
          <w:b/>
          <w:bCs/>
        </w:rPr>
      </w:pPr>
      <w:r w:rsidRPr="00AF7DA7">
        <w:rPr>
          <w:b/>
          <w:bCs/>
        </w:rPr>
        <w:t>1. Recruitment and Attendance</w:t>
      </w:r>
    </w:p>
    <w:p w14:paraId="0C7DFF09" w14:textId="77777777" w:rsidR="00AF7DA7" w:rsidRPr="00AF7DA7" w:rsidRDefault="00AF7DA7" w:rsidP="00AF7DA7">
      <w:pPr>
        <w:numPr>
          <w:ilvl w:val="0"/>
          <w:numId w:val="8"/>
        </w:numPr>
      </w:pPr>
      <w:r w:rsidRPr="00AF7DA7">
        <w:rPr>
          <w:b/>
          <w:bCs/>
        </w:rPr>
        <w:t>Low and declining attendance</w:t>
      </w:r>
      <w:r w:rsidRPr="00AF7DA7">
        <w:t xml:space="preserve"> was reported by several groups.</w:t>
      </w:r>
    </w:p>
    <w:p w14:paraId="58ADB1D8" w14:textId="77777777" w:rsidR="00AF7DA7" w:rsidRPr="00AF7DA7" w:rsidRDefault="00AF7DA7" w:rsidP="00AF7DA7">
      <w:pPr>
        <w:numPr>
          <w:ilvl w:val="0"/>
          <w:numId w:val="8"/>
        </w:numPr>
      </w:pPr>
      <w:r w:rsidRPr="00AF7DA7">
        <w:t>Some PPGs have “paper members” who rarely attend.</w:t>
      </w:r>
    </w:p>
    <w:p w14:paraId="1A8C8071" w14:textId="77777777" w:rsidR="00AF7DA7" w:rsidRPr="00AF7DA7" w:rsidRDefault="00AF7DA7" w:rsidP="00AF7DA7">
      <w:pPr>
        <w:numPr>
          <w:ilvl w:val="0"/>
          <w:numId w:val="8"/>
        </w:numPr>
      </w:pPr>
      <w:r w:rsidRPr="00AF7DA7">
        <w:t xml:space="preserve">Digital-only membership is more appealing to some patients, but this does not translate easily into </w:t>
      </w:r>
      <w:r w:rsidRPr="00AF7DA7">
        <w:rPr>
          <w:b/>
          <w:bCs/>
        </w:rPr>
        <w:t>active participation</w:t>
      </w:r>
      <w:r w:rsidRPr="00AF7DA7">
        <w:t>.</w:t>
      </w:r>
    </w:p>
    <w:p w14:paraId="1B2821C8" w14:textId="77777777" w:rsidR="00AF7DA7" w:rsidRPr="00AF7DA7" w:rsidRDefault="00AF7DA7" w:rsidP="00AF7DA7">
      <w:pPr>
        <w:rPr>
          <w:b/>
          <w:bCs/>
        </w:rPr>
      </w:pPr>
      <w:r w:rsidRPr="00AF7DA7">
        <w:rPr>
          <w:b/>
          <w:bCs/>
        </w:rPr>
        <w:t>2. Digital and Technology Barriers</w:t>
      </w:r>
    </w:p>
    <w:p w14:paraId="6DA4A801" w14:textId="77777777" w:rsidR="00AF7DA7" w:rsidRPr="00AF7DA7" w:rsidRDefault="00AF7DA7" w:rsidP="00AF7DA7">
      <w:pPr>
        <w:numPr>
          <w:ilvl w:val="0"/>
          <w:numId w:val="9"/>
        </w:numPr>
      </w:pPr>
      <w:r w:rsidRPr="00AF7DA7">
        <w:t xml:space="preserve">Persistent </w:t>
      </w:r>
      <w:r w:rsidRPr="00AF7DA7">
        <w:rPr>
          <w:b/>
          <w:bCs/>
        </w:rPr>
        <w:t>technology and connectivity issues</w:t>
      </w:r>
      <w:r w:rsidRPr="00AF7DA7">
        <w:t xml:space="preserve"> affect: </w:t>
      </w:r>
    </w:p>
    <w:p w14:paraId="60CE30F6" w14:textId="77777777" w:rsidR="00AF7DA7" w:rsidRPr="00AF7DA7" w:rsidRDefault="00AF7DA7" w:rsidP="00AF7DA7">
      <w:pPr>
        <w:numPr>
          <w:ilvl w:val="1"/>
          <w:numId w:val="9"/>
        </w:numPr>
      </w:pPr>
      <w:r w:rsidRPr="00AF7DA7">
        <w:t>Feasibility of virtual or hybrid meetings.</w:t>
      </w:r>
    </w:p>
    <w:p w14:paraId="61393E48" w14:textId="77777777" w:rsidR="00AF7DA7" w:rsidRPr="00AF7DA7" w:rsidRDefault="00AF7DA7" w:rsidP="00AF7DA7">
      <w:pPr>
        <w:numPr>
          <w:ilvl w:val="1"/>
          <w:numId w:val="9"/>
        </w:numPr>
      </w:pPr>
      <w:r w:rsidRPr="00AF7DA7">
        <w:t>Engagement with digital platforms such as the NHS App.</w:t>
      </w:r>
    </w:p>
    <w:p w14:paraId="6C174617" w14:textId="77777777" w:rsidR="00AF7DA7" w:rsidRPr="00AF7DA7" w:rsidRDefault="00AF7DA7" w:rsidP="00AF7DA7">
      <w:pPr>
        <w:numPr>
          <w:ilvl w:val="0"/>
          <w:numId w:val="9"/>
        </w:numPr>
      </w:pPr>
      <w:r w:rsidRPr="00AF7DA7">
        <w:t xml:space="preserve">Older members, in particular, expressed </w:t>
      </w:r>
      <w:r w:rsidRPr="00AF7DA7">
        <w:rPr>
          <w:b/>
          <w:bCs/>
        </w:rPr>
        <w:t>reluctance or resistance</w:t>
      </w:r>
      <w:r w:rsidRPr="00AF7DA7">
        <w:t xml:space="preserve"> to digital formats.</w:t>
      </w:r>
    </w:p>
    <w:p w14:paraId="53E8DCCF" w14:textId="77777777" w:rsidR="00AF7DA7" w:rsidRPr="00AF7DA7" w:rsidRDefault="00AF7DA7" w:rsidP="00AF7DA7">
      <w:pPr>
        <w:rPr>
          <w:b/>
          <w:bCs/>
        </w:rPr>
      </w:pPr>
      <w:r w:rsidRPr="00AF7DA7">
        <w:rPr>
          <w:b/>
          <w:bCs/>
        </w:rPr>
        <w:t>3. Engagement Fatigue and Survey Limitations</w:t>
      </w:r>
    </w:p>
    <w:p w14:paraId="276BE62A" w14:textId="77777777" w:rsidR="00AF7DA7" w:rsidRPr="00AF7DA7" w:rsidRDefault="00AF7DA7" w:rsidP="00AF7DA7">
      <w:pPr>
        <w:numPr>
          <w:ilvl w:val="0"/>
          <w:numId w:val="10"/>
        </w:numPr>
      </w:pPr>
      <w:r w:rsidRPr="00AF7DA7">
        <w:t xml:space="preserve">Concerns were raised about </w:t>
      </w:r>
      <w:r w:rsidRPr="00AF7DA7">
        <w:rPr>
          <w:b/>
          <w:bCs/>
        </w:rPr>
        <w:t>low patient response rates</w:t>
      </w:r>
      <w:r w:rsidRPr="00AF7DA7">
        <w:t xml:space="preserve"> to surgery-led surveys.</w:t>
      </w:r>
    </w:p>
    <w:p w14:paraId="7169A17C" w14:textId="77777777" w:rsidR="00AF7DA7" w:rsidRPr="00AF7DA7" w:rsidRDefault="00AF7DA7" w:rsidP="00AF7DA7">
      <w:pPr>
        <w:numPr>
          <w:ilvl w:val="0"/>
          <w:numId w:val="10"/>
        </w:numPr>
      </w:pPr>
      <w:r w:rsidRPr="00AF7DA7">
        <w:t>Groups cautioned against over-reliance on surveys without clear purpose or feedback loops.</w:t>
      </w:r>
    </w:p>
    <w:p w14:paraId="7C651624" w14:textId="77777777" w:rsidR="00AF7DA7" w:rsidRPr="00AF7DA7" w:rsidRDefault="00AF7DA7" w:rsidP="00AF7DA7">
      <w:pPr>
        <w:rPr>
          <w:b/>
          <w:bCs/>
        </w:rPr>
      </w:pPr>
      <w:r w:rsidRPr="00AF7DA7">
        <w:rPr>
          <w:b/>
          <w:bCs/>
        </w:rPr>
        <w:t>4. Balancing Independence and Oversight</w:t>
      </w:r>
    </w:p>
    <w:p w14:paraId="4D0F6C45" w14:textId="77777777" w:rsidR="00AF7DA7" w:rsidRPr="00AF7DA7" w:rsidRDefault="00AF7DA7" w:rsidP="00AF7DA7">
      <w:pPr>
        <w:numPr>
          <w:ilvl w:val="0"/>
          <w:numId w:val="11"/>
        </w:numPr>
      </w:pPr>
      <w:r w:rsidRPr="00AF7DA7">
        <w:t xml:space="preserve">While some PPGs desire </w:t>
      </w:r>
      <w:r w:rsidRPr="00AF7DA7">
        <w:rPr>
          <w:b/>
          <w:bCs/>
        </w:rPr>
        <w:t>greater clarity and oversight</w:t>
      </w:r>
      <w:r w:rsidRPr="00AF7DA7">
        <w:t>, others are wary of perceived “interference.”</w:t>
      </w:r>
    </w:p>
    <w:p w14:paraId="63B98362" w14:textId="77777777" w:rsidR="00AF7DA7" w:rsidRPr="00AF7DA7" w:rsidRDefault="00AF7DA7" w:rsidP="00AF7DA7">
      <w:pPr>
        <w:numPr>
          <w:ilvl w:val="0"/>
          <w:numId w:val="11"/>
        </w:numPr>
      </w:pPr>
      <w:r w:rsidRPr="00AF7DA7">
        <w:t xml:space="preserve">There is a delicate balance between: </w:t>
      </w:r>
    </w:p>
    <w:p w14:paraId="5EF22B27" w14:textId="77777777" w:rsidR="00AF7DA7" w:rsidRPr="00AF7DA7" w:rsidRDefault="00AF7DA7" w:rsidP="00AF7DA7">
      <w:pPr>
        <w:numPr>
          <w:ilvl w:val="1"/>
          <w:numId w:val="11"/>
        </w:numPr>
      </w:pPr>
      <w:r w:rsidRPr="00AF7DA7">
        <w:t>Supporting PPG effectiveness</w:t>
      </w:r>
    </w:p>
    <w:p w14:paraId="0B6E6E3C" w14:textId="77777777" w:rsidR="00AF7DA7" w:rsidRPr="00AF7DA7" w:rsidRDefault="00AF7DA7" w:rsidP="00AF7DA7">
      <w:pPr>
        <w:numPr>
          <w:ilvl w:val="1"/>
          <w:numId w:val="11"/>
        </w:numPr>
      </w:pPr>
      <w:r w:rsidRPr="00AF7DA7">
        <w:t xml:space="preserve">Preserving their </w:t>
      </w:r>
      <w:r w:rsidRPr="00AF7DA7">
        <w:rPr>
          <w:b/>
          <w:bCs/>
        </w:rPr>
        <w:t>autonomy and local identity</w:t>
      </w:r>
    </w:p>
    <w:p w14:paraId="268798F7" w14:textId="273E8B1B" w:rsidR="00AF7DA7" w:rsidRPr="00AF7DA7" w:rsidRDefault="00AF7DA7" w:rsidP="00AF7DA7"/>
    <w:p w14:paraId="240C8576" w14:textId="77777777" w:rsidR="00AF7DA7" w:rsidRDefault="00AF7DA7" w:rsidP="00AF7DA7">
      <w:pPr>
        <w:rPr>
          <w:b/>
          <w:bCs/>
        </w:rPr>
      </w:pPr>
    </w:p>
    <w:p w14:paraId="41EB23A7" w14:textId="77777777" w:rsidR="00AF7DA7" w:rsidRDefault="00AF7DA7" w:rsidP="00AF7DA7">
      <w:pPr>
        <w:rPr>
          <w:b/>
          <w:bCs/>
        </w:rPr>
      </w:pPr>
    </w:p>
    <w:p w14:paraId="3B03F2CE" w14:textId="0F68C8C7" w:rsidR="00AF7DA7" w:rsidRPr="00AF7DA7" w:rsidRDefault="00AF7DA7" w:rsidP="00AF7DA7">
      <w:pPr>
        <w:rPr>
          <w:b/>
          <w:bCs/>
        </w:rPr>
      </w:pPr>
      <w:r w:rsidRPr="00AF7DA7">
        <w:rPr>
          <w:b/>
          <w:bCs/>
        </w:rPr>
        <w:lastRenderedPageBreak/>
        <w:t>Group Engagement Projects and Activities</w:t>
      </w:r>
    </w:p>
    <w:p w14:paraId="21868FB8" w14:textId="77777777" w:rsidR="00AF7DA7" w:rsidRPr="00AF7DA7" w:rsidRDefault="00AF7DA7" w:rsidP="00AF7DA7">
      <w:pPr>
        <w:rPr>
          <w:b/>
          <w:bCs/>
        </w:rPr>
      </w:pPr>
      <w:r w:rsidRPr="00AF7DA7">
        <w:rPr>
          <w:b/>
          <w:bCs/>
        </w:rPr>
        <w:t>Active and Agreed Projects</w:t>
      </w:r>
    </w:p>
    <w:p w14:paraId="4244593D" w14:textId="77777777" w:rsidR="00AF7DA7" w:rsidRPr="00AF7DA7" w:rsidRDefault="00AF7DA7" w:rsidP="00AF7DA7">
      <w:pPr>
        <w:numPr>
          <w:ilvl w:val="0"/>
          <w:numId w:val="12"/>
        </w:numPr>
      </w:pPr>
      <w:r w:rsidRPr="00AF7DA7">
        <w:rPr>
          <w:b/>
          <w:bCs/>
        </w:rPr>
        <w:t>Oldfield Surgery PPG (Bath)</w:t>
      </w:r>
      <w:r w:rsidRPr="00AF7DA7">
        <w:t xml:space="preserve"> demonstrated the strongest project momentum: </w:t>
      </w:r>
    </w:p>
    <w:p w14:paraId="5320595E" w14:textId="77777777" w:rsidR="00AF7DA7" w:rsidRPr="00AF7DA7" w:rsidRDefault="00AF7DA7" w:rsidP="00AF7DA7">
      <w:pPr>
        <w:numPr>
          <w:ilvl w:val="1"/>
          <w:numId w:val="12"/>
        </w:numPr>
      </w:pPr>
      <w:r w:rsidRPr="00AF7DA7">
        <w:t xml:space="preserve">Patient survey on the </w:t>
      </w:r>
      <w:r w:rsidRPr="00AF7DA7">
        <w:rPr>
          <w:b/>
          <w:bCs/>
        </w:rPr>
        <w:t>new triage and appointment system</w:t>
      </w:r>
    </w:p>
    <w:p w14:paraId="1B114DAF" w14:textId="77777777" w:rsidR="00AF7DA7" w:rsidRPr="00AF7DA7" w:rsidRDefault="00AF7DA7" w:rsidP="00AF7DA7">
      <w:pPr>
        <w:numPr>
          <w:ilvl w:val="1"/>
          <w:numId w:val="12"/>
        </w:numPr>
      </w:pPr>
      <w:r w:rsidRPr="00AF7DA7">
        <w:t xml:space="preserve">A project exploring </w:t>
      </w:r>
      <w:r w:rsidRPr="00AF7DA7">
        <w:rPr>
          <w:b/>
          <w:bCs/>
        </w:rPr>
        <w:t>patient experiences of the NHS App</w:t>
      </w:r>
    </w:p>
    <w:p w14:paraId="01DDE096" w14:textId="77777777" w:rsidR="00AF7DA7" w:rsidRPr="00AF7DA7" w:rsidRDefault="00AF7DA7" w:rsidP="00AF7DA7">
      <w:pPr>
        <w:numPr>
          <w:ilvl w:val="0"/>
          <w:numId w:val="12"/>
        </w:numPr>
      </w:pPr>
      <w:r w:rsidRPr="00AF7DA7">
        <w:t xml:space="preserve">These projects arose after the PPG explicitly requested </w:t>
      </w:r>
      <w:r w:rsidRPr="00AF7DA7">
        <w:rPr>
          <w:b/>
          <w:bCs/>
        </w:rPr>
        <w:t>defined and purposeful activities</w:t>
      </w:r>
      <w:r w:rsidRPr="00AF7DA7">
        <w:t>.</w:t>
      </w:r>
    </w:p>
    <w:p w14:paraId="37FD7BD6" w14:textId="77777777" w:rsidR="00AF7DA7" w:rsidRPr="00AF7DA7" w:rsidRDefault="00AF7DA7" w:rsidP="00AF7DA7">
      <w:pPr>
        <w:rPr>
          <w:b/>
          <w:bCs/>
        </w:rPr>
      </w:pPr>
      <w:r w:rsidRPr="00AF7DA7">
        <w:rPr>
          <w:b/>
          <w:bCs/>
        </w:rPr>
        <w:t>Emerging and Potential Projects</w:t>
      </w:r>
    </w:p>
    <w:p w14:paraId="12849411" w14:textId="77777777" w:rsidR="00AF7DA7" w:rsidRPr="00AF7DA7" w:rsidRDefault="00AF7DA7" w:rsidP="00AF7DA7">
      <w:pPr>
        <w:numPr>
          <w:ilvl w:val="0"/>
          <w:numId w:val="13"/>
        </w:numPr>
      </w:pPr>
      <w:r w:rsidRPr="00AF7DA7">
        <w:t xml:space="preserve">A </w:t>
      </w:r>
      <w:r w:rsidRPr="00AF7DA7">
        <w:rPr>
          <w:b/>
          <w:bCs/>
        </w:rPr>
        <w:t>carer identification and support project</w:t>
      </w:r>
      <w:r w:rsidRPr="00AF7DA7">
        <w:t xml:space="preserve"> was discussed and may be developed further.</w:t>
      </w:r>
    </w:p>
    <w:p w14:paraId="03311A0F" w14:textId="77777777" w:rsidR="00AF7DA7" w:rsidRPr="00AF7DA7" w:rsidRDefault="00AF7DA7" w:rsidP="00AF7DA7">
      <w:pPr>
        <w:numPr>
          <w:ilvl w:val="0"/>
          <w:numId w:val="13"/>
        </w:numPr>
      </w:pPr>
      <w:r w:rsidRPr="00AF7DA7">
        <w:t xml:space="preserve">Several groups showed interest in: </w:t>
      </w:r>
    </w:p>
    <w:p w14:paraId="0DC168AD" w14:textId="77777777" w:rsidR="00AF7DA7" w:rsidRPr="00AF7DA7" w:rsidRDefault="00AF7DA7" w:rsidP="00AF7DA7">
      <w:pPr>
        <w:numPr>
          <w:ilvl w:val="1"/>
          <w:numId w:val="13"/>
        </w:numPr>
      </w:pPr>
      <w:r w:rsidRPr="00AF7DA7">
        <w:rPr>
          <w:b/>
          <w:bCs/>
        </w:rPr>
        <w:t>Digital inclusion initiatives</w:t>
      </w:r>
    </w:p>
    <w:p w14:paraId="4FD9634E" w14:textId="77777777" w:rsidR="00AF7DA7" w:rsidRPr="00AF7DA7" w:rsidRDefault="00AF7DA7" w:rsidP="00AF7DA7">
      <w:pPr>
        <w:numPr>
          <w:ilvl w:val="1"/>
          <w:numId w:val="13"/>
        </w:numPr>
      </w:pPr>
      <w:r w:rsidRPr="00AF7DA7">
        <w:rPr>
          <w:b/>
          <w:bCs/>
        </w:rPr>
        <w:t>Health inequalities work</w:t>
      </w:r>
    </w:p>
    <w:p w14:paraId="61C3897E" w14:textId="77777777" w:rsidR="00AF7DA7" w:rsidRPr="00AF7DA7" w:rsidRDefault="00AF7DA7" w:rsidP="00AF7DA7">
      <w:pPr>
        <w:numPr>
          <w:ilvl w:val="1"/>
          <w:numId w:val="13"/>
        </w:numPr>
      </w:pPr>
      <w:r w:rsidRPr="00AF7DA7">
        <w:t>Supporting community engagement beyond the surgery setting</w:t>
      </w:r>
    </w:p>
    <w:p w14:paraId="257E7EAB" w14:textId="77777777" w:rsidR="00AF7DA7" w:rsidRPr="00AF7DA7" w:rsidRDefault="00AF7DA7" w:rsidP="00AF7DA7">
      <w:pPr>
        <w:rPr>
          <w:b/>
          <w:bCs/>
        </w:rPr>
      </w:pPr>
      <w:r w:rsidRPr="00AF7DA7">
        <w:rPr>
          <w:b/>
          <w:bCs/>
        </w:rPr>
        <w:t>Community and Partnership Work</w:t>
      </w:r>
    </w:p>
    <w:p w14:paraId="00CE1C13" w14:textId="77777777" w:rsidR="00AF7DA7" w:rsidRPr="00AF7DA7" w:rsidRDefault="00AF7DA7" w:rsidP="00AF7DA7">
      <w:pPr>
        <w:numPr>
          <w:ilvl w:val="0"/>
          <w:numId w:val="14"/>
        </w:numPr>
      </w:pPr>
      <w:r w:rsidRPr="00AF7DA7">
        <w:t xml:space="preserve">Some PPGs actively engage with: </w:t>
      </w:r>
    </w:p>
    <w:p w14:paraId="7E17AFFC" w14:textId="77777777" w:rsidR="00AF7DA7" w:rsidRPr="00AF7DA7" w:rsidRDefault="00AF7DA7" w:rsidP="00AF7DA7">
      <w:pPr>
        <w:numPr>
          <w:ilvl w:val="1"/>
          <w:numId w:val="14"/>
        </w:numPr>
      </w:pPr>
      <w:r w:rsidRPr="00AF7DA7">
        <w:t>Local councils</w:t>
      </w:r>
    </w:p>
    <w:p w14:paraId="6DC74165" w14:textId="77777777" w:rsidR="00AF7DA7" w:rsidRPr="00AF7DA7" w:rsidRDefault="00AF7DA7" w:rsidP="00AF7DA7">
      <w:pPr>
        <w:numPr>
          <w:ilvl w:val="1"/>
          <w:numId w:val="14"/>
        </w:numPr>
      </w:pPr>
      <w:r w:rsidRPr="00AF7DA7">
        <w:t>Community groups</w:t>
      </w:r>
    </w:p>
    <w:p w14:paraId="1024A5D2" w14:textId="77777777" w:rsidR="00AF7DA7" w:rsidRPr="00AF7DA7" w:rsidRDefault="00AF7DA7" w:rsidP="00AF7DA7">
      <w:pPr>
        <w:numPr>
          <w:ilvl w:val="1"/>
          <w:numId w:val="14"/>
        </w:numPr>
      </w:pPr>
      <w:r w:rsidRPr="00AF7DA7">
        <w:t>Pride events and carer-focused initiatives</w:t>
      </w:r>
    </w:p>
    <w:p w14:paraId="68FA32F1" w14:textId="77777777" w:rsidR="00AF7DA7" w:rsidRPr="00AF7DA7" w:rsidRDefault="00AF7DA7" w:rsidP="00AF7DA7">
      <w:pPr>
        <w:numPr>
          <w:ilvl w:val="0"/>
          <w:numId w:val="14"/>
        </w:numPr>
      </w:pPr>
      <w:r w:rsidRPr="00AF7DA7">
        <w:t>These efforts help extend reach to patients who may not regularly visit the surgery.</w:t>
      </w:r>
    </w:p>
    <w:p w14:paraId="61813698" w14:textId="77777777" w:rsidR="00AF7DA7" w:rsidRPr="00AF7DA7" w:rsidRDefault="00AF7DA7" w:rsidP="00AF7DA7">
      <w:pPr>
        <w:rPr>
          <w:b/>
          <w:bCs/>
        </w:rPr>
      </w:pPr>
      <w:r w:rsidRPr="00AF7DA7">
        <w:rPr>
          <w:b/>
          <w:bCs/>
        </w:rPr>
        <w:t>Information Sharing and Forums</w:t>
      </w:r>
    </w:p>
    <w:p w14:paraId="35184667" w14:textId="77777777" w:rsidR="00AF7DA7" w:rsidRPr="00AF7DA7" w:rsidRDefault="00AF7DA7" w:rsidP="00AF7DA7">
      <w:pPr>
        <w:numPr>
          <w:ilvl w:val="0"/>
          <w:numId w:val="15"/>
        </w:numPr>
      </w:pPr>
      <w:r w:rsidRPr="00AF7DA7">
        <w:t xml:space="preserve">Promotional work around: </w:t>
      </w:r>
    </w:p>
    <w:p w14:paraId="7F51A772" w14:textId="77777777" w:rsidR="00AF7DA7" w:rsidRPr="00AF7DA7" w:rsidRDefault="00AF7DA7" w:rsidP="00AF7DA7">
      <w:pPr>
        <w:numPr>
          <w:ilvl w:val="1"/>
          <w:numId w:val="15"/>
        </w:numPr>
      </w:pPr>
      <w:r w:rsidRPr="00AF7DA7">
        <w:t xml:space="preserve">The </w:t>
      </w:r>
      <w:r w:rsidRPr="00AF7DA7">
        <w:rPr>
          <w:b/>
          <w:bCs/>
        </w:rPr>
        <w:t>People &amp; Communities Bulletin</w:t>
      </w:r>
    </w:p>
    <w:p w14:paraId="7A91ABEF" w14:textId="77777777" w:rsidR="00AF7DA7" w:rsidRPr="00AF7DA7" w:rsidRDefault="00AF7DA7" w:rsidP="00AF7DA7">
      <w:pPr>
        <w:numPr>
          <w:ilvl w:val="1"/>
          <w:numId w:val="15"/>
        </w:numPr>
      </w:pPr>
      <w:r w:rsidRPr="00AF7DA7">
        <w:rPr>
          <w:b/>
          <w:bCs/>
        </w:rPr>
        <w:t>Your Health Your Voice</w:t>
      </w:r>
      <w:r w:rsidRPr="00AF7DA7">
        <w:t xml:space="preserve"> forum</w:t>
      </w:r>
      <w:r w:rsidRPr="00AF7DA7">
        <w:br/>
        <w:t>received positive feedback, particularly from more engaged and forward-thinking groups.</w:t>
      </w:r>
    </w:p>
    <w:p w14:paraId="417DE2D7" w14:textId="74C3A1B2" w:rsidR="00AF7DA7" w:rsidRPr="00AF7DA7" w:rsidRDefault="00AF7DA7" w:rsidP="00AF7DA7"/>
    <w:p w14:paraId="13A7BD3A" w14:textId="77777777" w:rsidR="00AF7DA7" w:rsidRDefault="00AF7DA7" w:rsidP="00AF7DA7">
      <w:pPr>
        <w:rPr>
          <w:b/>
          <w:bCs/>
        </w:rPr>
      </w:pPr>
    </w:p>
    <w:p w14:paraId="1574250E" w14:textId="101F1650" w:rsidR="00AF7DA7" w:rsidRPr="00AF7DA7" w:rsidRDefault="00AF7DA7" w:rsidP="00AF7DA7">
      <w:pPr>
        <w:rPr>
          <w:b/>
          <w:bCs/>
        </w:rPr>
      </w:pPr>
      <w:r w:rsidRPr="00AF7DA7">
        <w:rPr>
          <w:b/>
          <w:bCs/>
        </w:rPr>
        <w:lastRenderedPageBreak/>
        <w:t>Overall Insights</w:t>
      </w:r>
    </w:p>
    <w:p w14:paraId="23BE407C" w14:textId="77777777" w:rsidR="00AF7DA7" w:rsidRPr="00AF7DA7" w:rsidRDefault="00AF7DA7" w:rsidP="00AF7DA7">
      <w:pPr>
        <w:numPr>
          <w:ilvl w:val="0"/>
          <w:numId w:val="16"/>
        </w:numPr>
      </w:pPr>
      <w:r w:rsidRPr="00AF7DA7">
        <w:t xml:space="preserve">PPGs are </w:t>
      </w:r>
      <w:r w:rsidRPr="00AF7DA7">
        <w:rPr>
          <w:b/>
          <w:bCs/>
        </w:rPr>
        <w:t>committed, knowledgeable, and passionate</w:t>
      </w:r>
      <w:r w:rsidRPr="00AF7DA7">
        <w:t>, but capacity and confidence to change vary significantly.</w:t>
      </w:r>
    </w:p>
    <w:p w14:paraId="54BCA9F1" w14:textId="77777777" w:rsidR="00AF7DA7" w:rsidRPr="00AF7DA7" w:rsidRDefault="00AF7DA7" w:rsidP="00AF7DA7">
      <w:pPr>
        <w:numPr>
          <w:ilvl w:val="0"/>
          <w:numId w:val="16"/>
        </w:numPr>
      </w:pPr>
      <w:r w:rsidRPr="00AF7DA7">
        <w:t xml:space="preserve">There is clear potential for </w:t>
      </w:r>
      <w:r w:rsidRPr="00AF7DA7">
        <w:rPr>
          <w:b/>
          <w:bCs/>
        </w:rPr>
        <w:t>meaningful collaboration</w:t>
      </w:r>
      <w:r w:rsidRPr="00AF7DA7">
        <w:t xml:space="preserve">, especially when: </w:t>
      </w:r>
    </w:p>
    <w:p w14:paraId="64D054AC" w14:textId="77777777" w:rsidR="00AF7DA7" w:rsidRPr="00AF7DA7" w:rsidRDefault="00AF7DA7" w:rsidP="00AF7DA7">
      <w:pPr>
        <w:numPr>
          <w:ilvl w:val="1"/>
          <w:numId w:val="16"/>
        </w:numPr>
      </w:pPr>
      <w:r w:rsidRPr="00AF7DA7">
        <w:t>Engagement is practical and clearly scoped.</w:t>
      </w:r>
    </w:p>
    <w:p w14:paraId="274D2753" w14:textId="77777777" w:rsidR="00AF7DA7" w:rsidRPr="00AF7DA7" w:rsidRDefault="00AF7DA7" w:rsidP="00AF7DA7">
      <w:pPr>
        <w:numPr>
          <w:ilvl w:val="1"/>
          <w:numId w:val="16"/>
        </w:numPr>
      </w:pPr>
      <w:r w:rsidRPr="00AF7DA7">
        <w:t>Projects align with issues PPGs already care about.</w:t>
      </w:r>
    </w:p>
    <w:p w14:paraId="55EA50A6" w14:textId="77777777" w:rsidR="00AF7DA7" w:rsidRPr="00AF7DA7" w:rsidRDefault="00AF7DA7" w:rsidP="00AF7DA7">
      <w:pPr>
        <w:numPr>
          <w:ilvl w:val="1"/>
          <w:numId w:val="16"/>
        </w:numPr>
      </w:pPr>
      <w:r w:rsidRPr="00AF7DA7">
        <w:t xml:space="preserve">The ICB role is positioned as </w:t>
      </w:r>
      <w:r w:rsidRPr="00AF7DA7">
        <w:rPr>
          <w:b/>
          <w:bCs/>
        </w:rPr>
        <w:t>supportive rather than directive</w:t>
      </w:r>
      <w:r w:rsidRPr="00AF7DA7">
        <w:t>.</w:t>
      </w:r>
    </w:p>
    <w:p w14:paraId="1924E4AC" w14:textId="28C7563E" w:rsidR="00AF7DA7" w:rsidRPr="00AF7DA7" w:rsidRDefault="00AF7DA7" w:rsidP="00AF7DA7">
      <w:pPr>
        <w:numPr>
          <w:ilvl w:val="0"/>
          <w:numId w:val="16"/>
        </w:numPr>
      </w:pPr>
      <w:r w:rsidRPr="00AF7DA7">
        <w:t>M</w:t>
      </w:r>
      <w:r>
        <w:t>y first month</w:t>
      </w:r>
      <w:r w:rsidRPr="00AF7DA7">
        <w:t xml:space="preserve"> has provided a strong baseline, highlighting both </w:t>
      </w:r>
      <w:r w:rsidRPr="00AF7DA7">
        <w:rPr>
          <w:b/>
          <w:bCs/>
        </w:rPr>
        <w:t>early wins</w:t>
      </w:r>
      <w:r w:rsidRPr="00AF7DA7">
        <w:t xml:space="preserve"> (notably at Oldfield Surgery) and areas that will require </w:t>
      </w:r>
      <w:r w:rsidRPr="00AF7DA7">
        <w:rPr>
          <w:b/>
          <w:bCs/>
        </w:rPr>
        <w:t>careful, relationship-driven development</w:t>
      </w:r>
      <w:r w:rsidRPr="00AF7DA7">
        <w:t xml:space="preserve"> moving forward.</w:t>
      </w:r>
    </w:p>
    <w:p w14:paraId="7D0BC271" w14:textId="77777777" w:rsidR="00C379FF" w:rsidRPr="00AF7DA7" w:rsidRDefault="00C379FF" w:rsidP="00AF7DA7"/>
    <w:sectPr w:rsidR="00C379FF" w:rsidRPr="00AF7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07FD"/>
    <w:multiLevelType w:val="multilevel"/>
    <w:tmpl w:val="6716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207F5"/>
    <w:multiLevelType w:val="multilevel"/>
    <w:tmpl w:val="E59E5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6676D"/>
    <w:multiLevelType w:val="multilevel"/>
    <w:tmpl w:val="27CE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D6C67"/>
    <w:multiLevelType w:val="multilevel"/>
    <w:tmpl w:val="E1D8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6472F"/>
    <w:multiLevelType w:val="multilevel"/>
    <w:tmpl w:val="4468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3B068D"/>
    <w:multiLevelType w:val="multilevel"/>
    <w:tmpl w:val="0CE2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A43D1"/>
    <w:multiLevelType w:val="multilevel"/>
    <w:tmpl w:val="D8B0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8E6AEA"/>
    <w:multiLevelType w:val="multilevel"/>
    <w:tmpl w:val="B1FC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AA415F"/>
    <w:multiLevelType w:val="multilevel"/>
    <w:tmpl w:val="4C9E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526F7"/>
    <w:multiLevelType w:val="multilevel"/>
    <w:tmpl w:val="31D8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C86C21"/>
    <w:multiLevelType w:val="multilevel"/>
    <w:tmpl w:val="E9EE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39254B"/>
    <w:multiLevelType w:val="multilevel"/>
    <w:tmpl w:val="D0B2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FB6FE4"/>
    <w:multiLevelType w:val="multilevel"/>
    <w:tmpl w:val="80C0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006DA8"/>
    <w:multiLevelType w:val="multilevel"/>
    <w:tmpl w:val="2A4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6A29E2"/>
    <w:multiLevelType w:val="multilevel"/>
    <w:tmpl w:val="DFB2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D22CA5"/>
    <w:multiLevelType w:val="multilevel"/>
    <w:tmpl w:val="BFA2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5833344">
    <w:abstractNumId w:val="4"/>
  </w:num>
  <w:num w:numId="2" w16cid:durableId="1478297477">
    <w:abstractNumId w:val="0"/>
  </w:num>
  <w:num w:numId="3" w16cid:durableId="2576422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8817766">
    <w:abstractNumId w:val="8"/>
  </w:num>
  <w:num w:numId="5" w16cid:durableId="1121461805">
    <w:abstractNumId w:val="15"/>
  </w:num>
  <w:num w:numId="6" w16cid:durableId="232854964">
    <w:abstractNumId w:val="7"/>
  </w:num>
  <w:num w:numId="7" w16cid:durableId="1807433652">
    <w:abstractNumId w:val="12"/>
  </w:num>
  <w:num w:numId="8" w16cid:durableId="1912543922">
    <w:abstractNumId w:val="2"/>
  </w:num>
  <w:num w:numId="9" w16cid:durableId="908270010">
    <w:abstractNumId w:val="11"/>
  </w:num>
  <w:num w:numId="10" w16cid:durableId="618726424">
    <w:abstractNumId w:val="3"/>
  </w:num>
  <w:num w:numId="11" w16cid:durableId="379325169">
    <w:abstractNumId w:val="5"/>
  </w:num>
  <w:num w:numId="12" w16cid:durableId="221403353">
    <w:abstractNumId w:val="14"/>
  </w:num>
  <w:num w:numId="13" w16cid:durableId="1209803629">
    <w:abstractNumId w:val="10"/>
  </w:num>
  <w:num w:numId="14" w16cid:durableId="801077143">
    <w:abstractNumId w:val="9"/>
  </w:num>
  <w:num w:numId="15" w16cid:durableId="1266614647">
    <w:abstractNumId w:val="6"/>
  </w:num>
  <w:num w:numId="16" w16cid:durableId="9019135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7C"/>
    <w:rsid w:val="00315B7C"/>
    <w:rsid w:val="00694E90"/>
    <w:rsid w:val="00AC5924"/>
    <w:rsid w:val="00AF7DA7"/>
    <w:rsid w:val="00C379FF"/>
    <w:rsid w:val="00C9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C17A"/>
  <w15:chartTrackingRefBased/>
  <w15:docId w15:val="{03AF7E9E-23E8-4856-8BD3-2E29F40F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B7C"/>
  </w:style>
  <w:style w:type="paragraph" w:styleId="Heading1">
    <w:name w:val="heading 1"/>
    <w:basedOn w:val="Normal"/>
    <w:next w:val="Normal"/>
    <w:link w:val="Heading1Char"/>
    <w:uiPriority w:val="9"/>
    <w:qFormat/>
    <w:rsid w:val="00315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B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ROCKINGHAM, Lee (NHS BATH AND NORTH EAST SOMERSET, SWINDON AND WILTSHIRE ICB - 92G)</dc:creator>
  <cp:keywords/>
  <dc:description/>
  <cp:lastModifiedBy>ROCKINGHAM, Lee (NHS BATH AND NORTH EAST SOMERSET, SWINDON AND WILTSHIRE ICB - 92G)</cp:lastModifiedBy>
  <cp:revision>2</cp:revision>
  <dcterms:created xsi:type="dcterms:W3CDTF">2026-04-07T09:48:00Z</dcterms:created>
  <dcterms:modified xsi:type="dcterms:W3CDTF">2026-04-07T09:55:00Z</dcterms:modified>
</cp:coreProperties>
</file>